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786AADA3" w:rsidR="00A66B18" w:rsidRDefault="00A66B18" w:rsidP="00A6783B">
      <w:pPr>
        <w:pStyle w:val="Firma"/>
        <w:rPr>
          <w:color w:val="000000" w:themeColor="text1"/>
        </w:rPr>
      </w:pP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0CBC1FA4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INFORME PROVEEDORES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21F2FC0B" w:rsid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1BBF8CF" w14:textId="495D5C16" w:rsidR="00BB46B7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31EA5772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>
        <w:rPr>
          <w:rFonts w:ascii="Times New Roman" w:hAnsi="Times New Roman" w:cs="Times New Roman"/>
          <w:b/>
          <w:bCs/>
          <w:szCs w:val="24"/>
        </w:rPr>
        <w:t>MARZO</w:t>
      </w:r>
      <w:r w:rsidR="001919CE" w:rsidRPr="001919CE">
        <w:rPr>
          <w:rFonts w:ascii="Times New Roman" w:hAnsi="Times New Roman" w:cs="Times New Roman"/>
          <w:b/>
          <w:bCs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Cs w:val="24"/>
        </w:rPr>
        <w:t>20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67BA7D6D" w:rsidR="001919CE" w:rsidRDefault="001919CE" w:rsidP="001919CE">
      <w:pPr>
        <w:tabs>
          <w:tab w:val="left" w:pos="3600"/>
        </w:tabs>
        <w:ind w:left="0"/>
      </w:pP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0D985039" w14:textId="28168AE1" w:rsidR="009742A7" w:rsidRPr="00B53F41" w:rsidRDefault="001919CE" w:rsidP="00BB46B7">
      <w:pPr>
        <w:tabs>
          <w:tab w:val="left" w:pos="4650"/>
        </w:tabs>
        <w:rPr>
          <w:rFonts w:ascii="Times New Roman" w:hAnsi="Times New Roman" w:cs="Times New Roman"/>
        </w:rPr>
      </w:pPr>
      <w:r>
        <w:tab/>
      </w:r>
    </w:p>
    <w:p w14:paraId="0EC09386" w14:textId="77777777" w:rsidR="00123216" w:rsidRPr="00872870" w:rsidRDefault="00123216" w:rsidP="00123216">
      <w:pPr>
        <w:ind w:left="0"/>
        <w:jc w:val="both"/>
        <w:rPr>
          <w:rFonts w:ascii="Times New Roman" w:hAnsi="Times New Roman" w:cs="Times New Roman"/>
          <w:b/>
          <w:szCs w:val="24"/>
        </w:rPr>
      </w:pPr>
      <w:r w:rsidRPr="00872870">
        <w:rPr>
          <w:rFonts w:ascii="Times New Roman" w:hAnsi="Times New Roman" w:cs="Times New Roman"/>
          <w:b/>
          <w:szCs w:val="24"/>
        </w:rPr>
        <w:t>RESPONSABILIDADES</w:t>
      </w:r>
      <w:r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aconcuadrcula6concolores-nfasis6"/>
        <w:tblW w:w="9640" w:type="dxa"/>
        <w:tblLook w:val="04A0" w:firstRow="1" w:lastRow="0" w:firstColumn="1" w:lastColumn="0" w:noHBand="0" w:noVBand="1"/>
      </w:tblPr>
      <w:tblGrid>
        <w:gridCol w:w="2239"/>
        <w:gridCol w:w="3200"/>
        <w:gridCol w:w="1950"/>
        <w:gridCol w:w="2251"/>
      </w:tblGrid>
      <w:tr w:rsidR="00123216" w14:paraId="160785A2" w14:textId="77777777" w:rsidTr="0012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0CE83E72" w14:textId="77777777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3200" w:type="dxa"/>
          </w:tcPr>
          <w:p w14:paraId="44B048D2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950" w:type="dxa"/>
          </w:tcPr>
          <w:p w14:paraId="39E67CFA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251" w:type="dxa"/>
          </w:tcPr>
          <w:p w14:paraId="5A5550BF" w14:textId="77777777" w:rsidR="00123216" w:rsidRPr="00834808" w:rsidRDefault="00123216" w:rsidP="00CE188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348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INICIO</w:t>
            </w:r>
          </w:p>
        </w:tc>
      </w:tr>
      <w:tr w:rsidR="00123216" w14:paraId="375C0C31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99E4DF3" w14:textId="3B4C4591" w:rsidR="00123216" w:rsidRPr="00834808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Manual Proveedores</w:t>
            </w:r>
          </w:p>
        </w:tc>
        <w:tc>
          <w:tcPr>
            <w:tcW w:w="3200" w:type="dxa"/>
          </w:tcPr>
          <w:p w14:paraId="092142AA" w14:textId="77777777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C073000" w14:textId="1B07B3E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1AC94B57" w14:textId="68853C8F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123216" w14:paraId="23CBF155" w14:textId="77777777" w:rsidTr="0012321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4C877E" w14:textId="7E477839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Cotización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200" w:type="dxa"/>
          </w:tcPr>
          <w:p w14:paraId="4FF6E8DB" w14:textId="6AD77AF7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950" w:type="dxa"/>
          </w:tcPr>
          <w:p w14:paraId="4E4FEB9B" w14:textId="118DDAD9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6B0E6F2D" w14:textId="67A841AD" w:rsidR="00123216" w:rsidRPr="00834808" w:rsidRDefault="00123216" w:rsidP="00CE188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03DE364B" w14:textId="77777777" w:rsidTr="0012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61F61794" w14:textId="313D2755" w:rsidR="00123216" w:rsidRPr="009A644B" w:rsidRDefault="00123216" w:rsidP="00CE1884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Conclusión</w:t>
            </w:r>
          </w:p>
        </w:tc>
        <w:tc>
          <w:tcPr>
            <w:tcW w:w="3200" w:type="dxa"/>
          </w:tcPr>
          <w:p w14:paraId="38F37078" w14:textId="67955914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Anderson Quiros</w:t>
            </w:r>
          </w:p>
        </w:tc>
        <w:tc>
          <w:tcPr>
            <w:tcW w:w="1950" w:type="dxa"/>
          </w:tcPr>
          <w:p w14:paraId="6E2E6E0D" w14:textId="0A116B36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51" w:type="dxa"/>
          </w:tcPr>
          <w:p w14:paraId="0640ED59" w14:textId="58C3CE8A" w:rsidR="00123216" w:rsidRPr="00834808" w:rsidRDefault="00123216" w:rsidP="00CE188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03/03/2020</w:t>
            </w:r>
          </w:p>
        </w:tc>
      </w:tr>
      <w:tr w:rsidR="00123216" w14:paraId="21F8B082" w14:textId="77777777" w:rsidTr="00123216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70896CF8" w14:textId="2A97C25A" w:rsidR="00123216" w:rsidRDefault="00123216" w:rsidP="00123216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  <w:t>Revisión</w:t>
            </w:r>
          </w:p>
        </w:tc>
        <w:tc>
          <w:tcPr>
            <w:tcW w:w="3200" w:type="dxa"/>
          </w:tcPr>
          <w:p w14:paraId="63266CD0" w14:textId="34935E3C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950" w:type="dxa"/>
          </w:tcPr>
          <w:p w14:paraId="5429582E" w14:textId="77777777" w:rsidR="00123216" w:rsidRDefault="00123216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1" w:type="dxa"/>
          </w:tcPr>
          <w:p w14:paraId="5128B6C6" w14:textId="0330E6B6" w:rsidR="00123216" w:rsidRDefault="00436BBF" w:rsidP="0012321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09/03/2020</w:t>
            </w:r>
          </w:p>
        </w:tc>
      </w:tr>
    </w:tbl>
    <w:p w14:paraId="274A40FF" w14:textId="1492F52C" w:rsidR="009742A7" w:rsidRDefault="009742A7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4D45680" w14:textId="41074B36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FDD20DF" w14:textId="7142E51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E5AF07B" w14:textId="71C86B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0DBD457" w14:textId="7C6DCAA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1B0503C0" w14:textId="2A6D9985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49A742B5" w14:textId="30B6E6DB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3C335E0" w14:textId="22F6B5CF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DA97B2C" w14:textId="19E730F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54D14AB" w14:textId="091EC7C8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7CE2E718" w14:textId="27C880B3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51FE2BF7" w14:textId="1EE993E0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1DAB67F" w14:textId="3E97C981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601A2983" w14:textId="66B77AA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27E9405F" w14:textId="4DE0B00E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3FCEDB0F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p w14:paraId="09E5F21B" w14:textId="77777777" w:rsidR="00123216" w:rsidRPr="00123216" w:rsidRDefault="00123216" w:rsidP="00123216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Objetivo Cotización</w:t>
      </w:r>
    </w:p>
    <w:p w14:paraId="5585BA4B" w14:textId="2E468706" w:rsidR="00123216" w:rsidRDefault="00123216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Analizar los costos de equipos de </w:t>
      </w: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cómputo</w:t>
      </w:r>
      <w:r w:rsidRPr="00123216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con el fin de elegir los mejores precios para definir la mejor inversión a realizar por el cliente, basándonos en un presupuesto estable y económico para favorecer a nuestr</w:t>
      </w:r>
      <w:r w:rsidR="006A5995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 empresa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, también en los requerimientos del software para una mejor funcionalidad.</w:t>
      </w:r>
    </w:p>
    <w:p w14:paraId="3E2B44A6" w14:textId="1CF55BA4" w:rsidR="00206F91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</w:pPr>
    </w:p>
    <w:p w14:paraId="32D0963D" w14:textId="77777777" w:rsidR="00206F91" w:rsidRP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  <w:lang w:val="es-CO" w:eastAsia="es-CO"/>
        </w:rPr>
        <w:t>Mejor Cotización</w:t>
      </w:r>
    </w:p>
    <w:p w14:paraId="07207C9A" w14:textId="363B526A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Según 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en análisis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realiz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ado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el mejor equipo para nuestra empresa es el equipo cotizado en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Unilago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, el equipo número 4 ya que es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>económico, teniendo el hardware</w:t>
      </w:r>
      <w:r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solicitado y</w:t>
      </w:r>
      <w:r w:rsidRPr="00206F91">
        <w:rPr>
          <w:rFonts w:ascii="Times New Roman" w:eastAsia="Times New Roman" w:hAnsi="Times New Roman" w:cs="Times New Roman"/>
          <w:color w:val="000000"/>
          <w:kern w:val="0"/>
          <w:szCs w:val="24"/>
          <w:lang w:val="es-CO" w:eastAsia="es-CO"/>
        </w:rPr>
        <w:t xml:space="preserve"> necesario para su correcto funcionamiento, y cumpliendo con los requerimientos pedidos, con las siguientes características:</w:t>
      </w:r>
    </w:p>
    <w:p w14:paraId="0458DCA4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601537FF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Procesador: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Intel(R) </w:t>
      </w:r>
      <w:proofErr w:type="gramStart"/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core(</w:t>
      </w:r>
      <w:proofErr w:type="gramEnd"/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TM) i3   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</w:t>
      </w:r>
    </w:p>
    <w:p w14:paraId="29122939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Memoria RAM: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4 - 16 GB</w:t>
      </w:r>
    </w:p>
    <w:p w14:paraId="38C445A7" w14:textId="77777777" w:rsidR="00206F91" w:rsidRP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Disco Duro: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TB</w:t>
      </w: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                                                                             </w:t>
      </w:r>
    </w:p>
    <w:p w14:paraId="5CB0D841" w14:textId="1CD58B98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 w:rsidRPr="00206F91"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Pantalla: </w:t>
      </w:r>
      <w:r w:rsidRPr="00206F91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15 - 20"</w:t>
      </w:r>
    </w:p>
    <w:p w14:paraId="47590CF3" w14:textId="6AE0C3AA" w:rsidR="00206F91" w:rsidRDefault="00206F91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 xml:space="preserve">Garantía: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>1 año</w:t>
      </w:r>
    </w:p>
    <w:p w14:paraId="4BBF4FB0" w14:textId="0560E164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70B3739F" w14:textId="31050E95" w:rsidR="00903910" w:rsidRDefault="00903910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El cuadro comparativo lo realizamos el día 3 de marzo de 2020, elegimos la mayor tienda tecnológica Unilago, ya que cuentan con varios equipos con diferentes especificaciones a muy buenos precios, incluyendo garantías acordes a la necesidad y presupuesto </w:t>
      </w:r>
      <w:r w:rsidR="006A5995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de la empresa. </w:t>
      </w:r>
      <w:r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  <w:t xml:space="preserve"> </w:t>
      </w:r>
    </w:p>
    <w:p w14:paraId="23CAE6D2" w14:textId="3A05C2E8" w:rsid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0A13161A" w14:textId="4669585C" w:rsidR="00206F91" w:rsidRDefault="00206F91" w:rsidP="00206F91">
      <w:pPr>
        <w:spacing w:before="0" w:after="0" w:line="276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lang w:val="es-CO" w:eastAsia="es-CO"/>
        </w:rPr>
        <w:t>Conclusiones</w:t>
      </w:r>
    </w:p>
    <w:p w14:paraId="526FA48D" w14:textId="77777777" w:rsidR="00206F91" w:rsidRPr="00206F91" w:rsidRDefault="00206F91" w:rsidP="00206F91">
      <w:pPr>
        <w:spacing w:before="0" w:after="0" w:line="276" w:lineRule="auto"/>
        <w:ind w:left="0" w:right="0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val="es-CO" w:eastAsia="es-CO"/>
        </w:rPr>
      </w:pPr>
    </w:p>
    <w:p w14:paraId="344A18ED" w14:textId="5CED1E01" w:rsidR="00206F91" w:rsidRPr="00206F91" w:rsidRDefault="00956FC7" w:rsidP="00903910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De acuerdo con el análisis debidamente realizado y las características y especificaciones requeridas concluimos en que encontramos un muy buen equipo de computo a un muy buen precio, cumplimos con las expectativas de negociación, ya que la empresa quedo satisfecha con el análisis y la información dada, realmente no necesitamos un equipo de computo de muy alta calidad, ya que el software realizado es muy versátil y no requiere </w:t>
      </w:r>
      <w:r w:rsidR="006A5995"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  <w:t xml:space="preserve">una alta calidad tecnológica, de esta manera ayudamos a la empresa para que no se vea afectada económicamente. </w:t>
      </w:r>
    </w:p>
    <w:p w14:paraId="0BC9530F" w14:textId="77777777" w:rsidR="00206F91" w:rsidRPr="00123216" w:rsidRDefault="00206F91" w:rsidP="00123216">
      <w:pPr>
        <w:spacing w:before="0" w:after="0" w:line="276" w:lineRule="auto"/>
        <w:ind w:left="0" w:right="0"/>
        <w:jc w:val="both"/>
        <w:rPr>
          <w:rFonts w:ascii="Times New Roman" w:eastAsia="Times New Roman" w:hAnsi="Times New Roman" w:cs="Times New Roman"/>
          <w:color w:val="auto"/>
          <w:kern w:val="0"/>
          <w:szCs w:val="24"/>
          <w:lang w:val="es-CO" w:eastAsia="es-CO"/>
        </w:rPr>
      </w:pPr>
    </w:p>
    <w:p w14:paraId="4017B4B8" w14:textId="77777777" w:rsidR="00123216" w:rsidRDefault="00123216" w:rsidP="00BB46B7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</w:p>
    <w:sectPr w:rsidR="00123216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1D6FF" w14:textId="77777777" w:rsidR="004373FA" w:rsidRDefault="004373FA" w:rsidP="00A66B18">
      <w:pPr>
        <w:spacing w:before="0" w:after="0"/>
      </w:pPr>
      <w:r>
        <w:separator/>
      </w:r>
    </w:p>
  </w:endnote>
  <w:endnote w:type="continuationSeparator" w:id="0">
    <w:p w14:paraId="4585DC64" w14:textId="77777777" w:rsidR="004373FA" w:rsidRDefault="004373F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4CA46" w14:textId="77777777" w:rsidR="004373FA" w:rsidRDefault="004373FA" w:rsidP="00A66B18">
      <w:pPr>
        <w:spacing w:before="0" w:after="0"/>
      </w:pPr>
      <w:r>
        <w:separator/>
      </w:r>
    </w:p>
  </w:footnote>
  <w:footnote w:type="continuationSeparator" w:id="0">
    <w:p w14:paraId="78B8CD96" w14:textId="77777777" w:rsidR="004373FA" w:rsidRDefault="004373F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F270F" w14:textId="476C661F" w:rsidR="00A66B18" w:rsidRPr="001919CE" w:rsidRDefault="00BB46B7" w:rsidP="00BB46B7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>
      <w:rPr>
        <w:noProof/>
        <w:color w:val="000000" w:themeColor="text1"/>
      </w:rPr>
      <w:drawing>
        <wp:anchor distT="0" distB="0" distL="114300" distR="114300" simplePos="0" relativeHeight="251661312" behindDoc="1" locked="0" layoutInCell="1" allowOverlap="1" wp14:anchorId="2496920C" wp14:editId="3F6DA79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04950" cy="15049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51853"/>
    <w:rsid w:val="00083BAA"/>
    <w:rsid w:val="000A30F9"/>
    <w:rsid w:val="0010680C"/>
    <w:rsid w:val="00123216"/>
    <w:rsid w:val="00152B0B"/>
    <w:rsid w:val="001766D6"/>
    <w:rsid w:val="001919CE"/>
    <w:rsid w:val="00192419"/>
    <w:rsid w:val="001C270D"/>
    <w:rsid w:val="001D0B5A"/>
    <w:rsid w:val="001E2320"/>
    <w:rsid w:val="00206F91"/>
    <w:rsid w:val="00214E28"/>
    <w:rsid w:val="003101B6"/>
    <w:rsid w:val="00352B81"/>
    <w:rsid w:val="00394757"/>
    <w:rsid w:val="003A0150"/>
    <w:rsid w:val="003E24DF"/>
    <w:rsid w:val="0041428F"/>
    <w:rsid w:val="00436BBF"/>
    <w:rsid w:val="004373FA"/>
    <w:rsid w:val="004A2B0D"/>
    <w:rsid w:val="004C3CB7"/>
    <w:rsid w:val="004D539C"/>
    <w:rsid w:val="00513437"/>
    <w:rsid w:val="005C2210"/>
    <w:rsid w:val="00615018"/>
    <w:rsid w:val="0062123A"/>
    <w:rsid w:val="00646E75"/>
    <w:rsid w:val="006A5995"/>
    <w:rsid w:val="006F6F10"/>
    <w:rsid w:val="007110AB"/>
    <w:rsid w:val="00783E79"/>
    <w:rsid w:val="007B5AE8"/>
    <w:rsid w:val="007C184E"/>
    <w:rsid w:val="007F5192"/>
    <w:rsid w:val="00903910"/>
    <w:rsid w:val="00956FC7"/>
    <w:rsid w:val="009742A7"/>
    <w:rsid w:val="00990375"/>
    <w:rsid w:val="009F6646"/>
    <w:rsid w:val="00A26FE7"/>
    <w:rsid w:val="00A66B18"/>
    <w:rsid w:val="00A6783B"/>
    <w:rsid w:val="00A96CF8"/>
    <w:rsid w:val="00AA089B"/>
    <w:rsid w:val="00AB2C9E"/>
    <w:rsid w:val="00AE1388"/>
    <w:rsid w:val="00AF3982"/>
    <w:rsid w:val="00B43401"/>
    <w:rsid w:val="00B50294"/>
    <w:rsid w:val="00B57D6E"/>
    <w:rsid w:val="00BB46B7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E3164"/>
    <w:rsid w:val="00EF3DC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123216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3C3A52-26B3-4800-BA7F-DBA274BF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2020-03-09T11:44:00Z</dcterms:created>
  <dcterms:modified xsi:type="dcterms:W3CDTF">2020-03-09T15:11:00Z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