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09AEF12" w14:textId="786AADA3" w:rsidR="00A66B18" w:rsidRDefault="00A66B18" w:rsidP="00A6783B">
      <w:pPr>
        <w:pStyle w:val="Firma"/>
        <w:rPr>
          <w:color w:val="000000" w:themeColor="text1"/>
        </w:rPr>
      </w:pP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150F2EB6" w14:textId="0CBC1FA4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INFORME PROVEEDORES</w:t>
      </w:r>
    </w:p>
    <w:p w14:paraId="2DBE65B7" w14:textId="7C50F76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646DA44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21F2FC0B" w:rsid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01BBF8CF" w14:textId="495D5C16" w:rsidR="00BB46B7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ANDRES MOLINA BERNAL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31EA5772" w:rsidR="001919CE" w:rsidRPr="001919CE" w:rsidRDefault="00BB46B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>
        <w:rPr>
          <w:rFonts w:ascii="Times New Roman" w:hAnsi="Times New Roman" w:cs="Times New Roman"/>
          <w:b/>
          <w:bCs/>
          <w:szCs w:val="24"/>
        </w:rPr>
        <w:t>MARZO</w:t>
      </w:r>
      <w:r w:rsidR="001919CE" w:rsidRPr="001919CE">
        <w:rPr>
          <w:rFonts w:ascii="Times New Roman" w:hAnsi="Times New Roman" w:cs="Times New Roman"/>
          <w:b/>
          <w:bCs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Cs w:val="24"/>
        </w:rPr>
        <w:t>20</w:t>
      </w:r>
    </w:p>
    <w:p w14:paraId="5DC4B7D0" w14:textId="48E3B672" w:rsidR="001919CE" w:rsidRDefault="001919CE" w:rsidP="001919CE">
      <w:pPr>
        <w:tabs>
          <w:tab w:val="left" w:pos="3600"/>
        </w:tabs>
        <w:jc w:val="center"/>
      </w:pPr>
    </w:p>
    <w:p w14:paraId="2E6BD5DA" w14:textId="77777777" w:rsidR="001919CE" w:rsidRDefault="001919CE" w:rsidP="001919CE">
      <w:pPr>
        <w:tabs>
          <w:tab w:val="left" w:pos="3600"/>
        </w:tabs>
        <w:jc w:val="center"/>
      </w:pPr>
    </w:p>
    <w:p w14:paraId="62DB02C3" w14:textId="67BA7D6D" w:rsidR="001919CE" w:rsidRDefault="001919CE" w:rsidP="001919CE">
      <w:pPr>
        <w:tabs>
          <w:tab w:val="left" w:pos="3600"/>
        </w:tabs>
        <w:ind w:left="0"/>
      </w:pP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4017B4B8" w14:textId="5CF1BFA1" w:rsidR="00123216" w:rsidRDefault="00123216" w:rsidP="00CF32C4">
      <w:pPr>
        <w:tabs>
          <w:tab w:val="left" w:pos="3969"/>
        </w:tabs>
        <w:rPr>
          <w:rFonts w:ascii="Times New Roman" w:hAnsi="Times New Roman" w:cs="Times New Roman"/>
          <w:b/>
        </w:rPr>
      </w:pPr>
    </w:p>
    <w:p w14:paraId="3C837D0A" w14:textId="2DC1EDEF" w:rsidR="00CB0310" w:rsidRDefault="00CB0310" w:rsidP="00254AFB">
      <w:pPr>
        <w:tabs>
          <w:tab w:val="left" w:pos="3969"/>
        </w:tabs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Negociación tecnológica </w:t>
      </w:r>
    </w:p>
    <w:p w14:paraId="668236A0" w14:textId="10141202" w:rsidR="00CB0310" w:rsidRPr="00A57875" w:rsidRDefault="00A57875" w:rsidP="00A57875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bCs/>
        </w:rPr>
      </w:pPr>
      <w:r w:rsidRPr="00A57875">
        <w:rPr>
          <w:rFonts w:ascii="Times New Roman" w:hAnsi="Times New Roman" w:cs="Times New Roman"/>
          <w:bCs/>
        </w:rPr>
        <w:t xml:space="preserve">Es </w:t>
      </w:r>
      <w:r>
        <w:rPr>
          <w:rFonts w:ascii="Times New Roman" w:hAnsi="Times New Roman" w:cs="Times New Roman"/>
          <w:bCs/>
        </w:rPr>
        <w:t>el proceso de toma de decisiones para las transferencias económicas y tecnológicas de la empresa u organización donde actúan los Stakeholders y Traders.</w:t>
      </w:r>
    </w:p>
    <w:p w14:paraId="08C95B43" w14:textId="1B60AAB9" w:rsidR="00CF32C4" w:rsidRDefault="00CF32C4" w:rsidP="00254AFB">
      <w:pPr>
        <w:tabs>
          <w:tab w:val="left" w:pos="3969"/>
        </w:tabs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Stakeholders</w:t>
      </w:r>
    </w:p>
    <w:p w14:paraId="5AF9BF5D" w14:textId="4E41583A" w:rsidR="00CF32C4" w:rsidRDefault="00CF32C4" w:rsidP="00254AFB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Los Stakeholders son las personas o partes interesadas o afectadas por las actividades en una empresa u organización, existen los Stakeholders primarios o internos que son aquellos que operan la organización para la empresa hablando económicamente, por ejemplos los accionistas, proveedores, o trabajadores, se les llama Stakeholders secundarios o externos a los clientes, entidades financieras.</w:t>
      </w:r>
    </w:p>
    <w:p w14:paraId="3F28E3CA" w14:textId="68A80FC9" w:rsidR="00CF32C4" w:rsidRDefault="00CF32C4" w:rsidP="00254AFB">
      <w:pPr>
        <w:tabs>
          <w:tab w:val="left" w:pos="3969"/>
        </w:tabs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Traders</w:t>
      </w:r>
    </w:p>
    <w:p w14:paraId="127285F0" w14:textId="0EAB7CD7" w:rsidR="00CF32C4" w:rsidRDefault="00CF32C4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 trader es la persona interesada</w:t>
      </w:r>
      <w:r w:rsidR="003A341A">
        <w:rPr>
          <w:rFonts w:ascii="Times New Roman" w:hAnsi="Times New Roman" w:cs="Times New Roman"/>
          <w:bCs/>
        </w:rPr>
        <w:t xml:space="preserve"> o encargada</w:t>
      </w:r>
      <w:r>
        <w:rPr>
          <w:rFonts w:ascii="Times New Roman" w:hAnsi="Times New Roman" w:cs="Times New Roman"/>
          <w:bCs/>
        </w:rPr>
        <w:t xml:space="preserve"> </w:t>
      </w:r>
      <w:r w:rsidR="003A341A">
        <w:rPr>
          <w:rFonts w:ascii="Times New Roman" w:hAnsi="Times New Roman" w:cs="Times New Roman"/>
          <w:bCs/>
        </w:rPr>
        <w:t>de</w:t>
      </w:r>
      <w:r>
        <w:rPr>
          <w:rFonts w:ascii="Times New Roman" w:hAnsi="Times New Roman" w:cs="Times New Roman"/>
          <w:bCs/>
        </w:rPr>
        <w:t xml:space="preserve"> la compra y venta de activos financieros, en el mercado financiero</w:t>
      </w:r>
      <w:r w:rsidR="003A341A">
        <w:rPr>
          <w:rFonts w:ascii="Times New Roman" w:hAnsi="Times New Roman" w:cs="Times New Roman"/>
          <w:bCs/>
        </w:rPr>
        <w:t xml:space="preserve">, un trader realiza esta operación mediante la ayuda de un broker que es el accionista o persona encargada de las transacciones entre comprador y vendedor, el broker recibe cierta comisión dependiendo de la negociación y debida transacción. </w:t>
      </w:r>
    </w:p>
    <w:p w14:paraId="63E1084A" w14:textId="6D038867" w:rsidR="00254AFB" w:rsidRDefault="00254AFB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3B94C1AB" w14:textId="54D6867A" w:rsidR="00A57875" w:rsidRDefault="00A57875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44F1C97E" w14:textId="0ACBB214" w:rsidR="00A57875" w:rsidRDefault="00A57875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437B71CC" w14:textId="71C9725A" w:rsidR="00A57875" w:rsidRDefault="00A57875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5834DF54" w14:textId="7F68846F" w:rsidR="00A57875" w:rsidRDefault="00A57875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67AD9E3E" w14:textId="0A9C9D8C" w:rsidR="00A57875" w:rsidRDefault="00A57875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3554C25A" w14:textId="0FB0BCE8" w:rsidR="00A57875" w:rsidRDefault="00A57875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0A4BCB54" w14:textId="18C40E17" w:rsidR="00A57875" w:rsidRDefault="00A57875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2AA7265A" w14:textId="77777777" w:rsidR="00A57875" w:rsidRDefault="00A57875" w:rsidP="00254AFB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</w:p>
    <w:p w14:paraId="3ACCF696" w14:textId="0DE96D92" w:rsidR="00536710" w:rsidRDefault="00254AFB" w:rsidP="00536710">
      <w:pPr>
        <w:tabs>
          <w:tab w:val="left" w:pos="3969"/>
        </w:tabs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Como consideras </w:t>
      </w:r>
      <w:r w:rsidR="00536710">
        <w:rPr>
          <w:rFonts w:ascii="Times New Roman" w:hAnsi="Times New Roman" w:cs="Times New Roman"/>
          <w:b/>
        </w:rPr>
        <w:t>que impactan</w:t>
      </w:r>
      <w:r>
        <w:rPr>
          <w:rFonts w:ascii="Times New Roman" w:hAnsi="Times New Roman" w:cs="Times New Roman"/>
          <w:b/>
        </w:rPr>
        <w:t xml:space="preserve"> un proceso de negociación tecnológica </w:t>
      </w:r>
    </w:p>
    <w:p w14:paraId="36D7398A" w14:textId="082F9844" w:rsidR="003075C2" w:rsidRDefault="00536710" w:rsidP="00A57875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Impacta en gran manera que se necesitan personal intermedio para realizar las debidas negociaciones, ya que de esta manera se facilitan las negociaciones y la valides del contrato, haciendo valer los dos puntos de vista, tanto de los desarr</w:t>
      </w:r>
      <w:r w:rsidR="00212DE1">
        <w:rPr>
          <w:rFonts w:ascii="Times New Roman" w:hAnsi="Times New Roman" w:cs="Times New Roman"/>
          <w:bCs/>
        </w:rPr>
        <w:t>olladores como de la empresa que requiera el producto</w:t>
      </w:r>
      <w:r w:rsidR="007D538B" w:rsidRPr="00A57875">
        <w:rPr>
          <w:rFonts w:ascii="Times New Roman" w:hAnsi="Times New Roman" w:cs="Times New Roman"/>
          <w:bCs/>
        </w:rPr>
        <w:t>, los Stakeholders son los encargados de desarrollar el producto de la empresa económicamente</w:t>
      </w:r>
      <w:r w:rsidR="00A57875" w:rsidRPr="00A57875">
        <w:rPr>
          <w:rFonts w:ascii="Times New Roman" w:hAnsi="Times New Roman" w:cs="Times New Roman"/>
          <w:bCs/>
        </w:rPr>
        <w:t xml:space="preserve">, y donde los Traders </w:t>
      </w:r>
      <w:r w:rsidR="00A57875">
        <w:rPr>
          <w:rFonts w:ascii="Times New Roman" w:hAnsi="Times New Roman" w:cs="Times New Roman"/>
          <w:bCs/>
        </w:rPr>
        <w:t xml:space="preserve">son los que manejan la parte de finanzas donde cuentan con un broker quien es el que maneja las transacciones de la empresa u organización. </w:t>
      </w:r>
    </w:p>
    <w:p w14:paraId="24F124DF" w14:textId="77777777" w:rsidR="000D56B3" w:rsidRPr="00A57875" w:rsidRDefault="000D56B3" w:rsidP="00A57875">
      <w:pPr>
        <w:tabs>
          <w:tab w:val="left" w:pos="3969"/>
        </w:tabs>
        <w:spacing w:line="360" w:lineRule="auto"/>
        <w:jc w:val="both"/>
        <w:rPr>
          <w:rFonts w:ascii="Times New Roman" w:hAnsi="Times New Roman" w:cs="Times New Roman"/>
          <w:bCs/>
        </w:rPr>
      </w:pPr>
    </w:p>
    <w:p w14:paraId="2CE7294E" w14:textId="2E518A2D" w:rsidR="00CF32C4" w:rsidRDefault="000D56B3" w:rsidP="000D56B3">
      <w:pPr>
        <w:tabs>
          <w:tab w:val="left" w:pos="3969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Ley 80 de 1993</w:t>
      </w:r>
    </w:p>
    <w:p w14:paraId="44673BB9" w14:textId="77777777" w:rsidR="000D56B3" w:rsidRDefault="000D56B3" w:rsidP="000D56B3">
      <w:pPr>
        <w:tabs>
          <w:tab w:val="left" w:pos="3969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Esta ley trata de disponer las reglas y principios de los contratos de entidades, el cual busca garantizar la igualdad de oportunidades en los debidos procesos de contratación, gestionar y tomar decisiones correctas, hacer valer las reglas y principios de los contratos de entidades </w:t>
      </w:r>
    </w:p>
    <w:p w14:paraId="6D03ED89" w14:textId="77777777" w:rsidR="000D56B3" w:rsidRDefault="000D56B3" w:rsidP="00D60B10">
      <w:pPr>
        <w:tabs>
          <w:tab w:val="left" w:pos="3969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Derechos y deberes de los contratistas:</w:t>
      </w:r>
    </w:p>
    <w:p w14:paraId="092EAF67" w14:textId="150E9038" w:rsidR="000D56B3" w:rsidRPr="000D56B3" w:rsidRDefault="000D56B3" w:rsidP="00D60B10">
      <w:pPr>
        <w:spacing w:line="360" w:lineRule="auto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</w:rPr>
        <w:t xml:space="preserve">-. </w:t>
      </w:r>
      <w:r w:rsidRPr="000D56B3">
        <w:rPr>
          <w:rFonts w:ascii="Times New Roman" w:hAnsi="Times New Roman" w:cs="Times New Roman"/>
        </w:rPr>
        <w:t>Tendrán derecho a recibir oportunamente la remuneración pactada y a que el valor intrínseco de la misma no se altere o modifique durante la vigencia del contrato.</w:t>
      </w:r>
      <w:r w:rsidRPr="000D56B3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17B26A2B" w14:textId="6FB723FA" w:rsidR="000D56B3" w:rsidRDefault="000D56B3" w:rsidP="00D60B1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-. </w:t>
      </w:r>
      <w:r w:rsidRPr="000D56B3">
        <w:rPr>
          <w:rFonts w:ascii="Times New Roman" w:hAnsi="Times New Roman" w:cs="Times New Roman"/>
        </w:rPr>
        <w:t xml:space="preserve">Colaborarán con las entidades contratantes en lo que sea necesario para que el objeto contratado se cumpla y que éste sea de la mejor calidad; acatarán las órdenes que durante el desarrollo del contrato ellas les impartan y, de manera general, obrarán con lealtad y buena fe en las distintas etapas contractuales, evitando las dilaciones y </w:t>
      </w:r>
      <w:r w:rsidR="007B7728" w:rsidRPr="000D56B3">
        <w:rPr>
          <w:rFonts w:ascii="Times New Roman" w:hAnsi="Times New Roman" w:cs="Times New Roman"/>
        </w:rPr>
        <w:t>en trabamientos</w:t>
      </w:r>
      <w:r w:rsidRPr="000D56B3">
        <w:rPr>
          <w:rFonts w:ascii="Times New Roman" w:hAnsi="Times New Roman" w:cs="Times New Roman"/>
        </w:rPr>
        <w:t xml:space="preserve"> que pudieran presentarse.</w:t>
      </w:r>
    </w:p>
    <w:p w14:paraId="7D62B679" w14:textId="4EFF440E" w:rsidR="00D60B10" w:rsidRDefault="00D60B10" w:rsidP="00D60B10">
      <w:pPr>
        <w:spacing w:line="360" w:lineRule="auto"/>
        <w:rPr>
          <w:rFonts w:ascii="Times New Roman" w:hAnsi="Times New Roman" w:cs="Times New Roman"/>
        </w:rPr>
      </w:pPr>
    </w:p>
    <w:p w14:paraId="31E2AFEB" w14:textId="60839440" w:rsidR="00D60B10" w:rsidRDefault="00D60B10" w:rsidP="00D60B10">
      <w:pPr>
        <w:spacing w:line="360" w:lineRule="auto"/>
        <w:rPr>
          <w:rFonts w:ascii="Times New Roman" w:hAnsi="Times New Roman" w:cs="Times New Roman"/>
        </w:rPr>
      </w:pPr>
    </w:p>
    <w:p w14:paraId="32DB38D6" w14:textId="1F203E90" w:rsidR="00D60B10" w:rsidRDefault="00D60B10" w:rsidP="00D60B10">
      <w:pPr>
        <w:spacing w:line="360" w:lineRule="auto"/>
        <w:rPr>
          <w:rFonts w:ascii="Times New Roman" w:hAnsi="Times New Roman" w:cs="Times New Roman"/>
        </w:rPr>
      </w:pPr>
    </w:p>
    <w:p w14:paraId="330CE577" w14:textId="10CBE731" w:rsidR="00D60B10" w:rsidRDefault="00D60B10" w:rsidP="00D60B10">
      <w:pPr>
        <w:spacing w:line="360" w:lineRule="auto"/>
        <w:rPr>
          <w:rFonts w:ascii="Times New Roman" w:hAnsi="Times New Roman" w:cs="Times New Roman"/>
        </w:rPr>
      </w:pPr>
    </w:p>
    <w:p w14:paraId="7970F7EC" w14:textId="7DE4109E" w:rsidR="00D60B10" w:rsidRDefault="00D60B10" w:rsidP="00D60B10">
      <w:pPr>
        <w:spacing w:line="360" w:lineRule="auto"/>
        <w:rPr>
          <w:rFonts w:ascii="Times New Roman" w:hAnsi="Times New Roman" w:cs="Times New Roman"/>
        </w:rPr>
      </w:pPr>
    </w:p>
    <w:p w14:paraId="75FAD625" w14:textId="37BC185B" w:rsidR="00D60B10" w:rsidRPr="0084383B" w:rsidRDefault="00D60B10" w:rsidP="00D60B10">
      <w:pPr>
        <w:spacing w:line="360" w:lineRule="auto"/>
        <w:rPr>
          <w:rFonts w:ascii="Times New Roman" w:hAnsi="Times New Roman" w:cs="Times New Roman"/>
          <w:color w:val="4B4949"/>
          <w:szCs w:val="24"/>
        </w:rPr>
      </w:pPr>
      <w:r w:rsidRPr="0084383B">
        <w:rPr>
          <w:rFonts w:ascii="Times New Roman" w:hAnsi="Times New Roman" w:cs="Times New Roman"/>
          <w:sz w:val="28"/>
          <w:szCs w:val="22"/>
        </w:rPr>
        <w:t xml:space="preserve">-. </w:t>
      </w:r>
      <w:r w:rsidRPr="0084383B">
        <w:rPr>
          <w:rFonts w:ascii="Times New Roman" w:hAnsi="Times New Roman" w:cs="Times New Roman"/>
          <w:color w:val="4B4949"/>
          <w:szCs w:val="24"/>
        </w:rPr>
        <w:t>Podrán acudir a las autoridades con el fin de obtener la protección de los derechos derivados del contrato y la sanción para quienes los desconozcan o vulneren.</w:t>
      </w:r>
    </w:p>
    <w:p w14:paraId="17A20319" w14:textId="00D14366" w:rsidR="00CF32C4" w:rsidRPr="0084383B" w:rsidRDefault="00D60B10" w:rsidP="00D60B10">
      <w:pPr>
        <w:spacing w:line="360" w:lineRule="auto"/>
        <w:rPr>
          <w:rFonts w:ascii="Times New Roman" w:hAnsi="Times New Roman" w:cs="Times New Roman"/>
          <w:b/>
          <w:sz w:val="28"/>
          <w:szCs w:val="22"/>
        </w:rPr>
      </w:pPr>
      <w:r w:rsidRPr="0084383B">
        <w:rPr>
          <w:rFonts w:ascii="Times New Roman" w:hAnsi="Times New Roman" w:cs="Times New Roman"/>
          <w:color w:val="4B4949"/>
          <w:szCs w:val="24"/>
        </w:rPr>
        <w:t xml:space="preserve">-. Se debe garantizar la calidad de los </w:t>
      </w:r>
      <w:r w:rsidR="007B7728" w:rsidRPr="0084383B">
        <w:rPr>
          <w:rFonts w:ascii="Times New Roman" w:hAnsi="Times New Roman" w:cs="Times New Roman"/>
          <w:color w:val="4B4949"/>
          <w:szCs w:val="24"/>
        </w:rPr>
        <w:t>bienes</w:t>
      </w:r>
      <w:r w:rsidRPr="0084383B">
        <w:rPr>
          <w:rFonts w:ascii="Times New Roman" w:hAnsi="Times New Roman" w:cs="Times New Roman"/>
          <w:color w:val="4B4949"/>
          <w:szCs w:val="24"/>
        </w:rPr>
        <w:t xml:space="preserve"> y servicios contratados y responderán por ello.</w:t>
      </w:r>
      <w:r w:rsidR="00CF32C4" w:rsidRPr="0084383B">
        <w:rPr>
          <w:rFonts w:ascii="Times New Roman" w:hAnsi="Times New Roman" w:cs="Times New Roman"/>
          <w:b/>
          <w:sz w:val="28"/>
          <w:szCs w:val="22"/>
        </w:rPr>
        <w:tab/>
      </w:r>
    </w:p>
    <w:p w14:paraId="0A1A7D84" w14:textId="31BFBC08" w:rsidR="001B38D5" w:rsidRPr="0084383B" w:rsidRDefault="001B38D5" w:rsidP="001B38D5">
      <w:pPr>
        <w:spacing w:line="360" w:lineRule="auto"/>
        <w:rPr>
          <w:rFonts w:ascii="Times New Roman" w:hAnsi="Times New Roman" w:cs="Times New Roman"/>
          <w:color w:val="4B4949"/>
          <w:szCs w:val="24"/>
        </w:rPr>
      </w:pPr>
      <w:r w:rsidRPr="0084383B">
        <w:rPr>
          <w:rFonts w:ascii="Times New Roman" w:hAnsi="Times New Roman" w:cs="Times New Roman"/>
          <w:color w:val="4B4949"/>
          <w:szCs w:val="24"/>
        </w:rPr>
        <w:t>La caducidad es la estipulación en virtud de la cual, si se presenta alguno de los hechos constitutivos de incumplimiento de las obligaciones a cargo del contratista, que afecte de manera grave y directa la ejecución del contrato y evidencie que puede conducir a su paralización, la entidad por medio de acto administrativo debidamente motivado lo dará por terminado y ordenará su liquidación en el estado en que se encuentre.</w:t>
      </w:r>
    </w:p>
    <w:p w14:paraId="7BD47396" w14:textId="77777777" w:rsidR="001B38D5" w:rsidRPr="0084383B" w:rsidRDefault="001B38D5" w:rsidP="001D5CE4">
      <w:pPr>
        <w:pStyle w:val="NormalWeb"/>
        <w:spacing w:line="276" w:lineRule="auto"/>
        <w:jc w:val="both"/>
        <w:rPr>
          <w:rFonts w:eastAsia="Times New Roman"/>
          <w:color w:val="4B4949"/>
          <w:lang w:val="es-CO" w:eastAsia="es-CO"/>
        </w:rPr>
      </w:pPr>
      <w:r w:rsidRPr="0084383B">
        <w:rPr>
          <w:color w:val="4B4949"/>
        </w:rPr>
        <w:t xml:space="preserve">-. </w:t>
      </w:r>
      <w:r w:rsidRPr="0084383B">
        <w:rPr>
          <w:rFonts w:eastAsia="Times New Roman"/>
          <w:color w:val="4B4949"/>
          <w:lang w:val="es-CO" w:eastAsia="es-CO"/>
        </w:rPr>
        <w:t>Si se declara la caducidad no habrá lugar a indemnización para el contratista, quien se hará acreedor a las sanciones e inhabilidades previstas en esta ley.</w:t>
      </w:r>
    </w:p>
    <w:p w14:paraId="20633F26" w14:textId="64099006" w:rsidR="001B38D5" w:rsidRPr="0084383B" w:rsidRDefault="001B38D5" w:rsidP="001B38D5">
      <w:pPr>
        <w:spacing w:before="100" w:beforeAutospacing="1" w:after="100" w:afterAutospacing="1" w:line="270" w:lineRule="atLeast"/>
        <w:ind w:left="0" w:right="0" w:firstLine="720"/>
        <w:jc w:val="both"/>
        <w:rPr>
          <w:rFonts w:ascii="Times New Roman" w:eastAsia="Times New Roman" w:hAnsi="Times New Roman" w:cs="Times New Roman"/>
          <w:color w:val="4B4949"/>
          <w:kern w:val="0"/>
          <w:szCs w:val="24"/>
          <w:lang w:val="es-CO" w:eastAsia="es-CO"/>
        </w:rPr>
      </w:pPr>
      <w:r w:rsidRPr="0084383B">
        <w:rPr>
          <w:rFonts w:ascii="Times New Roman" w:eastAsia="Times New Roman" w:hAnsi="Times New Roman" w:cs="Times New Roman"/>
          <w:color w:val="4B4949"/>
          <w:kern w:val="0"/>
          <w:szCs w:val="24"/>
          <w:lang w:val="es-CO" w:eastAsia="es-CO"/>
        </w:rPr>
        <w:t>-. La declaratoria de caducidad será constitutiva del siniestro de incumplimiento</w:t>
      </w:r>
    </w:p>
    <w:p w14:paraId="59801EA0" w14:textId="23E066CE" w:rsidR="00C31142" w:rsidRDefault="00307581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72D4C074" w14:textId="66E81740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70D0EEDA" w14:textId="1A682406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283AB35A" w14:textId="6EFF4DDF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535B5D78" w14:textId="731DAF5D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54DD7CC4" w14:textId="50086051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6C63D997" w14:textId="4D9F71B6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78DA36B2" w14:textId="667133DD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1FDF8007" w14:textId="5C3F3EBE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0156F3B1" w14:textId="77777777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30D5E9EF" w14:textId="77777777" w:rsidR="0084383B" w:rsidRDefault="0084383B" w:rsidP="007B7728">
      <w:pPr>
        <w:spacing w:line="360" w:lineRule="auto"/>
        <w:rPr>
          <w:rFonts w:ascii="Times New Roman" w:hAnsi="Times New Roman" w:cs="Times New Roman"/>
          <w:b/>
        </w:rPr>
      </w:pPr>
    </w:p>
    <w:p w14:paraId="6348CDA2" w14:textId="2323D2FE" w:rsidR="001D5CE4" w:rsidRDefault="001D5CE4" w:rsidP="001D5CE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Ley en Colombia que proteja directamente los derechos de autor del desarrollador de </w:t>
      </w:r>
      <w:r w:rsidR="00CB3F2D">
        <w:rPr>
          <w:rFonts w:ascii="Times New Roman" w:hAnsi="Times New Roman" w:cs="Times New Roman"/>
          <w:b/>
        </w:rPr>
        <w:t>software</w:t>
      </w:r>
    </w:p>
    <w:p w14:paraId="30621F35" w14:textId="1CA24B2E" w:rsidR="00C31142" w:rsidRDefault="00C31142" w:rsidP="001D5CE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Ley 23 de 1982</w:t>
      </w:r>
    </w:p>
    <w:p w14:paraId="007EB299" w14:textId="745932CD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Artículo 1o.</w:t>
      </w:r>
      <w:r w:rsidRPr="007A77F5">
        <w:rPr>
          <w:rFonts w:ascii="Times New Roman" w:hAnsi="Times New Roman" w:cs="Times New Roman"/>
        </w:rPr>
        <w:t xml:space="preserve"> De conformidad con lo previsto en la Ley 23 de 1982 sobre Derechos de Autor, el soporte lógico (software) se considera como una creación propia del dominio literario. </w:t>
      </w:r>
    </w:p>
    <w:p w14:paraId="7982CA5F" w14:textId="76B89648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Artículo 2o.</w:t>
      </w:r>
      <w:r w:rsidRPr="007A77F5">
        <w:rPr>
          <w:rFonts w:ascii="Times New Roman" w:hAnsi="Times New Roman" w:cs="Times New Roman"/>
        </w:rPr>
        <w:t xml:space="preserve"> El soporte lógico (software) comprende uno o varios de los siguientes elementos: el programa de computador, la descripción de programa y el material auxiliar. </w:t>
      </w:r>
    </w:p>
    <w:p w14:paraId="2C530DEB" w14:textId="621EE67A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Artículo 3o.</w:t>
      </w:r>
      <w:r w:rsidRPr="007A77F5">
        <w:rPr>
          <w:rFonts w:ascii="Times New Roman" w:hAnsi="Times New Roman" w:cs="Times New Roman"/>
        </w:rPr>
        <w:t xml:space="preserve"> Para los efectos del artículo anterior se entiende por: </w:t>
      </w:r>
    </w:p>
    <w:p w14:paraId="6E1EB3F4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a)</w:t>
      </w:r>
      <w:r w:rsidRPr="007A77F5">
        <w:rPr>
          <w:rFonts w:ascii="Times New Roman" w:hAnsi="Times New Roman" w:cs="Times New Roman"/>
        </w:rPr>
        <w:t xml:space="preserve"> "Programa de computador": La expresión de un conjunto organizado de instrucciones, en lenguaje natural o codificado, independientemente del medio en que se encuentre almacenado, cuyo fin es el de hacer que una máquina capaz de procesar información, indique, realice u obtenga una función, una tarea o un resultado específico.</w:t>
      </w:r>
    </w:p>
    <w:p w14:paraId="1B9B80CE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b)</w:t>
      </w:r>
      <w:r w:rsidRPr="007A77F5">
        <w:rPr>
          <w:rFonts w:ascii="Times New Roman" w:hAnsi="Times New Roman" w:cs="Times New Roman"/>
        </w:rPr>
        <w:t xml:space="preserve"> "Descripción de Programa”: Una presentación completa de procedimientos en forma idónea, lo suficientemente detallada para determinar un conjunto de instrucciones que constituya el programa de computador correspondiente. </w:t>
      </w:r>
    </w:p>
    <w:p w14:paraId="6E8C0BF6" w14:textId="3699FDFD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c)</w:t>
      </w:r>
      <w:r w:rsidRPr="007A77F5">
        <w:rPr>
          <w:rFonts w:ascii="Times New Roman" w:hAnsi="Times New Roman" w:cs="Times New Roman"/>
        </w:rPr>
        <w:t xml:space="preserve"> "Material auxiliar": todo material, distinto de un programa de computador o de una descripción de programa creado para facilitar su comprensión o aplicación, como, por ejemplo, descripción de problemas e instrucciones para el usuario. Continuación del Decreto “Por el cual se reglamenta la inscripción del soporte lógico (software) en el Registro Nacional del Derecho de Autor”. </w:t>
      </w:r>
    </w:p>
    <w:p w14:paraId="44224CD3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</w:p>
    <w:p w14:paraId="1B7F7C29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</w:p>
    <w:p w14:paraId="78850CB6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</w:p>
    <w:p w14:paraId="4256EB31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</w:p>
    <w:p w14:paraId="050EF151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</w:p>
    <w:p w14:paraId="40F8CF2F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Artículo 4o.</w:t>
      </w:r>
      <w:r w:rsidRPr="007A77F5">
        <w:rPr>
          <w:rFonts w:ascii="Times New Roman" w:hAnsi="Times New Roman" w:cs="Times New Roman"/>
        </w:rPr>
        <w:t xml:space="preserve"> El soporte lógico (software), será considerado como obra inédita, salvo manifestación en contrario hecha por el titular de los derechos de autor. </w:t>
      </w:r>
    </w:p>
    <w:p w14:paraId="012611C6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Artículo 5o.</w:t>
      </w:r>
      <w:r w:rsidRPr="007A77F5">
        <w:rPr>
          <w:rFonts w:ascii="Times New Roman" w:hAnsi="Times New Roman" w:cs="Times New Roman"/>
        </w:rPr>
        <w:t xml:space="preserve"> Para la inscripción del soporte lógico (software) en el Registro Nacional del Derecho de Autor, deberá diligenciarse una solicitud por escrito que contenga la siguiente información: </w:t>
      </w:r>
    </w:p>
    <w:p w14:paraId="742DC1E6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1.</w:t>
      </w:r>
      <w:r w:rsidRPr="007A77F5">
        <w:rPr>
          <w:rFonts w:ascii="Times New Roman" w:hAnsi="Times New Roman" w:cs="Times New Roman"/>
        </w:rPr>
        <w:t xml:space="preserve"> Nombre, identificación y domicilio del solicitante, debiendo manifestar si habla a nombre propio o como representante de otro en cuyo caso deberá acompañar la prueba de su representación. </w:t>
      </w:r>
    </w:p>
    <w:p w14:paraId="057A3854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2.</w:t>
      </w:r>
      <w:r w:rsidRPr="007A77F5">
        <w:rPr>
          <w:rFonts w:ascii="Times New Roman" w:hAnsi="Times New Roman" w:cs="Times New Roman"/>
        </w:rPr>
        <w:t xml:space="preserve"> Nombre e identificación del autor o autores. </w:t>
      </w:r>
    </w:p>
    <w:p w14:paraId="06552A21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3.</w:t>
      </w:r>
      <w:r w:rsidRPr="007A77F5">
        <w:rPr>
          <w:rFonts w:ascii="Times New Roman" w:hAnsi="Times New Roman" w:cs="Times New Roman"/>
        </w:rPr>
        <w:t xml:space="preserve"> Nombre del productor. </w:t>
      </w:r>
    </w:p>
    <w:p w14:paraId="3C224635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4.</w:t>
      </w:r>
      <w:r w:rsidRPr="007A77F5">
        <w:rPr>
          <w:rFonts w:ascii="Times New Roman" w:hAnsi="Times New Roman" w:cs="Times New Roman"/>
        </w:rPr>
        <w:t xml:space="preserve"> Título de la obra, año de creación, país de origen, breve descripción de sus funciones, y en general, cualquier otra característica que permita diferenciarla de otra obra de su misma naturaleza. </w:t>
      </w:r>
    </w:p>
    <w:p w14:paraId="457F8917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5.</w:t>
      </w:r>
      <w:r w:rsidRPr="007A77F5">
        <w:rPr>
          <w:rFonts w:ascii="Times New Roman" w:hAnsi="Times New Roman" w:cs="Times New Roman"/>
        </w:rPr>
        <w:t xml:space="preserve"> Declaración acerca de si se trata de obra original o si por el contrario, es obra derivada. </w:t>
      </w:r>
    </w:p>
    <w:p w14:paraId="4BD199DC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6.</w:t>
      </w:r>
      <w:r w:rsidRPr="007A77F5">
        <w:rPr>
          <w:rFonts w:ascii="Times New Roman" w:hAnsi="Times New Roman" w:cs="Times New Roman"/>
        </w:rPr>
        <w:t xml:space="preserve"> Declaración acerca de si la obra es individual, en colaboración, colectiva, anónima, seudónima o póstuma. </w:t>
      </w:r>
    </w:p>
    <w:p w14:paraId="3754D63E" w14:textId="77777777" w:rsidR="00C31142" w:rsidRDefault="00C31142" w:rsidP="00C31142">
      <w:pPr>
        <w:spacing w:line="360" w:lineRule="auto"/>
      </w:pPr>
    </w:p>
    <w:p w14:paraId="76579B24" w14:textId="77777777" w:rsidR="00C31142" w:rsidRDefault="00C31142" w:rsidP="00C31142">
      <w:pPr>
        <w:spacing w:line="360" w:lineRule="auto"/>
      </w:pPr>
    </w:p>
    <w:p w14:paraId="64FF8DBD" w14:textId="77777777" w:rsidR="00C31142" w:rsidRDefault="00C31142" w:rsidP="00C31142">
      <w:pPr>
        <w:spacing w:line="360" w:lineRule="auto"/>
      </w:pPr>
    </w:p>
    <w:p w14:paraId="4110C906" w14:textId="77777777" w:rsidR="00C31142" w:rsidRDefault="00C31142" w:rsidP="00C31142">
      <w:pPr>
        <w:spacing w:line="360" w:lineRule="auto"/>
      </w:pPr>
    </w:p>
    <w:p w14:paraId="6C63F3DF" w14:textId="77777777" w:rsidR="00C31142" w:rsidRDefault="00C31142" w:rsidP="00C31142">
      <w:pPr>
        <w:spacing w:line="360" w:lineRule="auto"/>
      </w:pPr>
    </w:p>
    <w:p w14:paraId="0FD763C3" w14:textId="77777777" w:rsidR="00C31142" w:rsidRDefault="00C31142" w:rsidP="00C31142">
      <w:pPr>
        <w:spacing w:line="360" w:lineRule="auto"/>
      </w:pPr>
    </w:p>
    <w:p w14:paraId="072462D9" w14:textId="77777777" w:rsidR="00C31142" w:rsidRDefault="00C31142" w:rsidP="00C31142">
      <w:pPr>
        <w:spacing w:line="360" w:lineRule="auto"/>
      </w:pPr>
    </w:p>
    <w:p w14:paraId="4525E4DD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ARTICULO 6o.</w:t>
      </w:r>
      <w:r w:rsidRPr="007A77F5">
        <w:rPr>
          <w:rFonts w:ascii="Times New Roman" w:hAnsi="Times New Roman" w:cs="Times New Roman"/>
        </w:rPr>
        <w:t xml:space="preserve"> </w:t>
      </w:r>
    </w:p>
    <w:p w14:paraId="2FAB4226" w14:textId="77777777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</w:rPr>
        <w:t xml:space="preserve">A la solicitud de que trata el artículo anterior, deberá acompañarse por lo menos uno de los siguientes elementos: el programa de computador, la descripción de programa y/o el material auxiliar. </w:t>
      </w:r>
    </w:p>
    <w:p w14:paraId="4B534C85" w14:textId="2C5636E2" w:rsidR="00C31142" w:rsidRPr="007A77F5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ARTICULO 7o.</w:t>
      </w:r>
      <w:r w:rsidRPr="007A77F5">
        <w:rPr>
          <w:rFonts w:ascii="Times New Roman" w:hAnsi="Times New Roman" w:cs="Times New Roman"/>
        </w:rPr>
        <w:t xml:space="preserve"> La protección que otorga el derecho de autor al soporte lógico (software) no excluye otras formas de protección por el derecho común. </w:t>
      </w:r>
    </w:p>
    <w:p w14:paraId="192AE50D" w14:textId="579F07EA" w:rsidR="00C31142" w:rsidRDefault="00C31142" w:rsidP="00C31142">
      <w:pPr>
        <w:spacing w:line="360" w:lineRule="auto"/>
        <w:rPr>
          <w:rFonts w:ascii="Times New Roman" w:hAnsi="Times New Roman" w:cs="Times New Roman"/>
        </w:rPr>
      </w:pPr>
      <w:r w:rsidRPr="007A77F5">
        <w:rPr>
          <w:rFonts w:ascii="Times New Roman" w:hAnsi="Times New Roman" w:cs="Times New Roman"/>
          <w:b/>
          <w:bCs/>
        </w:rPr>
        <w:t>ARTICULO 8o.</w:t>
      </w:r>
      <w:r w:rsidRPr="007A77F5">
        <w:rPr>
          <w:rFonts w:ascii="Times New Roman" w:hAnsi="Times New Roman" w:cs="Times New Roman"/>
        </w:rPr>
        <w:t xml:space="preserve"> Este Decreto rige a partir de la fecha de su publicación.</w:t>
      </w:r>
    </w:p>
    <w:p w14:paraId="0AFF801E" w14:textId="06E2A5CA" w:rsidR="007A77F5" w:rsidRDefault="007A77F5" w:rsidP="00C31142">
      <w:pPr>
        <w:spacing w:line="360" w:lineRule="auto"/>
        <w:rPr>
          <w:rFonts w:ascii="Times New Roman" w:hAnsi="Times New Roman" w:cs="Times New Roman"/>
        </w:rPr>
      </w:pPr>
    </w:p>
    <w:p w14:paraId="3FFEF446" w14:textId="038B4F90" w:rsidR="007A77F5" w:rsidRDefault="007A77F5" w:rsidP="00C3114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Conclusión:</w:t>
      </w:r>
    </w:p>
    <w:p w14:paraId="1278026F" w14:textId="358A3DDA" w:rsidR="009146EF" w:rsidRPr="0003271D" w:rsidRDefault="009146EF" w:rsidP="00C3114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ley 23 de 1982 habla de la protección o derechos de autor del desarrollador la cual protege a todos los desarrolladores de software, según esta ley la creación de software es algo </w:t>
      </w:r>
      <w:r w:rsidRPr="009146EF">
        <w:rPr>
          <w:rFonts w:ascii="Times New Roman" w:hAnsi="Times New Roman" w:cs="Times New Roman"/>
          <w:b/>
          <w:bCs/>
        </w:rPr>
        <w:t>“literario”</w:t>
      </w:r>
      <w:r w:rsidR="0003271D">
        <w:rPr>
          <w:rFonts w:ascii="Times New Roman" w:hAnsi="Times New Roman" w:cs="Times New Roman"/>
        </w:rPr>
        <w:t xml:space="preserve">, con lo cual no estamos de acuerdo porque al hablar de algo </w:t>
      </w:r>
      <w:r w:rsidR="0003271D">
        <w:rPr>
          <w:rFonts w:ascii="Times New Roman" w:hAnsi="Times New Roman" w:cs="Times New Roman"/>
          <w:b/>
          <w:bCs/>
        </w:rPr>
        <w:t xml:space="preserve">“literario” </w:t>
      </w:r>
      <w:r w:rsidR="0003271D">
        <w:rPr>
          <w:rFonts w:ascii="Times New Roman" w:hAnsi="Times New Roman" w:cs="Times New Roman"/>
        </w:rPr>
        <w:t xml:space="preserve">se está dando a entender de que lo realizado es una composición de obras escritas, al hablar de literatura se está hablando de creación de escritos, libros, novelas, </w:t>
      </w:r>
      <w:proofErr w:type="spellStart"/>
      <w:r w:rsidR="0003271D">
        <w:rPr>
          <w:rFonts w:ascii="Times New Roman" w:hAnsi="Times New Roman" w:cs="Times New Roman"/>
        </w:rPr>
        <w:t>etc</w:t>
      </w:r>
      <w:proofErr w:type="spellEnd"/>
      <w:r w:rsidR="0003271D">
        <w:rPr>
          <w:rFonts w:ascii="Times New Roman" w:hAnsi="Times New Roman" w:cs="Times New Roman"/>
        </w:rPr>
        <w:t>, lo cual no es cierto, mientras que la programación de software es el conjunto de poder desarrollar programas informáticos, usando lenguajes de programación</w:t>
      </w:r>
      <w:r w:rsidR="00AB4315">
        <w:rPr>
          <w:rFonts w:ascii="Times New Roman" w:hAnsi="Times New Roman" w:cs="Times New Roman"/>
        </w:rPr>
        <w:t>.</w:t>
      </w:r>
    </w:p>
    <w:p w14:paraId="63A264F1" w14:textId="77777777" w:rsidR="007A77F5" w:rsidRPr="007A77F5" w:rsidRDefault="007A77F5" w:rsidP="00C3114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E6DDE07" w14:textId="04E36EE3" w:rsidR="001D5CE4" w:rsidRDefault="001D5CE4" w:rsidP="001B38D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2421B330" w14:textId="3BE3FF2C" w:rsidR="0021366E" w:rsidRDefault="0021366E" w:rsidP="001B38D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34C10072" w14:textId="6B3AD780" w:rsidR="0021366E" w:rsidRDefault="0021366E" w:rsidP="001B38D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4B6A2B48" w14:textId="430B44A5" w:rsidR="0021366E" w:rsidRDefault="0021366E" w:rsidP="001B38D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22553F77" w14:textId="3B7083AF" w:rsidR="0021366E" w:rsidRDefault="0021366E" w:rsidP="001B38D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6678A70A" w14:textId="6909BC77" w:rsidR="0021366E" w:rsidRDefault="0021366E" w:rsidP="0021366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Mantenimiento De Software</w:t>
      </w:r>
    </w:p>
    <w:p w14:paraId="35900CE7" w14:textId="4FCC28FA" w:rsidR="0021366E" w:rsidRPr="00DB59F5" w:rsidRDefault="00DB59F5" w:rsidP="00DB59F5">
      <w:pPr>
        <w:spacing w:line="360" w:lineRule="auto"/>
        <w:ind w:left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El mantenimiento de software es la actualización o modificación de un producto para corregir </w:t>
      </w:r>
      <w:r>
        <w:rPr>
          <w:rFonts w:ascii="Times New Roman" w:hAnsi="Times New Roman" w:cs="Times New Roman"/>
          <w:bCs/>
        </w:rPr>
        <w:tab/>
        <w:t>errores presentados.</w:t>
      </w:r>
    </w:p>
    <w:p w14:paraId="622169FC" w14:textId="664CE40C" w:rsidR="0021366E" w:rsidRDefault="0021366E" w:rsidP="0021366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Tipos Y Características De Software</w:t>
      </w:r>
    </w:p>
    <w:p w14:paraId="2ED58969" w14:textId="0BBFA28D" w:rsidR="00DB59F5" w:rsidRDefault="00DB59F5" w:rsidP="00DB59F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Existen diferentes tipos de mantenimientos de software, entre estos se destacan los siguientes:</w:t>
      </w:r>
    </w:p>
    <w:p w14:paraId="51CBA39C" w14:textId="0ECAD02E" w:rsidR="00DB59F5" w:rsidRDefault="00DB59F5" w:rsidP="00DB59F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Mantenimiento preventivo: </w:t>
      </w:r>
      <w:r>
        <w:rPr>
          <w:rFonts w:ascii="Times New Roman" w:hAnsi="Times New Roman" w:cs="Times New Roman"/>
          <w:bCs/>
        </w:rPr>
        <w:t xml:space="preserve">Este mantenimiento trata de estar revisando el software </w:t>
      </w:r>
      <w:r>
        <w:rPr>
          <w:rFonts w:ascii="Times New Roman" w:hAnsi="Times New Roman" w:cs="Times New Roman"/>
          <w:bCs/>
        </w:rPr>
        <w:tab/>
        <w:t>de manera constante para encontrar y solucionar posibles errores.</w:t>
      </w:r>
    </w:p>
    <w:p w14:paraId="15A12797" w14:textId="7724CE5B" w:rsidR="00DB59F5" w:rsidRDefault="00DB59F5" w:rsidP="00DB59F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 xml:space="preserve">Mantenimiento predictivo: </w:t>
      </w:r>
      <w:r>
        <w:rPr>
          <w:rFonts w:ascii="Times New Roman" w:hAnsi="Times New Roman" w:cs="Times New Roman"/>
          <w:bCs/>
        </w:rPr>
        <w:t xml:space="preserve">Este mantenimiento se encarga de evaluar el proceso de </w:t>
      </w:r>
      <w:r>
        <w:rPr>
          <w:rFonts w:ascii="Times New Roman" w:hAnsi="Times New Roman" w:cs="Times New Roman"/>
          <w:bCs/>
        </w:rPr>
        <w:tab/>
        <w:t>funcionamiento para predecir con certeza posibles fallos futuros.</w:t>
      </w:r>
      <w:r>
        <w:rPr>
          <w:rFonts w:ascii="Times New Roman" w:hAnsi="Times New Roman" w:cs="Times New Roman"/>
          <w:bCs/>
        </w:rPr>
        <w:tab/>
      </w:r>
    </w:p>
    <w:p w14:paraId="0719E8C7" w14:textId="352528B8" w:rsidR="00DB59F5" w:rsidRDefault="00DB59F5" w:rsidP="00DB59F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 xml:space="preserve">Mantenimiento correctivo: </w:t>
      </w:r>
      <w:r>
        <w:rPr>
          <w:rFonts w:ascii="Times New Roman" w:hAnsi="Times New Roman" w:cs="Times New Roman"/>
          <w:bCs/>
        </w:rPr>
        <w:t xml:space="preserve">Este mantenimiento se encarga de corregir errores o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defectos del software</w:t>
      </w:r>
      <w:r w:rsidR="008B1CD6">
        <w:rPr>
          <w:rFonts w:ascii="Times New Roman" w:hAnsi="Times New Roman" w:cs="Times New Roman"/>
          <w:bCs/>
        </w:rPr>
        <w:t xml:space="preserve"> que generan cambios o procesos no deseados. </w:t>
      </w:r>
    </w:p>
    <w:p w14:paraId="6D97FA73" w14:textId="43048195" w:rsidR="008B1CD6" w:rsidRDefault="008B1CD6" w:rsidP="00DB59F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 xml:space="preserve">Mantenimiento </w:t>
      </w:r>
      <w:r w:rsidR="00955434">
        <w:rPr>
          <w:rFonts w:ascii="Times New Roman" w:hAnsi="Times New Roman" w:cs="Times New Roman"/>
          <w:b/>
        </w:rPr>
        <w:t xml:space="preserve">adaptativo: </w:t>
      </w:r>
      <w:r w:rsidR="00955434">
        <w:rPr>
          <w:rFonts w:ascii="Times New Roman" w:hAnsi="Times New Roman" w:cs="Times New Roman"/>
          <w:bCs/>
        </w:rPr>
        <w:t xml:space="preserve">Este mantenimiento se encarga de cambiar el tipo de </w:t>
      </w:r>
      <w:r w:rsidR="00955434">
        <w:rPr>
          <w:rFonts w:ascii="Times New Roman" w:hAnsi="Times New Roman" w:cs="Times New Roman"/>
          <w:bCs/>
        </w:rPr>
        <w:tab/>
        <w:t xml:space="preserve">plataforma o navegador en donde se utiliza el software, puede ser indispensable para </w:t>
      </w:r>
      <w:r w:rsidR="00955434">
        <w:rPr>
          <w:rFonts w:ascii="Times New Roman" w:hAnsi="Times New Roman" w:cs="Times New Roman"/>
          <w:bCs/>
        </w:rPr>
        <w:tab/>
        <w:t xml:space="preserve">correcto funcionamiento. </w:t>
      </w:r>
    </w:p>
    <w:p w14:paraId="1EEC196E" w14:textId="188A38EF" w:rsidR="00955434" w:rsidRDefault="00955434" w:rsidP="00DB59F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 xml:space="preserve">Mantenimiento evolutivo: </w:t>
      </w:r>
      <w:r>
        <w:rPr>
          <w:rFonts w:ascii="Times New Roman" w:hAnsi="Times New Roman" w:cs="Times New Roman"/>
          <w:bCs/>
        </w:rPr>
        <w:t>Este mantenimiento se encarga adaptar el software a la</w:t>
      </w:r>
      <w:r>
        <w:rPr>
          <w:rFonts w:ascii="Times New Roman" w:hAnsi="Times New Roman" w:cs="Times New Roman"/>
          <w:bCs/>
        </w:rPr>
        <w:tab/>
        <w:t>última versión del navegador, ajustes de plugin, para que el sistema siempre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permanezca actualizado para que no quede obsoleto. </w:t>
      </w:r>
    </w:p>
    <w:p w14:paraId="09B6F4CE" w14:textId="689342C9" w:rsidR="00955434" w:rsidRDefault="0021793F" w:rsidP="00DB59F5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  <w:t xml:space="preserve">Mantenimiento perfectivo: </w:t>
      </w:r>
      <w:r>
        <w:rPr>
          <w:rFonts w:ascii="Times New Roman" w:hAnsi="Times New Roman" w:cs="Times New Roman"/>
          <w:bCs/>
        </w:rPr>
        <w:t xml:space="preserve">Este mantenimiento se encarga de agregar nuevas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funcionalidades requeridas por el cliente, mejorar la implementación del software.</w:t>
      </w:r>
    </w:p>
    <w:p w14:paraId="74761134" w14:textId="707EDF37" w:rsidR="00450723" w:rsidRDefault="00450723" w:rsidP="00DB59F5">
      <w:pPr>
        <w:spacing w:line="360" w:lineRule="auto"/>
        <w:rPr>
          <w:rFonts w:ascii="Times New Roman" w:hAnsi="Times New Roman" w:cs="Times New Roman"/>
          <w:bCs/>
        </w:rPr>
      </w:pPr>
    </w:p>
    <w:p w14:paraId="4E462D67" w14:textId="75489BF6" w:rsidR="00450723" w:rsidRDefault="00450723" w:rsidP="00DB59F5">
      <w:pPr>
        <w:spacing w:line="360" w:lineRule="auto"/>
        <w:rPr>
          <w:rFonts w:ascii="Times New Roman" w:hAnsi="Times New Roman" w:cs="Times New Roman"/>
          <w:bCs/>
        </w:rPr>
      </w:pPr>
    </w:p>
    <w:p w14:paraId="7D941A82" w14:textId="35C9EE07" w:rsidR="00450723" w:rsidRDefault="00450723" w:rsidP="00DB59F5">
      <w:pPr>
        <w:spacing w:line="360" w:lineRule="auto"/>
        <w:rPr>
          <w:rFonts w:ascii="Times New Roman" w:hAnsi="Times New Roman" w:cs="Times New Roman"/>
          <w:bCs/>
        </w:rPr>
      </w:pPr>
    </w:p>
    <w:p w14:paraId="1EBD65AD" w14:textId="62F25D3C" w:rsidR="00450723" w:rsidRDefault="00450723" w:rsidP="00DB59F5">
      <w:pPr>
        <w:spacing w:line="360" w:lineRule="auto"/>
        <w:rPr>
          <w:rFonts w:ascii="Times New Roman" w:hAnsi="Times New Roman" w:cs="Times New Roman"/>
          <w:bCs/>
        </w:rPr>
      </w:pPr>
    </w:p>
    <w:p w14:paraId="06EFBA44" w14:textId="35C972A8" w:rsidR="00450723" w:rsidRDefault="00450723" w:rsidP="00DB59F5">
      <w:pPr>
        <w:spacing w:line="360" w:lineRule="auto"/>
        <w:rPr>
          <w:rFonts w:ascii="Times New Roman" w:hAnsi="Times New Roman" w:cs="Times New Roman"/>
          <w:bCs/>
        </w:rPr>
      </w:pPr>
    </w:p>
    <w:p w14:paraId="0C407A77" w14:textId="147E15AB" w:rsidR="00450723" w:rsidRDefault="00450723" w:rsidP="00450723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Calidad en el desarrollo de su software</w:t>
      </w:r>
    </w:p>
    <w:p w14:paraId="4411FB7E" w14:textId="29B4CEA9" w:rsidR="00450723" w:rsidRDefault="00450723" w:rsidP="004507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La calidad del software se refiere a los </w:t>
      </w:r>
      <w:r w:rsidRPr="00450723">
        <w:rPr>
          <w:rFonts w:ascii="Times New Roman" w:hAnsi="Times New Roman" w:cs="Times New Roman"/>
        </w:rPr>
        <w:t>“Los factores de un producto de software que contribuyen a la satisfacción completa y total de las necesidades de un usuario u organización”</w:t>
      </w:r>
      <w:r>
        <w:rPr>
          <w:rFonts w:ascii="Times New Roman" w:hAnsi="Times New Roman" w:cs="Times New Roman"/>
        </w:rPr>
        <w:t>.</w:t>
      </w:r>
    </w:p>
    <w:p w14:paraId="20791C5D" w14:textId="60B27C8C" w:rsidR="00450723" w:rsidRDefault="00450723" w:rsidP="004507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calidad del desarrollo de software se puede referir a diferentes características, es decir cosas que podemos comparar, existen la calidad del diseño y la calidad de concordancia</w:t>
      </w:r>
      <w:r w:rsidR="00E72603">
        <w:rPr>
          <w:rFonts w:ascii="Times New Roman" w:hAnsi="Times New Roman" w:cs="Times New Roman"/>
        </w:rPr>
        <w:t>, control de calidad, garantía de calidad, costo de la calidad.</w:t>
      </w:r>
    </w:p>
    <w:p w14:paraId="30CE719A" w14:textId="77777777" w:rsidR="00450723" w:rsidRDefault="00450723" w:rsidP="004507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Calidad del diseño: </w:t>
      </w:r>
      <w:r>
        <w:rPr>
          <w:rFonts w:ascii="Times New Roman" w:hAnsi="Times New Roman" w:cs="Times New Roman"/>
        </w:rPr>
        <w:t>Se refiere a la calidad de las características de cada desarrollador.</w:t>
      </w:r>
    </w:p>
    <w:p w14:paraId="1868F380" w14:textId="3A6103EA" w:rsidR="00450723" w:rsidRDefault="00450723" w:rsidP="004507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Calidad de concordancia:</w:t>
      </w:r>
      <w:r>
        <w:rPr>
          <w:rFonts w:ascii="Times New Roman" w:hAnsi="Times New Roman" w:cs="Times New Roman"/>
        </w:rPr>
        <w:t xml:space="preserve"> Esta calidad es el grado en que las especificaciones de </w:t>
      </w:r>
      <w:r>
        <w:rPr>
          <w:rFonts w:ascii="Times New Roman" w:hAnsi="Times New Roman" w:cs="Times New Roman"/>
        </w:rPr>
        <w:tab/>
        <w:t xml:space="preserve">diseño se aplican durante la fabricación del software.   </w:t>
      </w:r>
    </w:p>
    <w:p w14:paraId="36E007EB" w14:textId="7A961D26" w:rsidR="00E72603" w:rsidRDefault="00E72603" w:rsidP="004507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Control de calidad: </w:t>
      </w:r>
      <w:r>
        <w:rPr>
          <w:rFonts w:ascii="Times New Roman" w:hAnsi="Times New Roman" w:cs="Times New Roman"/>
        </w:rPr>
        <w:t xml:space="preserve">Consiste en un conjunto de funciones, es decir como una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auditoria que se encarga de llevar a cabo el proceso de fabricación del software.</w:t>
      </w:r>
    </w:p>
    <w:p w14:paraId="6BE94652" w14:textId="235DB433" w:rsidR="00E72603" w:rsidRDefault="00E72603" w:rsidP="0045072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Costo de la calidad:</w:t>
      </w:r>
      <w:r>
        <w:rPr>
          <w:rFonts w:ascii="Times New Roman" w:hAnsi="Times New Roman" w:cs="Times New Roman"/>
        </w:rPr>
        <w:t xml:space="preserve"> Este costo depende de la calidad que el cliente desee en su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software, este costo va variando según la dificulta de codificación e implementación </w:t>
      </w:r>
      <w:r>
        <w:rPr>
          <w:rFonts w:ascii="Times New Roman" w:hAnsi="Times New Roman" w:cs="Times New Roman"/>
        </w:rPr>
        <w:tab/>
        <w:t>diseño.</w:t>
      </w:r>
    </w:p>
    <w:p w14:paraId="5CD6BCC0" w14:textId="7FCF79A8" w:rsidR="00E72603" w:rsidRDefault="00E72603" w:rsidP="0045072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57B1040" w14:textId="6D2B541E" w:rsidR="0084383B" w:rsidRDefault="0084383B" w:rsidP="0045072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247002E" w14:textId="68DEB329" w:rsidR="0084383B" w:rsidRDefault="0084383B" w:rsidP="0045072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28C0C8D" w14:textId="11CA6334" w:rsidR="0084383B" w:rsidRDefault="0084383B" w:rsidP="0045072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4C7D89" w14:textId="3D78BAB9" w:rsidR="0084383B" w:rsidRDefault="0084383B" w:rsidP="0045072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A02FC2" w14:textId="2B551C8A" w:rsidR="0084383B" w:rsidRDefault="0084383B" w:rsidP="0045072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B34A5A8" w14:textId="2DC421D5" w:rsidR="0084383B" w:rsidRDefault="0084383B" w:rsidP="0045072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852AF56" w14:textId="771D509A" w:rsidR="0084383B" w:rsidRDefault="0084383B" w:rsidP="0045072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C477051" w14:textId="77777777" w:rsidR="0084383B" w:rsidRDefault="0084383B" w:rsidP="0084383B">
      <w:pPr>
        <w:spacing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Calidad en el desarrollo de Software de KYUKEISHO</w:t>
      </w:r>
    </w:p>
    <w:p w14:paraId="6BACA8FE" w14:textId="77777777" w:rsidR="0084383B" w:rsidRDefault="0084383B" w:rsidP="0084383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Integridad: </w:t>
      </w:r>
      <w:r>
        <w:rPr>
          <w:rFonts w:ascii="Times New Roman" w:hAnsi="Times New Roman" w:cs="Times New Roman"/>
        </w:rPr>
        <w:t xml:space="preserve">En nuestro proyecto en cuanto a seguridad tenemos el inicio de sesión, cierre de sesión, recuperar contraseña, y contraseña encriptada. Pare el futuro realizaremos diferentes ajustes en cuanto al hosting y la encriptación del código en el aplicativo. </w:t>
      </w:r>
    </w:p>
    <w:p w14:paraId="5EDEB1DE" w14:textId="493BFC2D" w:rsidR="0084383B" w:rsidRDefault="0084383B" w:rsidP="0084383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Disponibilidad:</w:t>
      </w:r>
      <w:r>
        <w:rPr>
          <w:rFonts w:ascii="Times New Roman" w:hAnsi="Times New Roman" w:cs="Times New Roman"/>
        </w:rPr>
        <w:t xml:space="preserve"> Nuestro aplicativo estará localmente guardado en los computadores de los desarrolladores y en el computador de la empresa, además de esto estará guardado en un control de versiones como lo es GitHub.</w:t>
      </w:r>
    </w:p>
    <w:p w14:paraId="24B8454D" w14:textId="5D5DE089" w:rsidR="0084383B" w:rsidRPr="00E72603" w:rsidRDefault="0084383B" w:rsidP="0045072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517FF06" w14:textId="2F2FAF61" w:rsidR="0021366E" w:rsidRDefault="0021366E" w:rsidP="001B38D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5367D88E" w14:textId="51EBA1E4" w:rsidR="00B71F5A" w:rsidRDefault="00B71F5A" w:rsidP="001B38D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57AE8DA8" w14:textId="77777777" w:rsidR="00B71F5A" w:rsidRPr="001B38D5" w:rsidRDefault="00B71F5A" w:rsidP="001B38D5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2A7DE5D9" w14:textId="3AE78E53" w:rsidR="00D60B10" w:rsidRDefault="00D60B10" w:rsidP="00D60B10">
      <w:pPr>
        <w:spacing w:line="360" w:lineRule="auto"/>
        <w:rPr>
          <w:rFonts w:ascii="Times New Roman" w:hAnsi="Times New Roman" w:cs="Times New Roman"/>
          <w:b/>
        </w:rPr>
      </w:pPr>
    </w:p>
    <w:p w14:paraId="604BCD7C" w14:textId="5716E4E3" w:rsidR="00D60B10" w:rsidRDefault="00D60B10" w:rsidP="00D60B10">
      <w:pPr>
        <w:spacing w:line="360" w:lineRule="auto"/>
        <w:rPr>
          <w:rFonts w:ascii="Times New Roman" w:hAnsi="Times New Roman" w:cs="Times New Roman"/>
          <w:b/>
        </w:rPr>
      </w:pPr>
    </w:p>
    <w:p w14:paraId="2457C650" w14:textId="1D461B93" w:rsidR="00D60B10" w:rsidRDefault="00D60B10" w:rsidP="00D60B10">
      <w:pPr>
        <w:spacing w:line="360" w:lineRule="auto"/>
        <w:rPr>
          <w:rFonts w:ascii="Times New Roman" w:hAnsi="Times New Roman" w:cs="Times New Roman"/>
          <w:b/>
        </w:rPr>
      </w:pPr>
    </w:p>
    <w:p w14:paraId="259C85FC" w14:textId="00CCD524" w:rsidR="0084383B" w:rsidRDefault="0084383B" w:rsidP="00D60B10">
      <w:pPr>
        <w:spacing w:line="360" w:lineRule="auto"/>
        <w:rPr>
          <w:rFonts w:ascii="Times New Roman" w:hAnsi="Times New Roman" w:cs="Times New Roman"/>
          <w:b/>
        </w:rPr>
      </w:pPr>
    </w:p>
    <w:p w14:paraId="4D196938" w14:textId="62E66A73" w:rsidR="0084383B" w:rsidRDefault="0084383B" w:rsidP="00D60B10">
      <w:pPr>
        <w:spacing w:line="360" w:lineRule="auto"/>
        <w:rPr>
          <w:rFonts w:ascii="Times New Roman" w:hAnsi="Times New Roman" w:cs="Times New Roman"/>
          <w:b/>
        </w:rPr>
      </w:pPr>
    </w:p>
    <w:p w14:paraId="3C8EB2AA" w14:textId="49690B62" w:rsidR="0084383B" w:rsidRDefault="0084383B" w:rsidP="00D60B10">
      <w:pPr>
        <w:spacing w:line="360" w:lineRule="auto"/>
        <w:rPr>
          <w:rFonts w:ascii="Times New Roman" w:hAnsi="Times New Roman" w:cs="Times New Roman"/>
          <w:b/>
        </w:rPr>
      </w:pPr>
    </w:p>
    <w:p w14:paraId="5DE69075" w14:textId="7140BAE2" w:rsidR="0084383B" w:rsidRDefault="0084383B" w:rsidP="00D60B10">
      <w:pPr>
        <w:spacing w:line="360" w:lineRule="auto"/>
        <w:rPr>
          <w:rFonts w:ascii="Times New Roman" w:hAnsi="Times New Roman" w:cs="Times New Roman"/>
          <w:b/>
        </w:rPr>
      </w:pPr>
    </w:p>
    <w:p w14:paraId="5B4E5CE5" w14:textId="757BC55A" w:rsidR="0084383B" w:rsidRDefault="0084383B" w:rsidP="00D60B10">
      <w:pPr>
        <w:spacing w:line="360" w:lineRule="auto"/>
        <w:rPr>
          <w:rFonts w:ascii="Times New Roman" w:hAnsi="Times New Roman" w:cs="Times New Roman"/>
          <w:b/>
        </w:rPr>
      </w:pPr>
    </w:p>
    <w:p w14:paraId="59558DC9" w14:textId="77777777" w:rsidR="00AB3F13" w:rsidRDefault="00AB3F13" w:rsidP="00D60B10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985E8E2" w14:textId="77777777" w:rsidR="00B24E87" w:rsidRDefault="00B24E87" w:rsidP="007F115F">
      <w:pPr>
        <w:spacing w:line="360" w:lineRule="auto"/>
        <w:ind w:left="0"/>
        <w:rPr>
          <w:rFonts w:ascii="Times New Roman" w:hAnsi="Times New Roman" w:cs="Times New Roman"/>
          <w:b/>
        </w:rPr>
      </w:pPr>
    </w:p>
    <w:p w14:paraId="173EF391" w14:textId="47CFE118" w:rsidR="00D60B10" w:rsidRDefault="00D60B10" w:rsidP="00D60B10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Bibliografías </w:t>
      </w:r>
    </w:p>
    <w:p w14:paraId="77DE4B1F" w14:textId="4948D6AF" w:rsidR="00D60B10" w:rsidRPr="00204AD7" w:rsidRDefault="00D972F2" w:rsidP="00D60B10">
      <w:pPr>
        <w:spacing w:line="360" w:lineRule="auto"/>
        <w:rPr>
          <w:rStyle w:val="Hipervnculo"/>
          <w:rFonts w:ascii="Times New Roman" w:hAnsi="Times New Roman" w:cs="Times New Roman"/>
        </w:rPr>
      </w:pPr>
      <w:hyperlink r:id="rId11" w:history="1">
        <w:r w:rsidR="00D60B10" w:rsidRPr="00204AD7">
          <w:rPr>
            <w:rStyle w:val="Hipervnculo"/>
            <w:rFonts w:ascii="Times New Roman" w:hAnsi="Times New Roman" w:cs="Times New Roman"/>
          </w:rPr>
          <w:t>http://www.secretariasenado.gov.co/senado/basedoc/ley_0080_1993.html</w:t>
        </w:r>
      </w:hyperlink>
    </w:p>
    <w:p w14:paraId="0A60CBA6" w14:textId="2931E38D" w:rsidR="007A77F5" w:rsidRPr="00204AD7" w:rsidRDefault="00D972F2" w:rsidP="00D60B10">
      <w:pPr>
        <w:spacing w:line="360" w:lineRule="auto"/>
        <w:rPr>
          <w:rStyle w:val="Hipervnculo"/>
          <w:rFonts w:ascii="Times New Roman" w:hAnsi="Times New Roman" w:cs="Times New Roman"/>
        </w:rPr>
      </w:pPr>
      <w:hyperlink r:id="rId12" w:history="1">
        <w:r w:rsidR="007A77F5" w:rsidRPr="00204AD7">
          <w:rPr>
            <w:rStyle w:val="Hipervnculo"/>
            <w:rFonts w:ascii="Times New Roman" w:hAnsi="Times New Roman" w:cs="Times New Roman"/>
          </w:rPr>
          <w:t>http://derechodeautor.gov.co/documents/10181/187670/DECRETO+1360+DE+1989.pdf/db076bd8-f8b8-41d2-8f39-76faa2e212db</w:t>
        </w:r>
      </w:hyperlink>
    </w:p>
    <w:p w14:paraId="79F351FD" w14:textId="069468B2" w:rsidR="0021793F" w:rsidRDefault="00D972F2" w:rsidP="00D60B10">
      <w:pPr>
        <w:spacing w:line="360" w:lineRule="auto"/>
        <w:rPr>
          <w:rFonts w:ascii="Times New Roman" w:hAnsi="Times New Roman" w:cs="Times New Roman"/>
        </w:rPr>
      </w:pPr>
      <w:hyperlink r:id="rId13" w:history="1">
        <w:r w:rsidR="0021793F" w:rsidRPr="00204AD7">
          <w:rPr>
            <w:rStyle w:val="Hipervnculo"/>
            <w:rFonts w:ascii="Times New Roman" w:hAnsi="Times New Roman" w:cs="Times New Roman"/>
          </w:rPr>
          <w:t>https://www.4rsoluciones.com/blog/tipos-de-mantenimiento-de-software-2/</w:t>
        </w:r>
      </w:hyperlink>
    </w:p>
    <w:p w14:paraId="06812380" w14:textId="661FB320" w:rsidR="00B71F5A" w:rsidRPr="00B71F5A" w:rsidRDefault="00D972F2" w:rsidP="00D60B10">
      <w:pPr>
        <w:spacing w:line="360" w:lineRule="auto"/>
        <w:rPr>
          <w:rFonts w:ascii="Times New Roman" w:hAnsi="Times New Roman" w:cs="Times New Roman"/>
        </w:rPr>
      </w:pPr>
      <w:hyperlink r:id="rId14" w:history="1">
        <w:r w:rsidR="00B71F5A" w:rsidRPr="00B71F5A">
          <w:rPr>
            <w:rStyle w:val="Hipervnculo"/>
            <w:rFonts w:ascii="Times New Roman" w:hAnsi="Times New Roman" w:cs="Times New Roman"/>
          </w:rPr>
          <w:t>http://www.eumed.net/tesis-doctorales/2014/jlcv/calidad-software.htm</w:t>
        </w:r>
      </w:hyperlink>
    </w:p>
    <w:p w14:paraId="5CB4A3CB" w14:textId="77777777" w:rsidR="00D60B10" w:rsidRPr="00D60B10" w:rsidRDefault="00D60B10" w:rsidP="00D60B10">
      <w:pPr>
        <w:spacing w:line="360" w:lineRule="auto"/>
        <w:rPr>
          <w:rFonts w:ascii="Times New Roman" w:hAnsi="Times New Roman" w:cs="Times New Roman"/>
          <w:b/>
          <w:color w:val="4B4949"/>
          <w:sz w:val="22"/>
          <w:szCs w:val="22"/>
        </w:rPr>
      </w:pPr>
    </w:p>
    <w:sectPr w:rsidR="00D60B10" w:rsidRPr="00D60B10" w:rsidSect="009F6646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39EC4" w14:textId="77777777" w:rsidR="00D972F2" w:rsidRDefault="00D972F2" w:rsidP="00A66B18">
      <w:pPr>
        <w:spacing w:before="0" w:after="0"/>
      </w:pPr>
      <w:r>
        <w:separator/>
      </w:r>
    </w:p>
  </w:endnote>
  <w:endnote w:type="continuationSeparator" w:id="0">
    <w:p w14:paraId="32414C42" w14:textId="77777777" w:rsidR="00D972F2" w:rsidRDefault="00D972F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F8587" w14:textId="77777777" w:rsidR="00D972F2" w:rsidRDefault="00D972F2" w:rsidP="00A66B18">
      <w:pPr>
        <w:spacing w:before="0" w:after="0"/>
      </w:pPr>
      <w:r>
        <w:separator/>
      </w:r>
    </w:p>
  </w:footnote>
  <w:footnote w:type="continuationSeparator" w:id="0">
    <w:p w14:paraId="0BB9248B" w14:textId="77777777" w:rsidR="00D972F2" w:rsidRDefault="00D972F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270F" w14:textId="476C661F" w:rsidR="00A66B18" w:rsidRPr="001919CE" w:rsidRDefault="00BB46B7" w:rsidP="00BB46B7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>
      <w:rPr>
        <w:noProof/>
        <w:color w:val="000000" w:themeColor="text1"/>
        <w:lang w:eastAsia="es-ES"/>
      </w:rPr>
      <w:drawing>
        <wp:anchor distT="0" distB="0" distL="114300" distR="114300" simplePos="0" relativeHeight="251661312" behindDoc="1" locked="0" layoutInCell="1" allowOverlap="1" wp14:anchorId="2496920C" wp14:editId="3F6DA79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04950" cy="15049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1919CE">
      <w:rPr>
        <w:rFonts w:ascii="Times New Roman" w:hAnsi="Times New Roman" w:cs="Times New Roman"/>
        <w:noProof/>
        <w:color w:val="auto"/>
        <w:sz w:val="32"/>
        <w:szCs w:val="24"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1919CE"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71D7E"/>
    <w:multiLevelType w:val="hybridMultilevel"/>
    <w:tmpl w:val="5868E64A"/>
    <w:lvl w:ilvl="0" w:tplc="FC2242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7861A9"/>
    <w:multiLevelType w:val="hybridMultilevel"/>
    <w:tmpl w:val="BF082384"/>
    <w:lvl w:ilvl="0" w:tplc="2A5679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00EEC"/>
    <w:multiLevelType w:val="hybridMultilevel"/>
    <w:tmpl w:val="BACE244E"/>
    <w:lvl w:ilvl="0" w:tplc="995AC0CA">
      <w:start w:val="1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01"/>
    <w:rsid w:val="0003271D"/>
    <w:rsid w:val="00051853"/>
    <w:rsid w:val="00083BAA"/>
    <w:rsid w:val="000A30F9"/>
    <w:rsid w:val="000D56B3"/>
    <w:rsid w:val="0010680C"/>
    <w:rsid w:val="00123216"/>
    <w:rsid w:val="00152B0B"/>
    <w:rsid w:val="001766D6"/>
    <w:rsid w:val="001919CE"/>
    <w:rsid w:val="00192419"/>
    <w:rsid w:val="001B38D5"/>
    <w:rsid w:val="001B5D08"/>
    <w:rsid w:val="001C270D"/>
    <w:rsid w:val="001D0B5A"/>
    <w:rsid w:val="001D5CE4"/>
    <w:rsid w:val="001E2320"/>
    <w:rsid w:val="00204AD7"/>
    <w:rsid w:val="00206F91"/>
    <w:rsid w:val="00212DE1"/>
    <w:rsid w:val="0021366E"/>
    <w:rsid w:val="00214E28"/>
    <w:rsid w:val="0021793F"/>
    <w:rsid w:val="00254AFB"/>
    <w:rsid w:val="002B0EC0"/>
    <w:rsid w:val="00307581"/>
    <w:rsid w:val="003075C2"/>
    <w:rsid w:val="003101B6"/>
    <w:rsid w:val="00352B81"/>
    <w:rsid w:val="0037133A"/>
    <w:rsid w:val="00394757"/>
    <w:rsid w:val="003A0150"/>
    <w:rsid w:val="003A341A"/>
    <w:rsid w:val="003E24DF"/>
    <w:rsid w:val="0041428F"/>
    <w:rsid w:val="00450723"/>
    <w:rsid w:val="004A2B0D"/>
    <w:rsid w:val="004C3CB7"/>
    <w:rsid w:val="004D539C"/>
    <w:rsid w:val="00513437"/>
    <w:rsid w:val="00536710"/>
    <w:rsid w:val="005C2210"/>
    <w:rsid w:val="00615018"/>
    <w:rsid w:val="0062123A"/>
    <w:rsid w:val="00646E75"/>
    <w:rsid w:val="006A5995"/>
    <w:rsid w:val="006D708B"/>
    <w:rsid w:val="006F4E2A"/>
    <w:rsid w:val="006F6F10"/>
    <w:rsid w:val="007110AB"/>
    <w:rsid w:val="00736E11"/>
    <w:rsid w:val="00783E79"/>
    <w:rsid w:val="007A77F5"/>
    <w:rsid w:val="007B5AE8"/>
    <w:rsid w:val="007B7728"/>
    <w:rsid w:val="007C184E"/>
    <w:rsid w:val="007D13DB"/>
    <w:rsid w:val="007D538B"/>
    <w:rsid w:val="007F115F"/>
    <w:rsid w:val="007F5192"/>
    <w:rsid w:val="0084383B"/>
    <w:rsid w:val="008B1CD6"/>
    <w:rsid w:val="00903910"/>
    <w:rsid w:val="009146EF"/>
    <w:rsid w:val="00955434"/>
    <w:rsid w:val="00956FC7"/>
    <w:rsid w:val="009742A7"/>
    <w:rsid w:val="00990375"/>
    <w:rsid w:val="009F6646"/>
    <w:rsid w:val="00A26FE7"/>
    <w:rsid w:val="00A57875"/>
    <w:rsid w:val="00A66B18"/>
    <w:rsid w:val="00A6783B"/>
    <w:rsid w:val="00A96CF8"/>
    <w:rsid w:val="00AA089B"/>
    <w:rsid w:val="00AB2C9E"/>
    <w:rsid w:val="00AB3F13"/>
    <w:rsid w:val="00AB4315"/>
    <w:rsid w:val="00AE1388"/>
    <w:rsid w:val="00AF3982"/>
    <w:rsid w:val="00B24E87"/>
    <w:rsid w:val="00B43401"/>
    <w:rsid w:val="00B50294"/>
    <w:rsid w:val="00B54A87"/>
    <w:rsid w:val="00B57D6E"/>
    <w:rsid w:val="00B71F5A"/>
    <w:rsid w:val="00BB46B7"/>
    <w:rsid w:val="00C1682D"/>
    <w:rsid w:val="00C31142"/>
    <w:rsid w:val="00C31F5F"/>
    <w:rsid w:val="00C701F7"/>
    <w:rsid w:val="00C70786"/>
    <w:rsid w:val="00CB0310"/>
    <w:rsid w:val="00CB3F2D"/>
    <w:rsid w:val="00CF32C4"/>
    <w:rsid w:val="00D10958"/>
    <w:rsid w:val="00D60B10"/>
    <w:rsid w:val="00D66593"/>
    <w:rsid w:val="00D76AC1"/>
    <w:rsid w:val="00D972F2"/>
    <w:rsid w:val="00DB59F5"/>
    <w:rsid w:val="00DE6DA2"/>
    <w:rsid w:val="00DF2D30"/>
    <w:rsid w:val="00E062F7"/>
    <w:rsid w:val="00E2760C"/>
    <w:rsid w:val="00E4786A"/>
    <w:rsid w:val="00E55D74"/>
    <w:rsid w:val="00E6540C"/>
    <w:rsid w:val="00E72603"/>
    <w:rsid w:val="00E81E2A"/>
    <w:rsid w:val="00EE0952"/>
    <w:rsid w:val="00EF3DC0"/>
    <w:rsid w:val="00F64AE3"/>
    <w:rsid w:val="00F84C3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123216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60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4rsoluciones.com/blog/tipos-de-mantenimiento-de-software-2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erechodeautor.gov.co/documents/10181/187670/DECRETO+1360+DE+1989.pdf/db076bd8-f8b8-41d2-8f39-76faa2e212d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ecretariasenado.gov.co/senado/basedoc/ley_0080_1993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umed.net/tesis-doctorales/2014/jlcv/calidad-software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9FF192-4772-4362-AB02-9140F59AE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11</Pages>
  <Words>1671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2020-03-10T12:29:00Z</dcterms:created>
  <dcterms:modified xsi:type="dcterms:W3CDTF">2020-03-13T20:10:00Z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