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4F1" w:rsidRDefault="00C034F1" w:rsidP="00C034F1">
      <w:pPr>
        <w:jc w:val="right"/>
        <w:rPr>
          <w:rFonts w:ascii="Arial" w:hAnsi="Arial" w:cs="Arial"/>
          <w:sz w:val="48"/>
          <w:lang w:val="es-ES"/>
        </w:rPr>
      </w:pPr>
    </w:p>
    <w:p w:rsidR="00C034F1" w:rsidRDefault="00C034F1" w:rsidP="00C034F1">
      <w:pPr>
        <w:jc w:val="right"/>
        <w:rPr>
          <w:rFonts w:ascii="Arial" w:hAnsi="Arial" w:cs="Arial"/>
          <w:sz w:val="48"/>
          <w:lang w:val="es-ES"/>
        </w:rPr>
      </w:pPr>
    </w:p>
    <w:p w:rsidR="00C034F1" w:rsidRDefault="00C034F1" w:rsidP="00C034F1">
      <w:pPr>
        <w:jc w:val="right"/>
        <w:rPr>
          <w:rFonts w:ascii="Arial" w:hAnsi="Arial" w:cs="Arial"/>
          <w:sz w:val="48"/>
          <w:lang w:val="es-ES"/>
        </w:rPr>
      </w:pPr>
    </w:p>
    <w:p w:rsidR="00C034F1" w:rsidRDefault="00C034F1" w:rsidP="00C034F1">
      <w:pPr>
        <w:jc w:val="right"/>
        <w:rPr>
          <w:rFonts w:ascii="Arial" w:hAnsi="Arial" w:cs="Arial"/>
          <w:sz w:val="48"/>
          <w:lang w:val="es-ES"/>
        </w:rPr>
      </w:pPr>
    </w:p>
    <w:p w:rsidR="00C034F1" w:rsidRDefault="00C034F1" w:rsidP="00C034F1">
      <w:pPr>
        <w:jc w:val="right"/>
        <w:rPr>
          <w:rFonts w:ascii="Arial" w:hAnsi="Arial" w:cs="Arial"/>
          <w:sz w:val="48"/>
          <w:lang w:val="es-ES"/>
        </w:rPr>
      </w:pPr>
    </w:p>
    <w:p w:rsidR="00C034F1" w:rsidRPr="00C034F1" w:rsidRDefault="00C034F1" w:rsidP="00C034F1">
      <w:pPr>
        <w:jc w:val="right"/>
        <w:rPr>
          <w:rFonts w:ascii="Arial" w:hAnsi="Arial" w:cs="Arial"/>
          <w:i/>
          <w:sz w:val="48"/>
          <w:lang w:val="es-ES"/>
        </w:rPr>
      </w:pPr>
    </w:p>
    <w:p w:rsidR="00117F14" w:rsidRPr="00C034F1" w:rsidRDefault="00D5710E" w:rsidP="00C034F1">
      <w:pPr>
        <w:jc w:val="right"/>
        <w:rPr>
          <w:rFonts w:ascii="Arial" w:hAnsi="Arial" w:cs="Arial"/>
          <w:i/>
          <w:sz w:val="48"/>
          <w:lang w:val="es-ES"/>
        </w:rPr>
      </w:pPr>
      <w:r w:rsidRPr="00C034F1">
        <w:rPr>
          <w:rFonts w:ascii="Arial" w:hAnsi="Arial" w:cs="Arial"/>
          <w:i/>
          <w:sz w:val="48"/>
          <w:lang w:val="es-ES"/>
        </w:rPr>
        <w:t xml:space="preserve">Manual de Usuario para la herramienta de extracción, transformación e integración de datos para visualización </w:t>
      </w:r>
      <w:r w:rsidR="00C034F1" w:rsidRPr="00C034F1">
        <w:rPr>
          <w:rFonts w:ascii="Arial" w:hAnsi="Arial" w:cs="Arial"/>
          <w:i/>
          <w:sz w:val="48"/>
          <w:lang w:val="es-ES"/>
        </w:rPr>
        <w:t>de datos desarrollada en Python</w:t>
      </w:r>
    </w:p>
    <w:p w:rsidR="00C034F1" w:rsidRPr="00C034F1" w:rsidRDefault="00C034F1">
      <w:pPr>
        <w:rPr>
          <w:rFonts w:ascii="Arial" w:hAnsi="Arial" w:cs="Arial"/>
          <w:sz w:val="24"/>
          <w:lang w:val="es-ES"/>
        </w:rPr>
      </w:pPr>
    </w:p>
    <w:p w:rsidR="00C034F1" w:rsidRPr="00C034F1" w:rsidRDefault="00C034F1">
      <w:pPr>
        <w:rPr>
          <w:rFonts w:ascii="Arial" w:hAnsi="Arial" w:cs="Arial"/>
          <w:sz w:val="24"/>
          <w:lang w:val="es-ES"/>
        </w:rPr>
      </w:pPr>
    </w:p>
    <w:p w:rsidR="00C034F1" w:rsidRPr="00C034F1" w:rsidRDefault="00C034F1">
      <w:pPr>
        <w:rPr>
          <w:rFonts w:ascii="Arial" w:hAnsi="Arial" w:cs="Arial"/>
          <w:sz w:val="24"/>
          <w:lang w:val="es-ES"/>
        </w:rPr>
      </w:pPr>
    </w:p>
    <w:p w:rsidR="00C034F1" w:rsidRPr="00C034F1" w:rsidRDefault="00C034F1">
      <w:pPr>
        <w:rPr>
          <w:rFonts w:ascii="Arial" w:hAnsi="Arial" w:cs="Arial"/>
          <w:sz w:val="24"/>
          <w:lang w:val="es-ES"/>
        </w:rPr>
      </w:pPr>
    </w:p>
    <w:p w:rsidR="00C034F1" w:rsidRPr="00C034F1" w:rsidRDefault="00C034F1">
      <w:pPr>
        <w:rPr>
          <w:rFonts w:ascii="Arial" w:hAnsi="Arial" w:cs="Arial"/>
          <w:sz w:val="24"/>
          <w:lang w:val="es-ES"/>
        </w:rPr>
      </w:pPr>
    </w:p>
    <w:p w:rsidR="00C034F1" w:rsidRPr="00C034F1" w:rsidRDefault="00C034F1">
      <w:pPr>
        <w:rPr>
          <w:rFonts w:ascii="Arial" w:hAnsi="Arial" w:cs="Arial"/>
          <w:sz w:val="24"/>
          <w:lang w:val="es-ES"/>
        </w:rPr>
      </w:pPr>
    </w:p>
    <w:p w:rsidR="00C034F1" w:rsidRPr="00C034F1" w:rsidRDefault="00C034F1">
      <w:pPr>
        <w:rPr>
          <w:rFonts w:ascii="Arial" w:hAnsi="Arial" w:cs="Arial"/>
          <w:sz w:val="24"/>
          <w:lang w:val="es-ES"/>
        </w:rPr>
      </w:pPr>
      <w:r>
        <w:rPr>
          <w:rFonts w:ascii="Arial" w:hAnsi="Arial" w:cs="Arial"/>
          <w:sz w:val="24"/>
          <w:lang w:val="es-ES"/>
        </w:rPr>
        <w:t>Autor: Carlos Quiroz</w:t>
      </w:r>
    </w:p>
    <w:p w:rsidR="00C034F1" w:rsidRPr="00C034F1" w:rsidRDefault="00C034F1">
      <w:pPr>
        <w:rPr>
          <w:rFonts w:ascii="Arial" w:hAnsi="Arial" w:cs="Arial"/>
          <w:sz w:val="24"/>
          <w:lang w:val="es-ES"/>
        </w:rPr>
      </w:pPr>
    </w:p>
    <w:p w:rsidR="00C034F1" w:rsidRPr="00C034F1" w:rsidRDefault="00C034F1">
      <w:pPr>
        <w:rPr>
          <w:rFonts w:ascii="Arial" w:hAnsi="Arial" w:cs="Arial"/>
          <w:sz w:val="24"/>
          <w:lang w:val="es-ES"/>
        </w:rPr>
      </w:pPr>
    </w:p>
    <w:p w:rsidR="00C034F1" w:rsidRDefault="00C034F1">
      <w:pPr>
        <w:rPr>
          <w:rFonts w:ascii="Arial" w:hAnsi="Arial" w:cs="Arial"/>
          <w:sz w:val="24"/>
          <w:lang w:val="es-ES"/>
        </w:rPr>
      </w:pPr>
    </w:p>
    <w:p w:rsidR="00C034F1" w:rsidRPr="00C034F1" w:rsidRDefault="00C034F1">
      <w:pPr>
        <w:rPr>
          <w:rFonts w:ascii="Arial" w:hAnsi="Arial" w:cs="Arial"/>
          <w:sz w:val="24"/>
          <w:lang w:val="es-ES"/>
        </w:rPr>
      </w:pPr>
    </w:p>
    <w:p w:rsidR="00C034F1" w:rsidRPr="00CB3956" w:rsidRDefault="00D5710E" w:rsidP="00CB3956">
      <w:pPr>
        <w:pStyle w:val="Heading1"/>
        <w:rPr>
          <w:color w:val="FF6600"/>
          <w:sz w:val="32"/>
          <w:lang w:val="es-ES"/>
        </w:rPr>
      </w:pPr>
      <w:r w:rsidRPr="00CB3956">
        <w:rPr>
          <w:color w:val="FF6600"/>
          <w:sz w:val="32"/>
          <w:lang w:val="es-ES"/>
        </w:rPr>
        <w:lastRenderedPageBreak/>
        <w:t>Instalación</w:t>
      </w:r>
    </w:p>
    <w:p w:rsidR="00CB3956" w:rsidRDefault="00CB3956" w:rsidP="00CB3956">
      <w:pPr>
        <w:spacing w:after="0"/>
        <w:jc w:val="both"/>
        <w:rPr>
          <w:rFonts w:ascii="Arial" w:hAnsi="Arial" w:cs="Arial"/>
          <w:sz w:val="24"/>
          <w:lang w:val="es-ES"/>
        </w:rPr>
      </w:pPr>
    </w:p>
    <w:p w:rsidR="00D5710E" w:rsidRDefault="00D5710E" w:rsidP="00CB3956">
      <w:pPr>
        <w:spacing w:line="360" w:lineRule="auto"/>
        <w:jc w:val="both"/>
        <w:rPr>
          <w:rFonts w:ascii="Arial" w:hAnsi="Arial" w:cs="Arial"/>
          <w:sz w:val="24"/>
          <w:lang w:val="es-ES"/>
        </w:rPr>
      </w:pPr>
      <w:r w:rsidRPr="00C034F1">
        <w:rPr>
          <w:rFonts w:ascii="Arial" w:hAnsi="Arial" w:cs="Arial"/>
          <w:sz w:val="24"/>
          <w:lang w:val="es-ES"/>
        </w:rPr>
        <w:t xml:space="preserve">La instalación comienza con la ejecución del instalador de Python ubicado en la carpeta </w:t>
      </w:r>
      <w:r w:rsidRPr="00C034F1">
        <w:rPr>
          <w:rFonts w:ascii="Arial" w:hAnsi="Arial" w:cs="Arial"/>
          <w:color w:val="FFC000"/>
          <w:sz w:val="24"/>
          <w:lang w:val="es-ES"/>
        </w:rPr>
        <w:t>.\</w:t>
      </w:r>
      <w:proofErr w:type="spellStart"/>
      <w:r w:rsidRPr="00C034F1">
        <w:rPr>
          <w:rFonts w:ascii="Arial" w:hAnsi="Arial" w:cs="Arial"/>
          <w:color w:val="FFC000"/>
          <w:sz w:val="24"/>
          <w:lang w:val="es-ES"/>
        </w:rPr>
        <w:t>installers</w:t>
      </w:r>
      <w:proofErr w:type="spellEnd"/>
      <w:r w:rsidRPr="00C034F1">
        <w:rPr>
          <w:rFonts w:ascii="Arial" w:hAnsi="Arial" w:cs="Arial"/>
          <w:color w:val="FFC000"/>
          <w:sz w:val="24"/>
          <w:lang w:val="es-ES"/>
        </w:rPr>
        <w:t xml:space="preserve"> </w:t>
      </w:r>
      <w:r w:rsidRPr="00C034F1">
        <w:rPr>
          <w:rFonts w:ascii="Arial" w:hAnsi="Arial" w:cs="Arial"/>
          <w:sz w:val="24"/>
          <w:lang w:val="es-ES"/>
        </w:rPr>
        <w:t>de este proyecto, también es posible la descarga de este ejecutable desde la página oficial</w:t>
      </w:r>
      <w:r w:rsidR="004212AF">
        <w:rPr>
          <w:rFonts w:ascii="Arial" w:hAnsi="Arial" w:cs="Arial"/>
          <w:sz w:val="24"/>
          <w:lang w:val="es-ES"/>
        </w:rPr>
        <w:t xml:space="preserve"> </w:t>
      </w:r>
      <w:hyperlink r:id="rId7" w:history="1">
        <w:r w:rsidR="004212AF" w:rsidRPr="004212AF">
          <w:rPr>
            <w:rStyle w:val="Hyperlink"/>
            <w:rFonts w:ascii="Arial" w:hAnsi="Arial" w:cs="Arial"/>
            <w:color w:val="FF6600"/>
            <w:sz w:val="24"/>
            <w:lang w:val="es-ES"/>
          </w:rPr>
          <w:t>https://www.python.org/downloads/</w:t>
        </w:r>
      </w:hyperlink>
      <w:r w:rsidR="004212AF">
        <w:rPr>
          <w:rFonts w:ascii="Arial" w:hAnsi="Arial" w:cs="Arial"/>
          <w:sz w:val="24"/>
          <w:lang w:val="es-ES"/>
        </w:rPr>
        <w:t>.</w:t>
      </w:r>
      <w:r w:rsidR="00AE69AD" w:rsidRPr="00C034F1">
        <w:rPr>
          <w:rFonts w:ascii="Arial" w:hAnsi="Arial" w:cs="Arial"/>
          <w:sz w:val="24"/>
          <w:lang w:val="es-ES"/>
        </w:rPr>
        <w:t xml:space="preserve"> Es recomendable cliquear la casilla de añadir a las </w:t>
      </w:r>
      <w:r w:rsidR="00AE69AD" w:rsidRPr="00C034F1">
        <w:rPr>
          <w:rFonts w:ascii="Arial" w:hAnsi="Arial" w:cs="Arial"/>
          <w:i/>
          <w:sz w:val="24"/>
          <w:u w:val="single"/>
          <w:lang w:val="es-ES"/>
        </w:rPr>
        <w:t>Variables de</w:t>
      </w:r>
      <w:r w:rsidR="004212AF">
        <w:rPr>
          <w:rFonts w:ascii="Arial" w:hAnsi="Arial" w:cs="Arial"/>
          <w:i/>
          <w:sz w:val="24"/>
          <w:u w:val="single"/>
          <w:lang w:val="es-ES"/>
        </w:rPr>
        <w:t xml:space="preserve"> Entorno</w:t>
      </w:r>
      <w:r w:rsidR="00AE69AD" w:rsidRPr="00C034F1">
        <w:rPr>
          <w:rFonts w:ascii="Arial" w:hAnsi="Arial" w:cs="Arial"/>
          <w:sz w:val="24"/>
          <w:lang w:val="es-ES"/>
        </w:rPr>
        <w:t xml:space="preserve"> </w:t>
      </w:r>
      <w:bookmarkStart w:id="0" w:name="_GoBack"/>
      <w:bookmarkEnd w:id="0"/>
      <w:r w:rsidR="00AE69AD" w:rsidRPr="00C034F1">
        <w:rPr>
          <w:rFonts w:ascii="Arial" w:hAnsi="Arial" w:cs="Arial"/>
          <w:sz w:val="24"/>
          <w:lang w:val="es-ES"/>
        </w:rPr>
        <w:t>al momento de</w:t>
      </w:r>
      <w:r w:rsidR="00C87F64" w:rsidRPr="00C034F1">
        <w:rPr>
          <w:rFonts w:ascii="Arial" w:hAnsi="Arial" w:cs="Arial"/>
          <w:sz w:val="24"/>
          <w:lang w:val="es-ES"/>
        </w:rPr>
        <w:t xml:space="preserve"> </w:t>
      </w:r>
      <w:r w:rsidR="00AE69AD" w:rsidRPr="00C034F1">
        <w:rPr>
          <w:rFonts w:ascii="Arial" w:hAnsi="Arial" w:cs="Arial"/>
          <w:sz w:val="24"/>
          <w:lang w:val="es-ES"/>
        </w:rPr>
        <w:t>la instalación.</w:t>
      </w:r>
    </w:p>
    <w:p w:rsidR="004B1819" w:rsidRPr="00C034F1" w:rsidRDefault="004B1819" w:rsidP="004B1819">
      <w:pPr>
        <w:spacing w:after="0" w:line="240" w:lineRule="auto"/>
        <w:jc w:val="center"/>
        <w:rPr>
          <w:rFonts w:ascii="Arial" w:hAnsi="Arial" w:cs="Arial"/>
          <w:sz w:val="24"/>
          <w:lang w:val="es-ES"/>
        </w:rPr>
      </w:pPr>
      <w:r>
        <w:rPr>
          <w:rFonts w:ascii="Arial" w:hAnsi="Arial" w:cs="Arial"/>
          <w:noProof/>
          <w:sz w:val="24"/>
        </w:rPr>
        <w:drawing>
          <wp:inline distT="0" distB="0" distL="0" distR="0" wp14:anchorId="342937D8" wp14:editId="2C502E37">
            <wp:extent cx="3943901" cy="1028844"/>
            <wp:effectExtent l="190500" t="190500" r="190500"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_path_installer.png"/>
                    <pic:cNvPicPr/>
                  </pic:nvPicPr>
                  <pic:blipFill>
                    <a:blip r:embed="rId8">
                      <a:extLst>
                        <a:ext uri="{28A0092B-C50C-407E-A947-70E740481C1C}">
                          <a14:useLocalDpi xmlns:a14="http://schemas.microsoft.com/office/drawing/2010/main" val="0"/>
                        </a:ext>
                      </a:extLst>
                    </a:blip>
                    <a:stretch>
                      <a:fillRect/>
                    </a:stretch>
                  </pic:blipFill>
                  <pic:spPr>
                    <a:xfrm>
                      <a:off x="0" y="0"/>
                      <a:ext cx="3943901" cy="1028844"/>
                    </a:xfrm>
                    <a:prstGeom prst="rect">
                      <a:avLst/>
                    </a:prstGeom>
                    <a:ln>
                      <a:noFill/>
                    </a:ln>
                    <a:effectLst>
                      <a:outerShdw blurRad="190500" algn="tl" rotWithShape="0">
                        <a:srgbClr val="000000">
                          <a:alpha val="70000"/>
                        </a:srgbClr>
                      </a:outerShdw>
                    </a:effectLst>
                  </pic:spPr>
                </pic:pic>
              </a:graphicData>
            </a:graphic>
          </wp:inline>
        </w:drawing>
      </w:r>
    </w:p>
    <w:p w:rsidR="004B1819" w:rsidRPr="004B1819" w:rsidRDefault="004B1819" w:rsidP="004B1819">
      <w:pPr>
        <w:spacing w:line="240" w:lineRule="auto"/>
        <w:jc w:val="center"/>
        <w:rPr>
          <w:rFonts w:ascii="Arial" w:hAnsi="Arial" w:cs="Arial"/>
          <w:lang w:val="es-ES"/>
        </w:rPr>
      </w:pPr>
      <w:r w:rsidRPr="004B1819">
        <w:rPr>
          <w:rFonts w:ascii="Arial" w:hAnsi="Arial" w:cs="Arial"/>
          <w:lang w:val="es-ES"/>
        </w:rPr>
        <w:t>Programa de instalación del lenguaje Python</w:t>
      </w:r>
    </w:p>
    <w:p w:rsidR="004B1819" w:rsidRDefault="004B1819" w:rsidP="004B1819">
      <w:pPr>
        <w:spacing w:line="240" w:lineRule="auto"/>
        <w:jc w:val="center"/>
        <w:rPr>
          <w:rFonts w:ascii="Arial" w:hAnsi="Arial" w:cs="Arial"/>
          <w:sz w:val="24"/>
          <w:lang w:val="es-ES"/>
        </w:rPr>
      </w:pPr>
    </w:p>
    <w:p w:rsidR="00D5710E" w:rsidRPr="00C034F1" w:rsidRDefault="00D5710E" w:rsidP="00CB3956">
      <w:pPr>
        <w:spacing w:line="360" w:lineRule="auto"/>
        <w:jc w:val="both"/>
        <w:rPr>
          <w:rFonts w:ascii="Arial" w:hAnsi="Arial" w:cs="Arial"/>
          <w:sz w:val="24"/>
          <w:lang w:val="es-ES"/>
        </w:rPr>
      </w:pPr>
      <w:r w:rsidRPr="00C034F1">
        <w:rPr>
          <w:rFonts w:ascii="Arial" w:hAnsi="Arial" w:cs="Arial"/>
          <w:sz w:val="24"/>
          <w:lang w:val="es-ES"/>
        </w:rPr>
        <w:t xml:space="preserve">Es necesaria la </w:t>
      </w:r>
      <w:r w:rsidR="00C87F64" w:rsidRPr="00C034F1">
        <w:rPr>
          <w:rFonts w:ascii="Arial" w:hAnsi="Arial" w:cs="Arial"/>
          <w:sz w:val="24"/>
          <w:lang w:val="es-ES"/>
        </w:rPr>
        <w:t xml:space="preserve">instalación o </w:t>
      </w:r>
      <w:r w:rsidRPr="00C034F1">
        <w:rPr>
          <w:rFonts w:ascii="Arial" w:hAnsi="Arial" w:cs="Arial"/>
          <w:sz w:val="24"/>
          <w:lang w:val="es-ES"/>
        </w:rPr>
        <w:t>actualización de</w:t>
      </w:r>
      <w:r w:rsidR="00C87F64" w:rsidRPr="00C034F1">
        <w:rPr>
          <w:rFonts w:ascii="Arial" w:hAnsi="Arial" w:cs="Arial"/>
          <w:sz w:val="24"/>
          <w:lang w:val="es-ES"/>
        </w:rPr>
        <w:t xml:space="preserve">l paquete </w:t>
      </w:r>
      <w:r w:rsidR="00C87F64" w:rsidRPr="00C034F1">
        <w:rPr>
          <w:rFonts w:ascii="Arial" w:hAnsi="Arial" w:cs="Arial"/>
          <w:b/>
          <w:i/>
          <w:sz w:val="24"/>
          <w:lang w:val="es-ES"/>
        </w:rPr>
        <w:t>Microsoft V</w:t>
      </w:r>
      <w:r w:rsidRPr="00C034F1">
        <w:rPr>
          <w:rFonts w:ascii="Arial" w:hAnsi="Arial" w:cs="Arial"/>
          <w:b/>
          <w:i/>
          <w:sz w:val="24"/>
          <w:lang w:val="es-ES"/>
        </w:rPr>
        <w:t>isual C++</w:t>
      </w:r>
      <w:r w:rsidRPr="00C034F1">
        <w:rPr>
          <w:rFonts w:ascii="Arial" w:hAnsi="Arial" w:cs="Arial"/>
          <w:sz w:val="24"/>
          <w:lang w:val="es-ES"/>
        </w:rPr>
        <w:t xml:space="preserve"> a su versión 14.0 o superior para seguir con la instalación d</w:t>
      </w:r>
      <w:r w:rsidR="004B1819">
        <w:rPr>
          <w:rFonts w:ascii="Arial" w:hAnsi="Arial" w:cs="Arial"/>
          <w:sz w:val="24"/>
          <w:lang w:val="es-ES"/>
        </w:rPr>
        <w:t xml:space="preserve">e los siguientes requerimientos </w:t>
      </w:r>
      <w:r w:rsidRPr="00C034F1">
        <w:rPr>
          <w:rFonts w:ascii="Arial" w:hAnsi="Arial" w:cs="Arial"/>
          <w:sz w:val="24"/>
          <w:lang w:val="es-ES"/>
        </w:rPr>
        <w:t xml:space="preserve">de esta aplicación. Este puede ser actualizado desde Windows </w:t>
      </w:r>
      <w:proofErr w:type="spellStart"/>
      <w:r w:rsidRPr="00C034F1">
        <w:rPr>
          <w:rFonts w:ascii="Arial" w:hAnsi="Arial" w:cs="Arial"/>
          <w:sz w:val="24"/>
          <w:lang w:val="es-ES"/>
        </w:rPr>
        <w:t>Update</w:t>
      </w:r>
      <w:proofErr w:type="spellEnd"/>
      <w:r w:rsidRPr="00C034F1">
        <w:rPr>
          <w:rFonts w:ascii="Arial" w:hAnsi="Arial" w:cs="Arial"/>
          <w:sz w:val="24"/>
          <w:lang w:val="es-ES"/>
        </w:rPr>
        <w:t>, característica predeterminada en el mismo sistema operativo Microsoft.</w:t>
      </w:r>
    </w:p>
    <w:p w:rsidR="00AE69AD" w:rsidRDefault="00D5710E" w:rsidP="00CB3956">
      <w:pPr>
        <w:spacing w:line="360" w:lineRule="auto"/>
        <w:jc w:val="both"/>
        <w:rPr>
          <w:rFonts w:ascii="Arial" w:hAnsi="Arial" w:cs="Arial"/>
          <w:sz w:val="24"/>
          <w:lang w:val="es-ES"/>
        </w:rPr>
      </w:pPr>
      <w:r w:rsidRPr="00C034F1">
        <w:rPr>
          <w:rFonts w:ascii="Arial" w:hAnsi="Arial" w:cs="Arial"/>
          <w:sz w:val="24"/>
          <w:lang w:val="es-ES"/>
        </w:rPr>
        <w:t>Seguido de</w:t>
      </w:r>
      <w:r w:rsidR="00AE69AD" w:rsidRPr="00C034F1">
        <w:rPr>
          <w:rFonts w:ascii="Arial" w:hAnsi="Arial" w:cs="Arial"/>
          <w:sz w:val="24"/>
          <w:lang w:val="es-ES"/>
        </w:rPr>
        <w:t xml:space="preserve"> lo anterior se dispone de instalar el archivo GTK+ ubicado en la misma carpeta </w:t>
      </w:r>
      <w:r w:rsidR="00AE69AD" w:rsidRPr="00C034F1">
        <w:rPr>
          <w:rFonts w:ascii="Arial" w:hAnsi="Arial" w:cs="Arial"/>
          <w:color w:val="FFC000"/>
          <w:sz w:val="24"/>
          <w:lang w:val="es-ES"/>
        </w:rPr>
        <w:t>.\</w:t>
      </w:r>
      <w:proofErr w:type="spellStart"/>
      <w:r w:rsidR="00AE69AD" w:rsidRPr="00C034F1">
        <w:rPr>
          <w:rFonts w:ascii="Arial" w:hAnsi="Arial" w:cs="Arial"/>
          <w:color w:val="FFC000"/>
          <w:sz w:val="24"/>
          <w:lang w:val="es-ES"/>
        </w:rPr>
        <w:t>installers</w:t>
      </w:r>
      <w:proofErr w:type="spellEnd"/>
      <w:r w:rsidR="00AE69AD" w:rsidRPr="00C034F1">
        <w:rPr>
          <w:rFonts w:ascii="Arial" w:hAnsi="Arial" w:cs="Arial"/>
          <w:color w:val="FFC000"/>
          <w:sz w:val="24"/>
          <w:lang w:val="es-ES"/>
        </w:rPr>
        <w:t xml:space="preserve"> </w:t>
      </w:r>
      <w:r w:rsidR="00AE69AD" w:rsidRPr="00C034F1">
        <w:rPr>
          <w:rFonts w:ascii="Arial" w:hAnsi="Arial" w:cs="Arial"/>
          <w:sz w:val="24"/>
          <w:lang w:val="es-ES"/>
        </w:rPr>
        <w:t>y bajo las mismas propiedades puede ser descargado e instalado desde la página oficial</w:t>
      </w:r>
      <w:r w:rsidR="004212AF">
        <w:rPr>
          <w:rFonts w:ascii="Arial" w:hAnsi="Arial" w:cs="Arial"/>
          <w:sz w:val="24"/>
          <w:lang w:val="es-ES"/>
        </w:rPr>
        <w:t xml:space="preserve"> </w:t>
      </w:r>
      <w:hyperlink r:id="rId9" w:history="1">
        <w:r w:rsidR="004212AF" w:rsidRPr="004212AF">
          <w:rPr>
            <w:rStyle w:val="Hyperlink"/>
            <w:rFonts w:ascii="Arial" w:hAnsi="Arial" w:cs="Arial"/>
            <w:color w:val="FF6600"/>
            <w:sz w:val="24"/>
            <w:lang w:val="es-ES"/>
          </w:rPr>
          <w:t>https://www.gtk.org/dowload/windows.php/</w:t>
        </w:r>
      </w:hyperlink>
      <w:r w:rsidR="004212AF">
        <w:rPr>
          <w:rFonts w:ascii="Arial" w:hAnsi="Arial" w:cs="Arial"/>
          <w:sz w:val="24"/>
          <w:lang w:val="es-ES"/>
        </w:rPr>
        <w:t xml:space="preserve">. </w:t>
      </w:r>
    </w:p>
    <w:p w:rsidR="00CB3956" w:rsidRPr="00C034F1" w:rsidRDefault="00CB3956" w:rsidP="00C034F1">
      <w:pPr>
        <w:jc w:val="both"/>
        <w:rPr>
          <w:rFonts w:ascii="Arial" w:hAnsi="Arial" w:cs="Arial"/>
          <w:sz w:val="24"/>
          <w:lang w:val="es-ES"/>
        </w:rPr>
      </w:pPr>
    </w:p>
    <w:p w:rsidR="00C034F1" w:rsidRDefault="00AE69AD" w:rsidP="00CB3956">
      <w:pPr>
        <w:pStyle w:val="Heading1"/>
        <w:rPr>
          <w:color w:val="FF6600"/>
          <w:sz w:val="32"/>
          <w:lang w:val="es-ES"/>
        </w:rPr>
      </w:pPr>
      <w:r w:rsidRPr="00CB3956">
        <w:rPr>
          <w:color w:val="FF6600"/>
          <w:sz w:val="32"/>
          <w:lang w:val="es-ES"/>
        </w:rPr>
        <w:t>El entorno de ejecución</w:t>
      </w:r>
    </w:p>
    <w:p w:rsidR="00CB3956" w:rsidRPr="00CB3956" w:rsidRDefault="00CB3956" w:rsidP="00CB3956">
      <w:pPr>
        <w:spacing w:after="0"/>
        <w:rPr>
          <w:lang w:val="es-ES"/>
        </w:rPr>
      </w:pPr>
    </w:p>
    <w:p w:rsidR="00AE69AD" w:rsidRDefault="00AE69AD" w:rsidP="00CB3956">
      <w:pPr>
        <w:spacing w:line="360" w:lineRule="auto"/>
        <w:jc w:val="both"/>
        <w:rPr>
          <w:rFonts w:ascii="Arial" w:hAnsi="Arial" w:cs="Arial"/>
          <w:sz w:val="24"/>
          <w:lang w:val="es-ES"/>
        </w:rPr>
      </w:pPr>
      <w:r w:rsidRPr="00C034F1">
        <w:rPr>
          <w:rFonts w:ascii="Arial" w:hAnsi="Arial" w:cs="Arial"/>
          <w:sz w:val="24"/>
          <w:lang w:val="es-ES"/>
        </w:rPr>
        <w:t xml:space="preserve">Una vez realizado el itinerario del apartado </w:t>
      </w:r>
      <w:r w:rsidR="00C87F64" w:rsidRPr="00C034F1">
        <w:rPr>
          <w:rFonts w:ascii="Arial" w:hAnsi="Arial" w:cs="Arial"/>
          <w:i/>
          <w:sz w:val="24"/>
          <w:lang w:val="es-ES"/>
        </w:rPr>
        <w:t>Instalación</w:t>
      </w:r>
      <w:r w:rsidR="00C034F1">
        <w:rPr>
          <w:rFonts w:ascii="Arial" w:hAnsi="Arial" w:cs="Arial"/>
          <w:i/>
          <w:sz w:val="24"/>
          <w:lang w:val="es-ES"/>
        </w:rPr>
        <w:t>,</w:t>
      </w:r>
      <w:r w:rsidRPr="00C034F1">
        <w:rPr>
          <w:rFonts w:ascii="Arial" w:hAnsi="Arial" w:cs="Arial"/>
          <w:sz w:val="24"/>
          <w:lang w:val="es-ES"/>
        </w:rPr>
        <w:t xml:space="preserve"> se procede a iniciar</w:t>
      </w:r>
      <w:r w:rsidR="00FF05C1" w:rsidRPr="00C034F1">
        <w:rPr>
          <w:rFonts w:ascii="Arial" w:hAnsi="Arial" w:cs="Arial"/>
          <w:sz w:val="24"/>
          <w:lang w:val="es-ES"/>
        </w:rPr>
        <w:t xml:space="preserve"> el </w:t>
      </w:r>
      <w:r w:rsidR="00FF05C1" w:rsidRPr="00C034F1">
        <w:rPr>
          <w:rFonts w:ascii="Arial" w:hAnsi="Arial" w:cs="Arial"/>
          <w:i/>
          <w:sz w:val="24"/>
          <w:lang w:val="es-ES"/>
        </w:rPr>
        <w:t xml:space="preserve">Entorno Interactivo </w:t>
      </w:r>
      <w:r w:rsidRPr="00C034F1">
        <w:rPr>
          <w:rFonts w:ascii="Arial" w:hAnsi="Arial" w:cs="Arial"/>
          <w:i/>
          <w:sz w:val="24"/>
          <w:lang w:val="es-ES"/>
        </w:rPr>
        <w:t>de Python</w:t>
      </w:r>
      <w:r w:rsidRPr="00C034F1">
        <w:rPr>
          <w:rFonts w:ascii="Arial" w:hAnsi="Arial" w:cs="Arial"/>
          <w:sz w:val="24"/>
          <w:lang w:val="es-ES"/>
        </w:rPr>
        <w:t xml:space="preserve">, para ello, puede hacerlo desde Inicio – Todos los programas – Python 3.6 – Python 3.6. O abriendo una terminar tecleando </w:t>
      </w:r>
      <w:proofErr w:type="spellStart"/>
      <w:r w:rsidRPr="00C034F1">
        <w:rPr>
          <w:rFonts w:ascii="Arial" w:hAnsi="Arial" w:cs="Arial"/>
          <w:sz w:val="24"/>
          <w:lang w:val="es-ES"/>
        </w:rPr>
        <w:t>Windows+R</w:t>
      </w:r>
      <w:proofErr w:type="spellEnd"/>
      <w:r w:rsidRPr="00C034F1">
        <w:rPr>
          <w:rFonts w:ascii="Arial" w:hAnsi="Arial" w:cs="Arial"/>
          <w:sz w:val="24"/>
          <w:lang w:val="es-ES"/>
        </w:rPr>
        <w:t xml:space="preserve"> y luego “</w:t>
      </w:r>
      <w:proofErr w:type="spellStart"/>
      <w:r w:rsidRPr="00C034F1">
        <w:rPr>
          <w:rFonts w:ascii="Arial" w:hAnsi="Arial" w:cs="Arial"/>
          <w:sz w:val="24"/>
          <w:lang w:val="es-ES"/>
        </w:rPr>
        <w:t>cmd</w:t>
      </w:r>
      <w:proofErr w:type="spellEnd"/>
      <w:r w:rsidRPr="00C034F1">
        <w:rPr>
          <w:rFonts w:ascii="Arial" w:hAnsi="Arial" w:cs="Arial"/>
          <w:sz w:val="24"/>
          <w:lang w:val="es-ES"/>
        </w:rPr>
        <w:t>”</w:t>
      </w:r>
      <w:r w:rsidR="00C87F64" w:rsidRPr="00C034F1">
        <w:rPr>
          <w:rFonts w:ascii="Arial" w:hAnsi="Arial" w:cs="Arial"/>
          <w:sz w:val="24"/>
          <w:lang w:val="es-ES"/>
        </w:rPr>
        <w:t>. Sí</w:t>
      </w:r>
      <w:r w:rsidRPr="00C034F1">
        <w:rPr>
          <w:rFonts w:ascii="Arial" w:hAnsi="Arial" w:cs="Arial"/>
          <w:sz w:val="24"/>
          <w:lang w:val="es-ES"/>
        </w:rPr>
        <w:t xml:space="preserve"> Python está incluido en las </w:t>
      </w:r>
      <w:r w:rsidRPr="00C034F1">
        <w:rPr>
          <w:rFonts w:ascii="Arial" w:hAnsi="Arial" w:cs="Arial"/>
          <w:i/>
          <w:sz w:val="24"/>
          <w:u w:val="single"/>
          <w:lang w:val="es-ES"/>
        </w:rPr>
        <w:t>Variables de</w:t>
      </w:r>
      <w:r w:rsidR="004212AF">
        <w:rPr>
          <w:rFonts w:ascii="Arial" w:hAnsi="Arial" w:cs="Arial"/>
          <w:i/>
          <w:sz w:val="24"/>
          <w:u w:val="single"/>
          <w:lang w:val="es-ES"/>
        </w:rPr>
        <w:t xml:space="preserve"> Entorno</w:t>
      </w:r>
      <w:r w:rsidRPr="00C034F1">
        <w:rPr>
          <w:rFonts w:ascii="Arial" w:hAnsi="Arial" w:cs="Arial"/>
          <w:sz w:val="24"/>
          <w:lang w:val="es-ES"/>
        </w:rPr>
        <w:t xml:space="preserve"> (característica configurable desde el instalador de Python)</w:t>
      </w:r>
      <w:r w:rsidR="00C87F64" w:rsidRPr="00C034F1">
        <w:rPr>
          <w:rFonts w:ascii="Arial" w:hAnsi="Arial" w:cs="Arial"/>
          <w:sz w:val="24"/>
          <w:lang w:val="es-ES"/>
        </w:rPr>
        <w:t xml:space="preserve"> puede teclear “</w:t>
      </w:r>
      <w:proofErr w:type="spellStart"/>
      <w:r w:rsidR="00C87F64" w:rsidRPr="00C034F1">
        <w:rPr>
          <w:rFonts w:ascii="Arial" w:hAnsi="Arial" w:cs="Arial"/>
          <w:sz w:val="24"/>
          <w:lang w:val="es-ES"/>
        </w:rPr>
        <w:t>python</w:t>
      </w:r>
      <w:proofErr w:type="spellEnd"/>
      <w:r w:rsidR="00C87F64" w:rsidRPr="00C034F1">
        <w:rPr>
          <w:rFonts w:ascii="Arial" w:hAnsi="Arial" w:cs="Arial"/>
          <w:sz w:val="24"/>
          <w:lang w:val="es-ES"/>
        </w:rPr>
        <w:t xml:space="preserve">” seguido de la tecla Intro y así se obtiene un </w:t>
      </w:r>
      <w:proofErr w:type="spellStart"/>
      <w:r w:rsidR="00C87F64" w:rsidRPr="00C034F1">
        <w:rPr>
          <w:rFonts w:ascii="Arial" w:hAnsi="Arial" w:cs="Arial"/>
          <w:sz w:val="24"/>
          <w:lang w:val="es-ES"/>
        </w:rPr>
        <w:t>prompt</w:t>
      </w:r>
      <w:proofErr w:type="spellEnd"/>
      <w:r w:rsidR="00C87F64" w:rsidRPr="00C034F1">
        <w:rPr>
          <w:rFonts w:ascii="Arial" w:hAnsi="Arial" w:cs="Arial"/>
          <w:sz w:val="24"/>
          <w:lang w:val="es-ES"/>
        </w:rPr>
        <w:t xml:space="preserve"> semejante al siguiente:</w:t>
      </w:r>
    </w:p>
    <w:p w:rsidR="004B1819" w:rsidRDefault="004B1819" w:rsidP="004B1819">
      <w:pPr>
        <w:spacing w:after="0" w:line="240" w:lineRule="auto"/>
        <w:jc w:val="center"/>
        <w:rPr>
          <w:rFonts w:ascii="Arial" w:hAnsi="Arial" w:cs="Arial"/>
          <w:sz w:val="24"/>
          <w:lang w:val="es-ES"/>
        </w:rPr>
      </w:pPr>
      <w:r>
        <w:rPr>
          <w:rFonts w:ascii="Arial" w:hAnsi="Arial" w:cs="Arial"/>
          <w:noProof/>
          <w:sz w:val="24"/>
        </w:rPr>
        <w:lastRenderedPageBreak/>
        <w:drawing>
          <wp:inline distT="0" distB="0" distL="0" distR="0" wp14:anchorId="32805D91" wp14:editId="01924D1C">
            <wp:extent cx="5401429" cy="2438741"/>
            <wp:effectExtent l="190500" t="190500" r="18034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a.png"/>
                    <pic:cNvPicPr/>
                  </pic:nvPicPr>
                  <pic:blipFill>
                    <a:blip r:embed="rId10">
                      <a:extLst>
                        <a:ext uri="{28A0092B-C50C-407E-A947-70E740481C1C}">
                          <a14:useLocalDpi xmlns:a14="http://schemas.microsoft.com/office/drawing/2010/main" val="0"/>
                        </a:ext>
                      </a:extLst>
                    </a:blip>
                    <a:stretch>
                      <a:fillRect/>
                    </a:stretch>
                  </pic:blipFill>
                  <pic:spPr>
                    <a:xfrm>
                      <a:off x="0" y="0"/>
                      <a:ext cx="5401429" cy="2438741"/>
                    </a:xfrm>
                    <a:prstGeom prst="rect">
                      <a:avLst/>
                    </a:prstGeom>
                    <a:ln>
                      <a:noFill/>
                    </a:ln>
                    <a:effectLst>
                      <a:outerShdw blurRad="190500" algn="tl" rotWithShape="0">
                        <a:srgbClr val="000000">
                          <a:alpha val="70000"/>
                        </a:srgbClr>
                      </a:outerShdw>
                    </a:effectLst>
                  </pic:spPr>
                </pic:pic>
              </a:graphicData>
            </a:graphic>
          </wp:inline>
        </w:drawing>
      </w:r>
    </w:p>
    <w:p w:rsidR="004B1819" w:rsidRDefault="004B1819" w:rsidP="004B1819">
      <w:pPr>
        <w:spacing w:after="0" w:line="240" w:lineRule="auto"/>
        <w:jc w:val="center"/>
        <w:rPr>
          <w:rFonts w:ascii="Arial" w:hAnsi="Arial" w:cs="Arial"/>
          <w:lang w:val="es-ES"/>
        </w:rPr>
      </w:pPr>
      <w:r>
        <w:rPr>
          <w:rFonts w:ascii="Arial" w:hAnsi="Arial" w:cs="Arial"/>
          <w:lang w:val="es-ES"/>
        </w:rPr>
        <w:t>Consola I</w:t>
      </w:r>
      <w:r w:rsidRPr="004B1819">
        <w:rPr>
          <w:rFonts w:ascii="Arial" w:hAnsi="Arial" w:cs="Arial"/>
          <w:lang w:val="es-ES"/>
        </w:rPr>
        <w:t>nteractiva de Python en Windows</w:t>
      </w:r>
    </w:p>
    <w:p w:rsidR="004B1819" w:rsidRDefault="004B1819" w:rsidP="004B1819">
      <w:pPr>
        <w:spacing w:after="0" w:line="360" w:lineRule="auto"/>
        <w:jc w:val="center"/>
        <w:rPr>
          <w:rFonts w:ascii="Arial" w:hAnsi="Arial" w:cs="Arial"/>
          <w:lang w:val="es-ES"/>
        </w:rPr>
      </w:pPr>
    </w:p>
    <w:p w:rsidR="004B1819" w:rsidRPr="004B1819" w:rsidRDefault="004B1819" w:rsidP="004B1819">
      <w:pPr>
        <w:spacing w:after="0" w:line="360" w:lineRule="auto"/>
        <w:jc w:val="center"/>
        <w:rPr>
          <w:rFonts w:ascii="Arial" w:hAnsi="Arial" w:cs="Arial"/>
          <w:lang w:val="es-ES"/>
        </w:rPr>
      </w:pPr>
    </w:p>
    <w:p w:rsidR="00FF05C1" w:rsidRDefault="00C87F64" w:rsidP="00CB3956">
      <w:pPr>
        <w:spacing w:line="360" w:lineRule="auto"/>
        <w:jc w:val="both"/>
        <w:rPr>
          <w:rFonts w:ascii="Arial" w:hAnsi="Arial" w:cs="Arial"/>
          <w:sz w:val="24"/>
          <w:lang w:val="es-ES"/>
        </w:rPr>
      </w:pPr>
      <w:r w:rsidRPr="00C034F1">
        <w:rPr>
          <w:rFonts w:ascii="Arial" w:hAnsi="Arial" w:cs="Arial"/>
          <w:sz w:val="24"/>
          <w:lang w:val="es-ES"/>
        </w:rPr>
        <w:t xml:space="preserve">Ahora que Python se ha instalado correctamente, procedemos a instalar los requerimientos de </w:t>
      </w:r>
      <w:r w:rsidRPr="00C034F1">
        <w:rPr>
          <w:rFonts w:ascii="Arial" w:hAnsi="Arial" w:cs="Arial"/>
          <w:i/>
          <w:sz w:val="24"/>
          <w:lang w:val="es-ES"/>
        </w:rPr>
        <w:t>VORT</w:t>
      </w:r>
      <w:r w:rsidRPr="00C034F1">
        <w:rPr>
          <w:rFonts w:ascii="Arial" w:hAnsi="Arial" w:cs="Arial"/>
          <w:sz w:val="24"/>
          <w:lang w:val="es-ES"/>
        </w:rPr>
        <w:t xml:space="preserve"> y para ello, teclee en la terminal “</w:t>
      </w:r>
      <w:proofErr w:type="spellStart"/>
      <w:proofErr w:type="gramStart"/>
      <w:r w:rsidRPr="00C034F1">
        <w:rPr>
          <w:rFonts w:ascii="Arial" w:hAnsi="Arial" w:cs="Arial"/>
          <w:sz w:val="24"/>
          <w:lang w:val="es-ES"/>
        </w:rPr>
        <w:t>exit</w:t>
      </w:r>
      <w:proofErr w:type="spellEnd"/>
      <w:r w:rsidRPr="00C034F1">
        <w:rPr>
          <w:rFonts w:ascii="Arial" w:hAnsi="Arial" w:cs="Arial"/>
          <w:sz w:val="24"/>
          <w:lang w:val="es-ES"/>
        </w:rPr>
        <w:t>(</w:t>
      </w:r>
      <w:proofErr w:type="gramEnd"/>
      <w:r w:rsidRPr="00C034F1">
        <w:rPr>
          <w:rFonts w:ascii="Arial" w:hAnsi="Arial" w:cs="Arial"/>
          <w:sz w:val="24"/>
          <w:lang w:val="es-ES"/>
        </w:rPr>
        <w:t xml:space="preserve">)” para </w:t>
      </w:r>
      <w:r w:rsidR="00FF05C1" w:rsidRPr="00C034F1">
        <w:rPr>
          <w:rFonts w:ascii="Arial" w:hAnsi="Arial" w:cs="Arial"/>
          <w:sz w:val="24"/>
          <w:lang w:val="es-ES"/>
        </w:rPr>
        <w:t>salir del entorno interactivo</w:t>
      </w:r>
      <w:r w:rsidRPr="00C034F1">
        <w:rPr>
          <w:rFonts w:ascii="Arial" w:hAnsi="Arial" w:cs="Arial"/>
          <w:sz w:val="24"/>
          <w:lang w:val="es-ES"/>
        </w:rPr>
        <w:t xml:space="preserve"> y </w:t>
      </w:r>
      <w:r w:rsidR="00C034F1">
        <w:rPr>
          <w:rFonts w:ascii="Arial" w:hAnsi="Arial" w:cs="Arial"/>
          <w:sz w:val="24"/>
          <w:lang w:val="es-ES"/>
        </w:rPr>
        <w:t>proceder</w:t>
      </w:r>
      <w:r w:rsidR="00FF05C1" w:rsidRPr="00C034F1">
        <w:rPr>
          <w:rFonts w:ascii="Arial" w:hAnsi="Arial" w:cs="Arial"/>
          <w:sz w:val="24"/>
          <w:lang w:val="es-ES"/>
        </w:rPr>
        <w:t xml:space="preserve"> con</w:t>
      </w:r>
      <w:r w:rsidRPr="00C034F1">
        <w:rPr>
          <w:rFonts w:ascii="Arial" w:hAnsi="Arial" w:cs="Arial"/>
          <w:sz w:val="24"/>
          <w:lang w:val="es-ES"/>
        </w:rPr>
        <w:t xml:space="preserve"> los pasos de</w:t>
      </w:r>
      <w:r w:rsidR="00FF05C1" w:rsidRPr="00C034F1">
        <w:rPr>
          <w:rFonts w:ascii="Arial" w:hAnsi="Arial" w:cs="Arial"/>
          <w:sz w:val="24"/>
          <w:lang w:val="es-ES"/>
        </w:rPr>
        <w:t xml:space="preserve">scritos en el archivo </w:t>
      </w:r>
      <w:r w:rsidR="00FF05C1" w:rsidRPr="00C034F1">
        <w:rPr>
          <w:rFonts w:ascii="Arial" w:hAnsi="Arial" w:cs="Arial"/>
          <w:b/>
          <w:i/>
          <w:sz w:val="24"/>
          <w:lang w:val="es-ES"/>
        </w:rPr>
        <w:t>léeme.txt</w:t>
      </w:r>
      <w:r w:rsidR="00FF05C1" w:rsidRPr="00C034F1">
        <w:rPr>
          <w:rFonts w:ascii="Arial" w:hAnsi="Arial" w:cs="Arial"/>
          <w:sz w:val="24"/>
          <w:lang w:val="es-ES"/>
        </w:rPr>
        <w:t xml:space="preserve"> de este proyecto.</w:t>
      </w:r>
    </w:p>
    <w:p w:rsidR="00CB3956" w:rsidRPr="00C034F1" w:rsidRDefault="00CB3956" w:rsidP="00C034F1">
      <w:pPr>
        <w:jc w:val="both"/>
        <w:rPr>
          <w:rFonts w:ascii="Arial" w:hAnsi="Arial" w:cs="Arial"/>
          <w:sz w:val="24"/>
          <w:lang w:val="es-ES"/>
        </w:rPr>
      </w:pPr>
    </w:p>
    <w:p w:rsidR="00C034F1" w:rsidRDefault="00FF05C1" w:rsidP="00CB3956">
      <w:pPr>
        <w:pStyle w:val="Heading1"/>
        <w:rPr>
          <w:color w:val="FF6600"/>
          <w:lang w:val="es-ES"/>
        </w:rPr>
      </w:pPr>
      <w:r w:rsidRPr="00C034F1">
        <w:rPr>
          <w:color w:val="FF6600"/>
          <w:lang w:val="es-ES"/>
        </w:rPr>
        <w:t>El proyecto llamado VORT</w:t>
      </w:r>
    </w:p>
    <w:p w:rsidR="00CB3956" w:rsidRPr="00CB3956" w:rsidRDefault="00CB3956" w:rsidP="00CB3956">
      <w:pPr>
        <w:spacing w:after="0"/>
        <w:rPr>
          <w:lang w:val="es-ES"/>
        </w:rPr>
      </w:pPr>
    </w:p>
    <w:p w:rsidR="00FF05C1" w:rsidRPr="00C034F1" w:rsidRDefault="00FF05C1" w:rsidP="00CB3956">
      <w:pPr>
        <w:spacing w:line="360" w:lineRule="auto"/>
        <w:jc w:val="both"/>
        <w:rPr>
          <w:rFonts w:ascii="Arial" w:hAnsi="Arial" w:cs="Arial"/>
          <w:sz w:val="24"/>
          <w:lang w:val="es-ES"/>
        </w:rPr>
      </w:pPr>
      <w:proofErr w:type="spellStart"/>
      <w:r w:rsidRPr="004B1819">
        <w:rPr>
          <w:rFonts w:ascii="Arial" w:hAnsi="Arial" w:cs="Arial"/>
          <w:i/>
          <w:sz w:val="24"/>
          <w:lang w:val="es-ES"/>
        </w:rPr>
        <w:t>Visualization</w:t>
      </w:r>
      <w:proofErr w:type="spellEnd"/>
      <w:r w:rsidRPr="004B1819">
        <w:rPr>
          <w:rFonts w:ascii="Arial" w:hAnsi="Arial" w:cs="Arial"/>
          <w:i/>
          <w:sz w:val="24"/>
          <w:lang w:val="es-ES"/>
        </w:rPr>
        <w:t xml:space="preserve"> of </w:t>
      </w:r>
      <w:proofErr w:type="spellStart"/>
      <w:r w:rsidRPr="004B1819">
        <w:rPr>
          <w:rFonts w:ascii="Arial" w:hAnsi="Arial" w:cs="Arial"/>
          <w:i/>
          <w:sz w:val="24"/>
          <w:lang w:val="es-ES"/>
        </w:rPr>
        <w:t>Object-Relational</w:t>
      </w:r>
      <w:proofErr w:type="spellEnd"/>
      <w:r w:rsidRPr="004B1819">
        <w:rPr>
          <w:rFonts w:ascii="Arial" w:hAnsi="Arial" w:cs="Arial"/>
          <w:i/>
          <w:sz w:val="24"/>
          <w:lang w:val="es-ES"/>
        </w:rPr>
        <w:t xml:space="preserve"> </w:t>
      </w:r>
      <w:proofErr w:type="spellStart"/>
      <w:r w:rsidRPr="004B1819">
        <w:rPr>
          <w:rFonts w:ascii="Arial" w:hAnsi="Arial" w:cs="Arial"/>
          <w:i/>
          <w:sz w:val="24"/>
          <w:lang w:val="es-ES"/>
        </w:rPr>
        <w:t>Transformed</w:t>
      </w:r>
      <w:proofErr w:type="spellEnd"/>
      <w:r w:rsidRPr="00C034F1">
        <w:rPr>
          <w:rFonts w:ascii="Arial" w:hAnsi="Arial" w:cs="Arial"/>
          <w:sz w:val="24"/>
          <w:lang w:val="es-ES"/>
        </w:rPr>
        <w:t xml:space="preserve"> (VORT), es una herramienta  que permite extraer información de diferentes fuentes, transformarlos e incorporarlos genéricamente en un único almacén de datos (proceso ETL). Una solución que presenta adicionalmente soporte para archivos en formatos MS Excel así como formatos planos: </w:t>
      </w:r>
      <w:proofErr w:type="spellStart"/>
      <w:r w:rsidRPr="00C034F1">
        <w:rPr>
          <w:rFonts w:ascii="Arial" w:hAnsi="Arial" w:cs="Arial"/>
          <w:sz w:val="24"/>
          <w:lang w:val="es-ES"/>
        </w:rPr>
        <w:t>csv</w:t>
      </w:r>
      <w:proofErr w:type="spellEnd"/>
      <w:r w:rsidRPr="00C034F1">
        <w:rPr>
          <w:rFonts w:ascii="Arial" w:hAnsi="Arial" w:cs="Arial"/>
          <w:sz w:val="24"/>
          <w:lang w:val="es-ES"/>
        </w:rPr>
        <w:t xml:space="preserve">, </w:t>
      </w:r>
      <w:proofErr w:type="spellStart"/>
      <w:r w:rsidRPr="00C034F1">
        <w:rPr>
          <w:rFonts w:ascii="Arial" w:hAnsi="Arial" w:cs="Arial"/>
          <w:sz w:val="24"/>
          <w:lang w:val="es-ES"/>
        </w:rPr>
        <w:t>tsv</w:t>
      </w:r>
      <w:proofErr w:type="spellEnd"/>
      <w:r w:rsidRPr="00C034F1">
        <w:rPr>
          <w:rFonts w:ascii="Arial" w:hAnsi="Arial" w:cs="Arial"/>
          <w:sz w:val="24"/>
          <w:lang w:val="es-ES"/>
        </w:rPr>
        <w:t xml:space="preserve"> y </w:t>
      </w:r>
      <w:proofErr w:type="spellStart"/>
      <w:r w:rsidRPr="00C034F1">
        <w:rPr>
          <w:rFonts w:ascii="Arial" w:hAnsi="Arial" w:cs="Arial"/>
          <w:sz w:val="24"/>
          <w:lang w:val="es-ES"/>
        </w:rPr>
        <w:t>json</w:t>
      </w:r>
      <w:proofErr w:type="spellEnd"/>
      <w:r w:rsidRPr="00C034F1">
        <w:rPr>
          <w:rFonts w:ascii="Arial" w:hAnsi="Arial" w:cs="Arial"/>
          <w:sz w:val="24"/>
          <w:lang w:val="es-ES"/>
        </w:rPr>
        <w:t xml:space="preserve"> y con características de visualización y la implementación de algoritmos de minería de datos, todo esto en el lenguaje de programación Python. Esta herramienta consigue respaldar información dispersada en un único repositorio de datos, lo que asiente en un almacenamiento centralizado, la visualización así como un análisis de los datos, con el fin de tomar decisiones acertadas en el momento preciso.</w:t>
      </w:r>
    </w:p>
    <w:p w:rsidR="00FF05C1" w:rsidRDefault="00FF05C1">
      <w:pPr>
        <w:rPr>
          <w:rFonts w:ascii="Arial" w:hAnsi="Arial" w:cs="Arial"/>
          <w:sz w:val="24"/>
          <w:lang w:val="es-ES"/>
        </w:rPr>
      </w:pPr>
    </w:p>
    <w:p w:rsidR="00224C74" w:rsidRDefault="00224C74">
      <w:pPr>
        <w:rPr>
          <w:rFonts w:ascii="Arial" w:hAnsi="Arial" w:cs="Arial"/>
          <w:sz w:val="24"/>
          <w:lang w:val="es-ES"/>
        </w:rPr>
      </w:pPr>
    </w:p>
    <w:p w:rsidR="00224C74" w:rsidRDefault="00224C74" w:rsidP="00224C74">
      <w:pPr>
        <w:spacing w:after="0" w:line="240" w:lineRule="auto"/>
        <w:ind w:left="-284"/>
        <w:rPr>
          <w:rFonts w:ascii="Arial" w:hAnsi="Arial" w:cs="Arial"/>
          <w:sz w:val="24"/>
          <w:lang w:val="es-ES"/>
        </w:rPr>
      </w:pPr>
      <w:r>
        <w:rPr>
          <w:rFonts w:ascii="Arial" w:hAnsi="Arial" w:cs="Arial"/>
          <w:noProof/>
          <w:sz w:val="24"/>
        </w:rPr>
        <w:lastRenderedPageBreak/>
        <w:drawing>
          <wp:inline distT="0" distB="0" distL="0" distR="0" wp14:anchorId="66EF751B" wp14:editId="0B6C8A9E">
            <wp:extent cx="5972175" cy="4718685"/>
            <wp:effectExtent l="190500" t="190500" r="200025" b="1962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rt_main.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4718685"/>
                    </a:xfrm>
                    <a:prstGeom prst="rect">
                      <a:avLst/>
                    </a:prstGeom>
                    <a:ln>
                      <a:noFill/>
                    </a:ln>
                    <a:effectLst>
                      <a:outerShdw blurRad="190500" algn="tl" rotWithShape="0">
                        <a:srgbClr val="000000">
                          <a:alpha val="70000"/>
                        </a:srgbClr>
                      </a:outerShdw>
                    </a:effectLst>
                  </pic:spPr>
                </pic:pic>
              </a:graphicData>
            </a:graphic>
          </wp:inline>
        </w:drawing>
      </w:r>
    </w:p>
    <w:p w:rsidR="00224C74" w:rsidRDefault="00224C74" w:rsidP="00224C74">
      <w:pPr>
        <w:spacing w:line="240" w:lineRule="auto"/>
        <w:jc w:val="center"/>
        <w:rPr>
          <w:rFonts w:ascii="Arial" w:hAnsi="Arial" w:cs="Arial"/>
          <w:lang w:val="es-ES"/>
        </w:rPr>
      </w:pPr>
      <w:r w:rsidRPr="00224C74">
        <w:rPr>
          <w:rFonts w:ascii="Arial" w:hAnsi="Arial" w:cs="Arial"/>
          <w:lang w:val="es-ES"/>
        </w:rPr>
        <w:t xml:space="preserve">La herramienta </w:t>
      </w:r>
      <w:proofErr w:type="spellStart"/>
      <w:r w:rsidRPr="00224C74">
        <w:rPr>
          <w:rFonts w:ascii="Arial" w:hAnsi="Arial" w:cs="Arial"/>
          <w:lang w:val="es-ES"/>
        </w:rPr>
        <w:t>Visualization</w:t>
      </w:r>
      <w:proofErr w:type="spellEnd"/>
      <w:r w:rsidRPr="00224C74">
        <w:rPr>
          <w:rFonts w:ascii="Arial" w:hAnsi="Arial" w:cs="Arial"/>
          <w:lang w:val="es-ES"/>
        </w:rPr>
        <w:t xml:space="preserve"> of </w:t>
      </w:r>
      <w:proofErr w:type="spellStart"/>
      <w:r w:rsidRPr="00224C74">
        <w:rPr>
          <w:rFonts w:ascii="Arial" w:hAnsi="Arial" w:cs="Arial"/>
          <w:lang w:val="es-ES"/>
        </w:rPr>
        <w:t>Object-Relational</w:t>
      </w:r>
      <w:proofErr w:type="spellEnd"/>
      <w:r w:rsidRPr="00224C74">
        <w:rPr>
          <w:rFonts w:ascii="Arial" w:hAnsi="Arial" w:cs="Arial"/>
          <w:lang w:val="es-ES"/>
        </w:rPr>
        <w:t xml:space="preserve"> </w:t>
      </w:r>
      <w:proofErr w:type="spellStart"/>
      <w:r w:rsidRPr="00224C74">
        <w:rPr>
          <w:rFonts w:ascii="Arial" w:hAnsi="Arial" w:cs="Arial"/>
          <w:lang w:val="es-ES"/>
        </w:rPr>
        <w:t>Transformed</w:t>
      </w:r>
      <w:proofErr w:type="spellEnd"/>
    </w:p>
    <w:p w:rsidR="00C51BA0" w:rsidRDefault="00C51BA0" w:rsidP="00C51BA0">
      <w:pPr>
        <w:spacing w:after="0" w:line="240" w:lineRule="auto"/>
        <w:jc w:val="both"/>
        <w:rPr>
          <w:rFonts w:ascii="Arial" w:hAnsi="Arial" w:cs="Arial"/>
          <w:sz w:val="24"/>
          <w:lang w:val="es-ES"/>
        </w:rPr>
      </w:pPr>
    </w:p>
    <w:p w:rsidR="00C51BA0" w:rsidRDefault="00C51BA0" w:rsidP="00C51BA0">
      <w:pPr>
        <w:spacing w:after="0" w:line="240" w:lineRule="auto"/>
        <w:jc w:val="both"/>
        <w:rPr>
          <w:rFonts w:ascii="Arial" w:hAnsi="Arial" w:cs="Arial"/>
          <w:sz w:val="24"/>
          <w:lang w:val="es-ES"/>
        </w:rPr>
      </w:pPr>
      <w:r w:rsidRPr="00C51BA0">
        <w:rPr>
          <w:rFonts w:ascii="Arial" w:hAnsi="Arial" w:cs="Arial"/>
          <w:color w:val="7030A0"/>
          <w:sz w:val="32"/>
          <w:lang w:val="es-ES"/>
        </w:rPr>
        <w:t>●</w:t>
      </w:r>
      <w:r w:rsidRPr="00C51BA0">
        <w:rPr>
          <w:rFonts w:ascii="Arial" w:hAnsi="Arial" w:cs="Arial"/>
          <w:sz w:val="32"/>
          <w:lang w:val="es-ES"/>
        </w:rPr>
        <w:t xml:space="preserve"> </w:t>
      </w:r>
      <w:r>
        <w:rPr>
          <w:rFonts w:ascii="Arial" w:hAnsi="Arial" w:cs="Arial"/>
          <w:sz w:val="24"/>
          <w:lang w:val="es-ES"/>
        </w:rPr>
        <w:t>Componente</w:t>
      </w:r>
      <w:r w:rsidR="00224C74">
        <w:rPr>
          <w:rFonts w:ascii="Arial" w:hAnsi="Arial" w:cs="Arial"/>
          <w:sz w:val="24"/>
          <w:lang w:val="es-ES"/>
        </w:rPr>
        <w:t xml:space="preserve"> referente a parámetros y acciones sobre los procesos ETL</w:t>
      </w:r>
      <w:r>
        <w:rPr>
          <w:rFonts w:ascii="Arial" w:hAnsi="Arial" w:cs="Arial"/>
          <w:sz w:val="24"/>
          <w:lang w:val="es-ES"/>
        </w:rPr>
        <w:t>.</w:t>
      </w:r>
    </w:p>
    <w:p w:rsidR="00224C74" w:rsidRDefault="00C51BA0" w:rsidP="00C51BA0">
      <w:pPr>
        <w:spacing w:after="0" w:line="240" w:lineRule="auto"/>
        <w:jc w:val="both"/>
        <w:rPr>
          <w:rFonts w:ascii="Arial" w:hAnsi="Arial" w:cs="Arial"/>
          <w:sz w:val="24"/>
          <w:lang w:val="es-ES"/>
        </w:rPr>
      </w:pPr>
      <w:r w:rsidRPr="00C51BA0">
        <w:rPr>
          <w:rFonts w:ascii="Arial" w:hAnsi="Arial" w:cs="Arial"/>
          <w:color w:val="00B0F0"/>
          <w:sz w:val="32"/>
          <w:lang w:val="es-ES"/>
        </w:rPr>
        <w:t xml:space="preserve">● </w:t>
      </w:r>
      <w:r>
        <w:rPr>
          <w:rFonts w:ascii="Arial" w:hAnsi="Arial" w:cs="Arial"/>
          <w:sz w:val="24"/>
          <w:lang w:val="es-ES"/>
        </w:rPr>
        <w:t>Unidad</w:t>
      </w:r>
      <w:r w:rsidR="00224C74">
        <w:rPr>
          <w:rFonts w:ascii="Arial" w:hAnsi="Arial" w:cs="Arial"/>
          <w:sz w:val="24"/>
          <w:lang w:val="es-ES"/>
        </w:rPr>
        <w:t xml:space="preserve"> de visualización de tablas y graficas de datos</w:t>
      </w:r>
      <w:r>
        <w:rPr>
          <w:rFonts w:ascii="Arial" w:hAnsi="Arial" w:cs="Arial"/>
          <w:sz w:val="24"/>
          <w:lang w:val="es-ES"/>
        </w:rPr>
        <w:t>.</w:t>
      </w:r>
    </w:p>
    <w:p w:rsidR="00224C74" w:rsidRDefault="00C51BA0" w:rsidP="00C51BA0">
      <w:pPr>
        <w:spacing w:after="0" w:line="240" w:lineRule="auto"/>
        <w:jc w:val="both"/>
        <w:rPr>
          <w:rFonts w:ascii="Arial" w:hAnsi="Arial" w:cs="Arial"/>
          <w:sz w:val="24"/>
          <w:lang w:val="es-ES"/>
        </w:rPr>
      </w:pPr>
      <w:r w:rsidRPr="00C51BA0">
        <w:rPr>
          <w:rFonts w:ascii="Arial" w:hAnsi="Arial" w:cs="Arial"/>
          <w:color w:val="FF6600"/>
          <w:sz w:val="32"/>
          <w:lang w:val="es-ES"/>
        </w:rPr>
        <w:t xml:space="preserve">● </w:t>
      </w:r>
      <w:r>
        <w:rPr>
          <w:rFonts w:ascii="Arial" w:hAnsi="Arial" w:cs="Arial"/>
          <w:sz w:val="24"/>
          <w:lang w:val="es-ES"/>
        </w:rPr>
        <w:t>Módulo</w:t>
      </w:r>
      <w:r w:rsidR="00224C74">
        <w:rPr>
          <w:rFonts w:ascii="Arial" w:hAnsi="Arial" w:cs="Arial"/>
          <w:sz w:val="24"/>
          <w:lang w:val="es-ES"/>
        </w:rPr>
        <w:t xml:space="preserve"> de herramientas</w:t>
      </w:r>
      <w:r>
        <w:rPr>
          <w:rFonts w:ascii="Arial" w:hAnsi="Arial" w:cs="Arial"/>
          <w:sz w:val="24"/>
          <w:lang w:val="es-ES"/>
        </w:rPr>
        <w:t xml:space="preserve"> ETL, creación de procesos ETL, visualización y minería de datos.</w:t>
      </w:r>
    </w:p>
    <w:p w:rsidR="00C51BA0" w:rsidRPr="00224C74" w:rsidRDefault="00C51BA0" w:rsidP="00C51BA0">
      <w:pPr>
        <w:spacing w:after="0" w:line="240" w:lineRule="auto"/>
        <w:jc w:val="both"/>
        <w:rPr>
          <w:rFonts w:ascii="Arial" w:hAnsi="Arial" w:cs="Arial"/>
          <w:sz w:val="24"/>
          <w:lang w:val="es-ES"/>
        </w:rPr>
      </w:pPr>
      <w:r w:rsidRPr="00C51BA0">
        <w:rPr>
          <w:rFonts w:ascii="Arial" w:hAnsi="Arial" w:cs="Arial"/>
          <w:color w:val="00B050"/>
          <w:sz w:val="32"/>
          <w:lang w:val="es-ES"/>
        </w:rPr>
        <w:t>●</w:t>
      </w:r>
      <w:r w:rsidRPr="00C51BA0">
        <w:rPr>
          <w:rFonts w:ascii="Arial" w:hAnsi="Arial" w:cs="Arial"/>
          <w:color w:val="00B050"/>
          <w:sz w:val="24"/>
          <w:lang w:val="es-ES"/>
        </w:rPr>
        <w:t xml:space="preserve"> </w:t>
      </w:r>
      <w:r>
        <w:rPr>
          <w:rFonts w:ascii="Arial" w:hAnsi="Arial" w:cs="Arial"/>
          <w:sz w:val="24"/>
          <w:lang w:val="es-ES"/>
        </w:rPr>
        <w:t xml:space="preserve">Apartado de acciones sobre datos manejados por la aplicación. </w:t>
      </w:r>
    </w:p>
    <w:p w:rsidR="00C51BA0" w:rsidRDefault="00C51BA0" w:rsidP="00224C74">
      <w:pPr>
        <w:pStyle w:val="ListParagraph"/>
        <w:spacing w:line="240" w:lineRule="auto"/>
        <w:jc w:val="both"/>
        <w:rPr>
          <w:rFonts w:ascii="Arial" w:hAnsi="Arial" w:cs="Arial"/>
          <w:sz w:val="24"/>
          <w:lang w:val="es-ES"/>
        </w:rPr>
      </w:pPr>
    </w:p>
    <w:p w:rsidR="00C51BA0" w:rsidRDefault="00C51BA0" w:rsidP="00C51BA0">
      <w:pPr>
        <w:pStyle w:val="ListParagraph"/>
        <w:spacing w:line="240" w:lineRule="auto"/>
        <w:ind w:left="0"/>
        <w:jc w:val="both"/>
        <w:rPr>
          <w:rFonts w:ascii="Arial" w:hAnsi="Arial" w:cs="Arial"/>
          <w:sz w:val="24"/>
          <w:lang w:val="es-ES"/>
        </w:rPr>
      </w:pPr>
    </w:p>
    <w:p w:rsidR="00C51BA0" w:rsidRPr="00224C74" w:rsidRDefault="00C51BA0" w:rsidP="00C51BA0">
      <w:pPr>
        <w:pStyle w:val="ListParagraph"/>
        <w:spacing w:line="360" w:lineRule="auto"/>
        <w:ind w:left="0"/>
        <w:jc w:val="both"/>
        <w:rPr>
          <w:rFonts w:ascii="Arial" w:hAnsi="Arial" w:cs="Arial"/>
          <w:sz w:val="24"/>
          <w:lang w:val="es-ES"/>
        </w:rPr>
      </w:pPr>
      <w:r>
        <w:rPr>
          <w:rFonts w:ascii="Arial" w:hAnsi="Arial" w:cs="Arial"/>
          <w:sz w:val="24"/>
          <w:lang w:val="es-ES"/>
        </w:rPr>
        <w:t xml:space="preserve">Esta </w:t>
      </w:r>
      <w:r w:rsidR="00C84024">
        <w:rPr>
          <w:rFonts w:ascii="Arial" w:hAnsi="Arial" w:cs="Arial"/>
          <w:sz w:val="24"/>
          <w:lang w:val="es-ES"/>
        </w:rPr>
        <w:t>aplicación</w:t>
      </w:r>
      <w:r>
        <w:rPr>
          <w:rFonts w:ascii="Arial" w:hAnsi="Arial" w:cs="Arial"/>
          <w:sz w:val="24"/>
          <w:lang w:val="es-ES"/>
        </w:rPr>
        <w:t xml:space="preserve"> está diseñada para administradores de sistemas de información, encargados de la persistencia de datos de una empresa u organización</w:t>
      </w:r>
      <w:r w:rsidR="00C84024">
        <w:rPr>
          <w:rFonts w:ascii="Arial" w:hAnsi="Arial" w:cs="Arial"/>
          <w:sz w:val="24"/>
          <w:lang w:val="es-ES"/>
        </w:rPr>
        <w:t xml:space="preserve"> y que requiera de una herramienta que facilite su trabajo. La interfaz que </w:t>
      </w:r>
      <w:r w:rsidR="00C84024" w:rsidRPr="00C84024">
        <w:rPr>
          <w:rFonts w:ascii="Arial" w:hAnsi="Arial" w:cs="Arial"/>
          <w:i/>
          <w:sz w:val="24"/>
          <w:lang w:val="es-ES"/>
        </w:rPr>
        <w:t>VORT</w:t>
      </w:r>
      <w:r w:rsidR="00C84024">
        <w:rPr>
          <w:rFonts w:ascii="Arial" w:hAnsi="Arial" w:cs="Arial"/>
          <w:sz w:val="24"/>
          <w:lang w:val="es-ES"/>
        </w:rPr>
        <w:t xml:space="preserve"> presenta debe ser de lo más intuitiva para este tipo de usuarios y no tendría que presentar ningún problema de adaptación o manejo de los diferentes componentes inclusive desde su primer uso.</w:t>
      </w:r>
    </w:p>
    <w:sectPr w:rsidR="00C51BA0" w:rsidRPr="00224C74" w:rsidSect="00D5710E">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50BB8"/>
    <w:multiLevelType w:val="hybridMultilevel"/>
    <w:tmpl w:val="06564E60"/>
    <w:lvl w:ilvl="0" w:tplc="3D880962">
      <w:start w:val="1"/>
      <w:numFmt w:val="bullet"/>
      <w:lvlText w:val=""/>
      <w:lvlJc w:val="left"/>
      <w:pPr>
        <w:ind w:left="720" w:hanging="360"/>
      </w:pPr>
      <w:rPr>
        <w:rFonts w:ascii="Symbol" w:hAnsi="Symbol"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10E"/>
    <w:rsid w:val="00143500"/>
    <w:rsid w:val="00224C74"/>
    <w:rsid w:val="00391764"/>
    <w:rsid w:val="004212AF"/>
    <w:rsid w:val="004B1819"/>
    <w:rsid w:val="0079718F"/>
    <w:rsid w:val="00A76058"/>
    <w:rsid w:val="00AE69AD"/>
    <w:rsid w:val="00C034F1"/>
    <w:rsid w:val="00C51BA0"/>
    <w:rsid w:val="00C84024"/>
    <w:rsid w:val="00C87F64"/>
    <w:rsid w:val="00CB3956"/>
    <w:rsid w:val="00D5710E"/>
    <w:rsid w:val="00D94A92"/>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1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819"/>
    <w:rPr>
      <w:rFonts w:ascii="Tahoma" w:hAnsi="Tahoma" w:cs="Tahoma"/>
      <w:sz w:val="16"/>
      <w:szCs w:val="16"/>
    </w:rPr>
  </w:style>
  <w:style w:type="paragraph" w:styleId="ListParagraph">
    <w:name w:val="List Paragraph"/>
    <w:basedOn w:val="Normal"/>
    <w:uiPriority w:val="34"/>
    <w:qFormat/>
    <w:rsid w:val="00224C74"/>
    <w:pPr>
      <w:ind w:left="720"/>
      <w:contextualSpacing/>
    </w:pPr>
  </w:style>
  <w:style w:type="character" w:styleId="Hyperlink">
    <w:name w:val="Hyperlink"/>
    <w:basedOn w:val="DefaultParagraphFont"/>
    <w:uiPriority w:val="99"/>
    <w:unhideWhenUsed/>
    <w:rsid w:val="004212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1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819"/>
    <w:rPr>
      <w:rFonts w:ascii="Tahoma" w:hAnsi="Tahoma" w:cs="Tahoma"/>
      <w:sz w:val="16"/>
      <w:szCs w:val="16"/>
    </w:rPr>
  </w:style>
  <w:style w:type="paragraph" w:styleId="ListParagraph">
    <w:name w:val="List Paragraph"/>
    <w:basedOn w:val="Normal"/>
    <w:uiPriority w:val="34"/>
    <w:qFormat/>
    <w:rsid w:val="00224C74"/>
    <w:pPr>
      <w:ind w:left="720"/>
      <w:contextualSpacing/>
    </w:pPr>
  </w:style>
  <w:style w:type="character" w:styleId="Hyperlink">
    <w:name w:val="Hyperlink"/>
    <w:basedOn w:val="DefaultParagraphFont"/>
    <w:uiPriority w:val="99"/>
    <w:unhideWhenUsed/>
    <w:rsid w:val="004212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ython.org/download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gtk.org/dowload/window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0C2324B-02C8-45F1-820D-3FCFF280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Quiroz</dc:creator>
  <cp:lastModifiedBy>Quiroz</cp:lastModifiedBy>
  <cp:revision>3</cp:revision>
  <dcterms:created xsi:type="dcterms:W3CDTF">2018-05-09T22:43:00Z</dcterms:created>
  <dcterms:modified xsi:type="dcterms:W3CDTF">2018-05-10T03:17:00Z</dcterms:modified>
</cp:coreProperties>
</file>