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9A288" w14:textId="640725AD" w:rsidR="0017428F" w:rsidRPr="00695AF4" w:rsidRDefault="0017428F" w:rsidP="00E60CFB">
      <w:pPr>
        <w:spacing w:after="0" w:line="240" w:lineRule="auto"/>
        <w:ind w:left="720" w:hanging="720"/>
        <w:jc w:val="center"/>
        <w:rPr>
          <w:rFonts w:ascii="Times New Roman" w:hAnsi="Times New Roman" w:cs="Times New Roman"/>
          <w:b/>
          <w:bCs/>
          <w:sz w:val="52"/>
          <w:szCs w:val="52"/>
        </w:rPr>
      </w:pPr>
      <w:r w:rsidRPr="00695AF4">
        <w:rPr>
          <w:rFonts w:ascii="Times New Roman" w:hAnsi="Times New Roman" w:cs="Times New Roman"/>
          <w:b/>
          <w:bCs/>
          <w:sz w:val="52"/>
          <w:szCs w:val="52"/>
        </w:rPr>
        <w:t>UNIVERSIDAD NACIONAL DE INGENIER</w:t>
      </w:r>
      <w:r w:rsidR="004E271B" w:rsidRPr="00695AF4">
        <w:rPr>
          <w:rFonts w:ascii="Times New Roman" w:hAnsi="Times New Roman" w:cs="Times New Roman"/>
          <w:b/>
          <w:bCs/>
          <w:sz w:val="52"/>
          <w:szCs w:val="52"/>
        </w:rPr>
        <w:t>Í</w:t>
      </w:r>
      <w:r w:rsidRPr="00695AF4">
        <w:rPr>
          <w:rFonts w:ascii="Times New Roman" w:hAnsi="Times New Roman" w:cs="Times New Roman"/>
          <w:b/>
          <w:bCs/>
          <w:sz w:val="52"/>
          <w:szCs w:val="52"/>
        </w:rPr>
        <w:t>A</w:t>
      </w:r>
    </w:p>
    <w:p w14:paraId="60387206" w14:textId="7150E217" w:rsidR="00980514" w:rsidRPr="00695AF4" w:rsidRDefault="0017428F" w:rsidP="00BB2858">
      <w:pPr>
        <w:spacing w:after="0" w:line="240" w:lineRule="auto"/>
        <w:jc w:val="center"/>
        <w:rPr>
          <w:rFonts w:ascii="Times New Roman" w:hAnsi="Times New Roman" w:cs="Times New Roman"/>
          <w:b/>
          <w:bCs/>
          <w:sz w:val="40"/>
          <w:szCs w:val="40"/>
        </w:rPr>
      </w:pPr>
      <w:r w:rsidRPr="00695AF4">
        <w:rPr>
          <w:rFonts w:ascii="Times New Roman" w:hAnsi="Times New Roman" w:cs="Times New Roman"/>
          <w:b/>
          <w:bCs/>
          <w:sz w:val="40"/>
          <w:szCs w:val="40"/>
        </w:rPr>
        <w:t>UNIDAD DE POSTGRADO</w:t>
      </w:r>
      <w:r w:rsidR="004E271B" w:rsidRPr="00695AF4">
        <w:rPr>
          <w:rFonts w:ascii="Times New Roman" w:hAnsi="Times New Roman" w:cs="Times New Roman"/>
          <w:b/>
          <w:bCs/>
          <w:sz w:val="40"/>
          <w:szCs w:val="40"/>
        </w:rPr>
        <w:t xml:space="preserve"> FACULTAD DE INGENIERIA INDUSTRIAL Y DE SISTEMAS</w:t>
      </w:r>
    </w:p>
    <w:p w14:paraId="15931D89" w14:textId="3B53D56B" w:rsidR="0017428F" w:rsidRPr="00695AF4" w:rsidRDefault="00980514" w:rsidP="00980514">
      <w:pPr>
        <w:jc w:val="center"/>
        <w:rPr>
          <w:rFonts w:asciiTheme="majorHAnsi" w:hAnsiTheme="majorHAnsi" w:cstheme="majorHAnsi"/>
        </w:rPr>
      </w:pPr>
      <w:r w:rsidRPr="00695AF4">
        <w:rPr>
          <w:rFonts w:asciiTheme="majorHAnsi" w:hAnsiTheme="majorHAnsi" w:cstheme="majorHAnsi"/>
          <w:noProof/>
        </w:rPr>
        <w:drawing>
          <wp:inline distT="0" distB="0" distL="0" distR="0" wp14:anchorId="0CBD4030" wp14:editId="08310413">
            <wp:extent cx="2114550" cy="2609215"/>
            <wp:effectExtent l="0" t="0" r="0" b="635"/>
            <wp:docPr id="54638252"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8252" name="Imagen 1" descr="Logotipo&#10;&#10;El contenido generado por IA puede ser incorrecto."/>
                    <pic:cNvPicPr/>
                  </pic:nvPicPr>
                  <pic:blipFill>
                    <a:blip r:embed="rId6"/>
                    <a:stretch>
                      <a:fillRect/>
                    </a:stretch>
                  </pic:blipFill>
                  <pic:spPr>
                    <a:xfrm>
                      <a:off x="0" y="0"/>
                      <a:ext cx="2139914" cy="2640513"/>
                    </a:xfrm>
                    <a:prstGeom prst="rect">
                      <a:avLst/>
                    </a:prstGeom>
                  </pic:spPr>
                </pic:pic>
              </a:graphicData>
            </a:graphic>
          </wp:inline>
        </w:drawing>
      </w:r>
    </w:p>
    <w:p w14:paraId="2B223E31" w14:textId="20245530" w:rsidR="00980514" w:rsidRPr="00695AF4" w:rsidRDefault="004E271B" w:rsidP="00BB2858">
      <w:pPr>
        <w:spacing w:after="0" w:line="240" w:lineRule="auto"/>
        <w:jc w:val="center"/>
        <w:rPr>
          <w:rFonts w:ascii="Times New Roman" w:hAnsi="Times New Roman" w:cs="Times New Roman"/>
          <w:sz w:val="40"/>
          <w:szCs w:val="40"/>
        </w:rPr>
      </w:pPr>
      <w:r w:rsidRPr="00695AF4">
        <w:rPr>
          <w:rFonts w:ascii="Times New Roman" w:hAnsi="Times New Roman" w:cs="Times New Roman"/>
          <w:b/>
          <w:bCs/>
          <w:sz w:val="40"/>
          <w:szCs w:val="40"/>
        </w:rPr>
        <w:t>PLAN DE TESIS</w:t>
      </w:r>
    </w:p>
    <w:p w14:paraId="73A177A2" w14:textId="7E67F9EE" w:rsidR="00980514" w:rsidRPr="00695AF4" w:rsidRDefault="004E271B" w:rsidP="00BB2858">
      <w:pPr>
        <w:spacing w:after="0" w:line="240" w:lineRule="auto"/>
        <w:jc w:val="center"/>
        <w:rPr>
          <w:rFonts w:ascii="Times New Roman" w:hAnsi="Times New Roman" w:cs="Times New Roman"/>
          <w:b/>
          <w:bCs/>
          <w:sz w:val="44"/>
          <w:szCs w:val="44"/>
        </w:rPr>
      </w:pPr>
      <w:r w:rsidRPr="00695AF4">
        <w:rPr>
          <w:rFonts w:ascii="Times New Roman" w:hAnsi="Times New Roman" w:cs="Times New Roman"/>
          <w:b/>
          <w:bCs/>
          <w:sz w:val="44"/>
          <w:szCs w:val="44"/>
        </w:rPr>
        <w:t>“</w:t>
      </w:r>
      <w:r w:rsidR="00980514" w:rsidRPr="00695AF4">
        <w:rPr>
          <w:rFonts w:ascii="Times New Roman" w:hAnsi="Times New Roman" w:cs="Times New Roman"/>
          <w:b/>
          <w:bCs/>
          <w:sz w:val="44"/>
          <w:szCs w:val="44"/>
        </w:rPr>
        <w:t>Proyección de Auto de Calificación de Demandas en la especialidad y subespecialidad de Familia Civil en Materia de Alimentos</w:t>
      </w:r>
      <w:r w:rsidRPr="00695AF4">
        <w:rPr>
          <w:rFonts w:ascii="Times New Roman" w:hAnsi="Times New Roman" w:cs="Times New Roman"/>
          <w:b/>
          <w:bCs/>
          <w:sz w:val="44"/>
          <w:szCs w:val="44"/>
        </w:rPr>
        <w:t>”</w:t>
      </w:r>
    </w:p>
    <w:p w14:paraId="778C28B2" w14:textId="77777777" w:rsidR="00980514" w:rsidRPr="00695AF4" w:rsidRDefault="00980514" w:rsidP="00BB2858">
      <w:pPr>
        <w:spacing w:after="0" w:line="240" w:lineRule="auto"/>
        <w:jc w:val="center"/>
        <w:rPr>
          <w:rFonts w:ascii="Times New Roman" w:hAnsi="Times New Roman" w:cs="Times New Roman"/>
          <w:sz w:val="28"/>
          <w:szCs w:val="28"/>
        </w:rPr>
      </w:pPr>
    </w:p>
    <w:p w14:paraId="628E3C4D" w14:textId="540F1812" w:rsidR="00980514" w:rsidRPr="00695AF4" w:rsidRDefault="00BB2858" w:rsidP="00BB2858">
      <w:pPr>
        <w:spacing w:after="0" w:line="240" w:lineRule="auto"/>
        <w:jc w:val="center"/>
        <w:rPr>
          <w:rFonts w:ascii="Times New Roman" w:hAnsi="Times New Roman" w:cs="Times New Roman"/>
          <w:sz w:val="28"/>
          <w:szCs w:val="28"/>
        </w:rPr>
      </w:pPr>
      <w:r w:rsidRPr="00695AF4">
        <w:rPr>
          <w:rFonts w:ascii="Times New Roman" w:hAnsi="Times New Roman" w:cs="Times New Roman"/>
          <w:sz w:val="28"/>
          <w:szCs w:val="28"/>
        </w:rPr>
        <w:t>Para obtener el grado académico de Maestro en Ciencias con Mención en Inteligencia Artificial</w:t>
      </w:r>
    </w:p>
    <w:p w14:paraId="0462E641" w14:textId="77777777" w:rsidR="00BB2858" w:rsidRPr="00695AF4" w:rsidRDefault="00BB2858" w:rsidP="00BB2858">
      <w:pPr>
        <w:spacing w:after="0" w:line="240" w:lineRule="auto"/>
        <w:jc w:val="center"/>
        <w:rPr>
          <w:rFonts w:ascii="Times New Roman" w:hAnsi="Times New Roman" w:cs="Times New Roman"/>
          <w:sz w:val="28"/>
          <w:szCs w:val="28"/>
        </w:rPr>
      </w:pPr>
    </w:p>
    <w:p w14:paraId="56804661" w14:textId="71CAEF76" w:rsidR="00BB2858" w:rsidRPr="00695AF4" w:rsidRDefault="00BB2858" w:rsidP="00BB2858">
      <w:pPr>
        <w:spacing w:after="0" w:line="240" w:lineRule="auto"/>
        <w:jc w:val="center"/>
        <w:rPr>
          <w:rFonts w:ascii="Times New Roman" w:hAnsi="Times New Roman" w:cs="Times New Roman"/>
          <w:sz w:val="28"/>
          <w:szCs w:val="28"/>
        </w:rPr>
      </w:pPr>
      <w:r w:rsidRPr="00695AF4">
        <w:rPr>
          <w:rFonts w:ascii="Times New Roman" w:hAnsi="Times New Roman" w:cs="Times New Roman"/>
          <w:sz w:val="28"/>
          <w:szCs w:val="28"/>
        </w:rPr>
        <w:t>Elaborado por:</w:t>
      </w:r>
    </w:p>
    <w:p w14:paraId="2C51DB17" w14:textId="3C59F80F" w:rsidR="00980514" w:rsidRPr="00695AF4" w:rsidRDefault="00980514" w:rsidP="00BB2858">
      <w:pPr>
        <w:spacing w:after="0" w:line="240" w:lineRule="auto"/>
        <w:jc w:val="center"/>
        <w:rPr>
          <w:rFonts w:ascii="Times New Roman" w:hAnsi="Times New Roman" w:cs="Times New Roman"/>
          <w:b/>
          <w:bCs/>
          <w:sz w:val="32"/>
          <w:szCs w:val="32"/>
        </w:rPr>
      </w:pPr>
      <w:r w:rsidRPr="00695AF4">
        <w:rPr>
          <w:rFonts w:ascii="Times New Roman" w:hAnsi="Times New Roman" w:cs="Times New Roman"/>
          <w:b/>
          <w:bCs/>
          <w:sz w:val="32"/>
          <w:szCs w:val="32"/>
        </w:rPr>
        <w:t xml:space="preserve">Jovani Eleuterio Quispe </w:t>
      </w:r>
      <w:proofErr w:type="spellStart"/>
      <w:r w:rsidRPr="00695AF4">
        <w:rPr>
          <w:rFonts w:ascii="Times New Roman" w:hAnsi="Times New Roman" w:cs="Times New Roman"/>
          <w:b/>
          <w:bCs/>
          <w:sz w:val="32"/>
          <w:szCs w:val="32"/>
        </w:rPr>
        <w:t>Quispe</w:t>
      </w:r>
      <w:proofErr w:type="spellEnd"/>
    </w:p>
    <w:p w14:paraId="089692B6" w14:textId="77777777" w:rsidR="00980514" w:rsidRPr="00695AF4" w:rsidRDefault="00980514" w:rsidP="00BB2858">
      <w:pPr>
        <w:spacing w:after="0" w:line="240" w:lineRule="auto"/>
        <w:jc w:val="center"/>
        <w:rPr>
          <w:rFonts w:ascii="Times New Roman" w:hAnsi="Times New Roman" w:cs="Times New Roman"/>
          <w:sz w:val="28"/>
          <w:szCs w:val="28"/>
        </w:rPr>
      </w:pPr>
    </w:p>
    <w:p w14:paraId="5AF25291" w14:textId="40205A0C" w:rsidR="000A5EE4" w:rsidRPr="00695AF4" w:rsidRDefault="00BB2858" w:rsidP="00BB2858">
      <w:pPr>
        <w:spacing w:after="0" w:line="240" w:lineRule="auto"/>
        <w:jc w:val="center"/>
        <w:rPr>
          <w:rFonts w:ascii="Times New Roman" w:hAnsi="Times New Roman" w:cs="Times New Roman"/>
          <w:sz w:val="28"/>
          <w:szCs w:val="28"/>
        </w:rPr>
      </w:pPr>
      <w:r w:rsidRPr="00695AF4">
        <w:rPr>
          <w:rFonts w:ascii="Times New Roman" w:hAnsi="Times New Roman" w:cs="Times New Roman"/>
          <w:sz w:val="28"/>
          <w:szCs w:val="28"/>
        </w:rPr>
        <w:t>Asesor: ______________________</w:t>
      </w:r>
    </w:p>
    <w:p w14:paraId="6C6AC1F9" w14:textId="004290A1" w:rsidR="00980514" w:rsidRPr="00695AF4" w:rsidRDefault="00980514" w:rsidP="00BB2858">
      <w:pPr>
        <w:spacing w:after="0" w:line="240" w:lineRule="auto"/>
        <w:jc w:val="center"/>
        <w:rPr>
          <w:rFonts w:ascii="Times New Roman" w:hAnsi="Times New Roman" w:cs="Times New Roman"/>
          <w:sz w:val="28"/>
          <w:szCs w:val="28"/>
        </w:rPr>
      </w:pPr>
    </w:p>
    <w:p w14:paraId="362CFB47" w14:textId="016B7423" w:rsidR="00BB2858" w:rsidRPr="009F7141" w:rsidRDefault="00BB2858" w:rsidP="00BB2858">
      <w:pPr>
        <w:spacing w:after="0" w:line="240" w:lineRule="auto"/>
        <w:jc w:val="center"/>
        <w:rPr>
          <w:rFonts w:ascii="Times New Roman" w:hAnsi="Times New Roman" w:cs="Times New Roman"/>
          <w:sz w:val="28"/>
          <w:szCs w:val="28"/>
        </w:rPr>
      </w:pPr>
      <w:r w:rsidRPr="009F7141">
        <w:rPr>
          <w:rFonts w:ascii="Times New Roman" w:hAnsi="Times New Roman" w:cs="Times New Roman"/>
          <w:sz w:val="28"/>
          <w:szCs w:val="28"/>
        </w:rPr>
        <w:t>LIMA, PERÚ</w:t>
      </w:r>
    </w:p>
    <w:p w14:paraId="1EEE8131" w14:textId="25876793" w:rsidR="00D15AC8" w:rsidRPr="009F7141" w:rsidRDefault="00980514" w:rsidP="00695AF4">
      <w:pPr>
        <w:spacing w:after="0"/>
        <w:jc w:val="center"/>
        <w:rPr>
          <w:rFonts w:ascii="Times New Roman" w:hAnsi="Times New Roman" w:cs="Times New Roman"/>
          <w:b/>
          <w:bCs/>
          <w:sz w:val="28"/>
          <w:szCs w:val="28"/>
        </w:rPr>
      </w:pPr>
      <w:r w:rsidRPr="009F7141">
        <w:rPr>
          <w:rFonts w:ascii="Times New Roman" w:hAnsi="Times New Roman" w:cs="Times New Roman"/>
          <w:b/>
          <w:bCs/>
          <w:sz w:val="28"/>
          <w:szCs w:val="28"/>
        </w:rPr>
        <w:t>202</w:t>
      </w:r>
      <w:r w:rsidR="005269FA">
        <w:rPr>
          <w:rFonts w:ascii="Times New Roman" w:hAnsi="Times New Roman" w:cs="Times New Roman"/>
          <w:b/>
          <w:bCs/>
          <w:sz w:val="28"/>
          <w:szCs w:val="28"/>
        </w:rPr>
        <w:t>6</w:t>
      </w:r>
    </w:p>
    <w:sdt>
      <w:sdtPr>
        <w:rPr>
          <w:rFonts w:asciiTheme="minorHAnsi" w:eastAsiaTheme="minorEastAsia" w:hAnsiTheme="minorHAnsi" w:cstheme="minorBidi"/>
          <w:b w:val="0"/>
          <w:bCs w:val="0"/>
          <w:sz w:val="22"/>
          <w:szCs w:val="22"/>
        </w:rPr>
        <w:id w:val="1904867163"/>
        <w:docPartObj>
          <w:docPartGallery w:val="Table of Contents"/>
          <w:docPartUnique/>
        </w:docPartObj>
      </w:sdtPr>
      <w:sdtContent>
        <w:p w14:paraId="3EDEE701" w14:textId="7431E257" w:rsidR="00D15AC8" w:rsidRPr="00695AF4" w:rsidRDefault="00D15AC8" w:rsidP="009F7141">
          <w:pPr>
            <w:pStyle w:val="TtuloTDC"/>
          </w:pPr>
          <w:r w:rsidRPr="00695AF4">
            <w:t>Contenido</w:t>
          </w:r>
        </w:p>
        <w:p w14:paraId="6C4CAD76" w14:textId="38A6D31B" w:rsidR="008F3A4C" w:rsidRDefault="00D15AC8">
          <w:pPr>
            <w:pStyle w:val="TDC1"/>
            <w:tabs>
              <w:tab w:val="right" w:leader="dot" w:pos="8630"/>
            </w:tabs>
            <w:rPr>
              <w:rFonts w:cstheme="minorBidi"/>
              <w:noProof/>
              <w:kern w:val="2"/>
              <w:sz w:val="24"/>
              <w:szCs w:val="24"/>
              <w14:ligatures w14:val="standardContextual"/>
            </w:rPr>
          </w:pPr>
          <w:r w:rsidRPr="00695AF4">
            <w:rPr>
              <w:rFonts w:ascii="Times New Roman" w:hAnsi="Times New Roman"/>
              <w:sz w:val="24"/>
              <w:szCs w:val="24"/>
            </w:rPr>
            <w:fldChar w:fldCharType="begin"/>
          </w:r>
          <w:r w:rsidRPr="00695AF4">
            <w:rPr>
              <w:rFonts w:ascii="Times New Roman" w:hAnsi="Times New Roman"/>
              <w:sz w:val="24"/>
              <w:szCs w:val="24"/>
            </w:rPr>
            <w:instrText xml:space="preserve"> TOC \o "1-3" \h \z \u </w:instrText>
          </w:r>
          <w:r w:rsidRPr="00695AF4">
            <w:rPr>
              <w:rFonts w:ascii="Times New Roman" w:hAnsi="Times New Roman"/>
              <w:sz w:val="24"/>
              <w:szCs w:val="24"/>
            </w:rPr>
            <w:fldChar w:fldCharType="separate"/>
          </w:r>
          <w:hyperlink w:anchor="_Toc217667219" w:history="1">
            <w:r w:rsidR="008F3A4C" w:rsidRPr="00483574">
              <w:rPr>
                <w:rStyle w:val="Hipervnculo"/>
                <w:noProof/>
              </w:rPr>
              <w:t>índice de Tabla</w:t>
            </w:r>
            <w:r w:rsidR="008F3A4C">
              <w:rPr>
                <w:noProof/>
                <w:webHidden/>
              </w:rPr>
              <w:tab/>
            </w:r>
            <w:r w:rsidR="008F3A4C">
              <w:rPr>
                <w:noProof/>
                <w:webHidden/>
              </w:rPr>
              <w:fldChar w:fldCharType="begin"/>
            </w:r>
            <w:r w:rsidR="008F3A4C">
              <w:rPr>
                <w:noProof/>
                <w:webHidden/>
              </w:rPr>
              <w:instrText xml:space="preserve"> PAGEREF _Toc217667219 \h </w:instrText>
            </w:r>
            <w:r w:rsidR="008F3A4C">
              <w:rPr>
                <w:noProof/>
                <w:webHidden/>
              </w:rPr>
            </w:r>
            <w:r w:rsidR="008F3A4C">
              <w:rPr>
                <w:noProof/>
                <w:webHidden/>
              </w:rPr>
              <w:fldChar w:fldCharType="separate"/>
            </w:r>
            <w:r w:rsidR="00BF5B58">
              <w:rPr>
                <w:noProof/>
                <w:webHidden/>
              </w:rPr>
              <w:t>3</w:t>
            </w:r>
            <w:r w:rsidR="008F3A4C">
              <w:rPr>
                <w:noProof/>
                <w:webHidden/>
              </w:rPr>
              <w:fldChar w:fldCharType="end"/>
            </w:r>
          </w:hyperlink>
        </w:p>
        <w:p w14:paraId="54A7861F" w14:textId="3562C7E9" w:rsidR="008F3A4C" w:rsidRDefault="008F3A4C">
          <w:pPr>
            <w:pStyle w:val="TDC1"/>
            <w:tabs>
              <w:tab w:val="left" w:pos="440"/>
              <w:tab w:val="right" w:leader="dot" w:pos="8630"/>
            </w:tabs>
            <w:rPr>
              <w:rFonts w:cstheme="minorBidi"/>
              <w:noProof/>
              <w:kern w:val="2"/>
              <w:sz w:val="24"/>
              <w:szCs w:val="24"/>
              <w14:ligatures w14:val="standardContextual"/>
            </w:rPr>
          </w:pPr>
          <w:hyperlink w:anchor="_Toc217667220" w:history="1">
            <w:r w:rsidRPr="00483574">
              <w:rPr>
                <w:rStyle w:val="Hipervnculo"/>
                <w:rFonts w:asciiTheme="majorHAnsi" w:hAnsiTheme="majorHAnsi" w:cstheme="majorHAnsi"/>
                <w:noProof/>
              </w:rPr>
              <w:t>I.</w:t>
            </w:r>
            <w:r>
              <w:rPr>
                <w:rFonts w:cstheme="minorBidi"/>
                <w:noProof/>
                <w:kern w:val="2"/>
                <w:sz w:val="24"/>
                <w:szCs w:val="24"/>
                <w14:ligatures w14:val="standardContextual"/>
              </w:rPr>
              <w:tab/>
            </w:r>
            <w:r w:rsidRPr="00483574">
              <w:rPr>
                <w:rStyle w:val="Hipervnculo"/>
                <w:noProof/>
              </w:rPr>
              <w:t>Planteamiento del Problema</w:t>
            </w:r>
            <w:r>
              <w:rPr>
                <w:noProof/>
                <w:webHidden/>
              </w:rPr>
              <w:tab/>
            </w:r>
            <w:r>
              <w:rPr>
                <w:noProof/>
                <w:webHidden/>
              </w:rPr>
              <w:fldChar w:fldCharType="begin"/>
            </w:r>
            <w:r>
              <w:rPr>
                <w:noProof/>
                <w:webHidden/>
              </w:rPr>
              <w:instrText xml:space="preserve"> PAGEREF _Toc217667220 \h </w:instrText>
            </w:r>
            <w:r>
              <w:rPr>
                <w:noProof/>
                <w:webHidden/>
              </w:rPr>
            </w:r>
            <w:r>
              <w:rPr>
                <w:noProof/>
                <w:webHidden/>
              </w:rPr>
              <w:fldChar w:fldCharType="separate"/>
            </w:r>
            <w:r w:rsidR="00BF5B58">
              <w:rPr>
                <w:noProof/>
                <w:webHidden/>
              </w:rPr>
              <w:t>4</w:t>
            </w:r>
            <w:r>
              <w:rPr>
                <w:noProof/>
                <w:webHidden/>
              </w:rPr>
              <w:fldChar w:fldCharType="end"/>
            </w:r>
          </w:hyperlink>
        </w:p>
        <w:p w14:paraId="39D12FA6" w14:textId="63CE50EC"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21" w:history="1">
            <w:r w:rsidRPr="00483574">
              <w:rPr>
                <w:rStyle w:val="Hipervnculo"/>
                <w:noProof/>
              </w:rPr>
              <w:t>1.1.</w:t>
            </w:r>
            <w:r>
              <w:rPr>
                <w:rFonts w:cstheme="minorBidi"/>
                <w:noProof/>
                <w:kern w:val="2"/>
                <w:sz w:val="24"/>
                <w:szCs w:val="24"/>
                <w14:ligatures w14:val="standardContextual"/>
              </w:rPr>
              <w:tab/>
            </w:r>
            <w:r w:rsidRPr="00483574">
              <w:rPr>
                <w:rStyle w:val="Hipervnculo"/>
                <w:noProof/>
              </w:rPr>
              <w:t>Diagnostico</w:t>
            </w:r>
            <w:r>
              <w:rPr>
                <w:noProof/>
                <w:webHidden/>
              </w:rPr>
              <w:tab/>
            </w:r>
            <w:r>
              <w:rPr>
                <w:noProof/>
                <w:webHidden/>
              </w:rPr>
              <w:fldChar w:fldCharType="begin"/>
            </w:r>
            <w:r>
              <w:rPr>
                <w:noProof/>
                <w:webHidden/>
              </w:rPr>
              <w:instrText xml:space="preserve"> PAGEREF _Toc217667221 \h </w:instrText>
            </w:r>
            <w:r>
              <w:rPr>
                <w:noProof/>
                <w:webHidden/>
              </w:rPr>
            </w:r>
            <w:r>
              <w:rPr>
                <w:noProof/>
                <w:webHidden/>
              </w:rPr>
              <w:fldChar w:fldCharType="separate"/>
            </w:r>
            <w:r w:rsidR="00BF5B58">
              <w:rPr>
                <w:noProof/>
                <w:webHidden/>
              </w:rPr>
              <w:t>4</w:t>
            </w:r>
            <w:r>
              <w:rPr>
                <w:noProof/>
                <w:webHidden/>
              </w:rPr>
              <w:fldChar w:fldCharType="end"/>
            </w:r>
          </w:hyperlink>
        </w:p>
        <w:p w14:paraId="291DCBB9" w14:textId="05CBB6D0"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22" w:history="1">
            <w:r w:rsidRPr="00483574">
              <w:rPr>
                <w:rStyle w:val="Hipervnculo"/>
                <w:noProof/>
              </w:rPr>
              <w:t>1.2.</w:t>
            </w:r>
            <w:r>
              <w:rPr>
                <w:rFonts w:cstheme="minorBidi"/>
                <w:noProof/>
                <w:kern w:val="2"/>
                <w:sz w:val="24"/>
                <w:szCs w:val="24"/>
                <w14:ligatures w14:val="standardContextual"/>
              </w:rPr>
              <w:tab/>
            </w:r>
            <w:r w:rsidRPr="00483574">
              <w:rPr>
                <w:rStyle w:val="Hipervnculo"/>
                <w:noProof/>
              </w:rPr>
              <w:t>Identificación y Diagnostico del Problema de Estudio</w:t>
            </w:r>
            <w:r>
              <w:rPr>
                <w:noProof/>
                <w:webHidden/>
              </w:rPr>
              <w:tab/>
            </w:r>
            <w:r>
              <w:rPr>
                <w:noProof/>
                <w:webHidden/>
              </w:rPr>
              <w:fldChar w:fldCharType="begin"/>
            </w:r>
            <w:r>
              <w:rPr>
                <w:noProof/>
                <w:webHidden/>
              </w:rPr>
              <w:instrText xml:space="preserve"> PAGEREF _Toc217667222 \h </w:instrText>
            </w:r>
            <w:r>
              <w:rPr>
                <w:noProof/>
                <w:webHidden/>
              </w:rPr>
            </w:r>
            <w:r>
              <w:rPr>
                <w:noProof/>
                <w:webHidden/>
              </w:rPr>
              <w:fldChar w:fldCharType="separate"/>
            </w:r>
            <w:r w:rsidR="00BF5B58">
              <w:rPr>
                <w:noProof/>
                <w:webHidden/>
              </w:rPr>
              <w:t>6</w:t>
            </w:r>
            <w:r>
              <w:rPr>
                <w:noProof/>
                <w:webHidden/>
              </w:rPr>
              <w:fldChar w:fldCharType="end"/>
            </w:r>
          </w:hyperlink>
        </w:p>
        <w:p w14:paraId="771D3891" w14:textId="3BA72071"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23" w:history="1">
            <w:r w:rsidRPr="00483574">
              <w:rPr>
                <w:rStyle w:val="Hipervnculo"/>
                <w:noProof/>
              </w:rPr>
              <w:t>1.3.</w:t>
            </w:r>
            <w:r>
              <w:rPr>
                <w:rFonts w:cstheme="minorBidi"/>
                <w:noProof/>
                <w:kern w:val="2"/>
                <w:sz w:val="24"/>
                <w:szCs w:val="24"/>
                <w14:ligatures w14:val="standardContextual"/>
              </w:rPr>
              <w:tab/>
            </w:r>
            <w:r w:rsidRPr="00483574">
              <w:rPr>
                <w:rStyle w:val="Hipervnculo"/>
                <w:noProof/>
              </w:rPr>
              <w:t>Objetivos Generales</w:t>
            </w:r>
            <w:r>
              <w:rPr>
                <w:noProof/>
                <w:webHidden/>
              </w:rPr>
              <w:tab/>
            </w:r>
            <w:r>
              <w:rPr>
                <w:noProof/>
                <w:webHidden/>
              </w:rPr>
              <w:fldChar w:fldCharType="begin"/>
            </w:r>
            <w:r>
              <w:rPr>
                <w:noProof/>
                <w:webHidden/>
              </w:rPr>
              <w:instrText xml:space="preserve"> PAGEREF _Toc217667223 \h </w:instrText>
            </w:r>
            <w:r>
              <w:rPr>
                <w:noProof/>
                <w:webHidden/>
              </w:rPr>
            </w:r>
            <w:r>
              <w:rPr>
                <w:noProof/>
                <w:webHidden/>
              </w:rPr>
              <w:fldChar w:fldCharType="separate"/>
            </w:r>
            <w:r w:rsidR="00BF5B58">
              <w:rPr>
                <w:noProof/>
                <w:webHidden/>
              </w:rPr>
              <w:t>15</w:t>
            </w:r>
            <w:r>
              <w:rPr>
                <w:noProof/>
                <w:webHidden/>
              </w:rPr>
              <w:fldChar w:fldCharType="end"/>
            </w:r>
          </w:hyperlink>
        </w:p>
        <w:p w14:paraId="37101401" w14:textId="76B46516"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24" w:history="1">
            <w:r w:rsidRPr="00483574">
              <w:rPr>
                <w:rStyle w:val="Hipervnculo"/>
                <w:noProof/>
              </w:rPr>
              <w:t>1.4.</w:t>
            </w:r>
            <w:r>
              <w:rPr>
                <w:rFonts w:cstheme="minorBidi"/>
                <w:noProof/>
                <w:kern w:val="2"/>
                <w:sz w:val="24"/>
                <w:szCs w:val="24"/>
                <w14:ligatures w14:val="standardContextual"/>
              </w:rPr>
              <w:tab/>
            </w:r>
            <w:r w:rsidRPr="00483574">
              <w:rPr>
                <w:rStyle w:val="Hipervnculo"/>
                <w:noProof/>
              </w:rPr>
              <w:t>Objetivo Específico</w:t>
            </w:r>
            <w:r>
              <w:rPr>
                <w:noProof/>
                <w:webHidden/>
              </w:rPr>
              <w:tab/>
            </w:r>
            <w:r>
              <w:rPr>
                <w:noProof/>
                <w:webHidden/>
              </w:rPr>
              <w:fldChar w:fldCharType="begin"/>
            </w:r>
            <w:r>
              <w:rPr>
                <w:noProof/>
                <w:webHidden/>
              </w:rPr>
              <w:instrText xml:space="preserve"> PAGEREF _Toc217667224 \h </w:instrText>
            </w:r>
            <w:r>
              <w:rPr>
                <w:noProof/>
                <w:webHidden/>
              </w:rPr>
            </w:r>
            <w:r>
              <w:rPr>
                <w:noProof/>
                <w:webHidden/>
              </w:rPr>
              <w:fldChar w:fldCharType="separate"/>
            </w:r>
            <w:r w:rsidR="00BF5B58">
              <w:rPr>
                <w:noProof/>
                <w:webHidden/>
              </w:rPr>
              <w:t>16</w:t>
            </w:r>
            <w:r>
              <w:rPr>
                <w:noProof/>
                <w:webHidden/>
              </w:rPr>
              <w:fldChar w:fldCharType="end"/>
            </w:r>
          </w:hyperlink>
        </w:p>
        <w:p w14:paraId="7EDC319E" w14:textId="18D27509"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25" w:history="1">
            <w:r w:rsidRPr="00483574">
              <w:rPr>
                <w:rStyle w:val="Hipervnculo"/>
                <w:noProof/>
              </w:rPr>
              <w:t>2.1.</w:t>
            </w:r>
            <w:r>
              <w:rPr>
                <w:rFonts w:cstheme="minorBidi"/>
                <w:noProof/>
                <w:kern w:val="2"/>
                <w:sz w:val="24"/>
                <w:szCs w:val="24"/>
                <w14:ligatures w14:val="standardContextual"/>
              </w:rPr>
              <w:tab/>
            </w:r>
            <w:r w:rsidRPr="00483574">
              <w:rPr>
                <w:rStyle w:val="Hipervnculo"/>
                <w:noProof/>
              </w:rPr>
              <w:t>Bases Teóricas</w:t>
            </w:r>
            <w:r>
              <w:rPr>
                <w:noProof/>
                <w:webHidden/>
              </w:rPr>
              <w:tab/>
            </w:r>
            <w:r>
              <w:rPr>
                <w:noProof/>
                <w:webHidden/>
              </w:rPr>
              <w:fldChar w:fldCharType="begin"/>
            </w:r>
            <w:r>
              <w:rPr>
                <w:noProof/>
                <w:webHidden/>
              </w:rPr>
              <w:instrText xml:space="preserve"> PAGEREF _Toc217667225 \h </w:instrText>
            </w:r>
            <w:r>
              <w:rPr>
                <w:noProof/>
                <w:webHidden/>
              </w:rPr>
            </w:r>
            <w:r>
              <w:rPr>
                <w:noProof/>
                <w:webHidden/>
              </w:rPr>
              <w:fldChar w:fldCharType="separate"/>
            </w:r>
            <w:r w:rsidR="00BF5B58">
              <w:rPr>
                <w:noProof/>
                <w:webHidden/>
              </w:rPr>
              <w:t>16</w:t>
            </w:r>
            <w:r>
              <w:rPr>
                <w:noProof/>
                <w:webHidden/>
              </w:rPr>
              <w:fldChar w:fldCharType="end"/>
            </w:r>
          </w:hyperlink>
        </w:p>
        <w:p w14:paraId="606870A2" w14:textId="2D5D190E" w:rsidR="008F3A4C" w:rsidRDefault="008F3A4C">
          <w:pPr>
            <w:pStyle w:val="TDC3"/>
            <w:tabs>
              <w:tab w:val="right" w:leader="dot" w:pos="8630"/>
            </w:tabs>
            <w:rPr>
              <w:rFonts w:cstheme="minorBidi"/>
              <w:noProof/>
              <w:kern w:val="2"/>
              <w:sz w:val="24"/>
              <w:szCs w:val="24"/>
              <w14:ligatures w14:val="standardContextual"/>
            </w:rPr>
          </w:pPr>
          <w:hyperlink w:anchor="_Toc217667226" w:history="1">
            <w:r w:rsidRPr="00483574">
              <w:rPr>
                <w:rStyle w:val="Hipervnculo"/>
                <w:rFonts w:ascii="Times New Roman" w:hAnsi="Times New Roman"/>
                <w:noProof/>
              </w:rPr>
              <w:t>Design Science Research (DSR)</w:t>
            </w:r>
            <w:r>
              <w:rPr>
                <w:noProof/>
                <w:webHidden/>
              </w:rPr>
              <w:tab/>
            </w:r>
            <w:r>
              <w:rPr>
                <w:noProof/>
                <w:webHidden/>
              </w:rPr>
              <w:fldChar w:fldCharType="begin"/>
            </w:r>
            <w:r>
              <w:rPr>
                <w:noProof/>
                <w:webHidden/>
              </w:rPr>
              <w:instrText xml:space="preserve"> PAGEREF _Toc217667226 \h </w:instrText>
            </w:r>
            <w:r>
              <w:rPr>
                <w:noProof/>
                <w:webHidden/>
              </w:rPr>
            </w:r>
            <w:r>
              <w:rPr>
                <w:noProof/>
                <w:webHidden/>
              </w:rPr>
              <w:fldChar w:fldCharType="separate"/>
            </w:r>
            <w:r w:rsidR="00BF5B58">
              <w:rPr>
                <w:noProof/>
                <w:webHidden/>
              </w:rPr>
              <w:t>19</w:t>
            </w:r>
            <w:r>
              <w:rPr>
                <w:noProof/>
                <w:webHidden/>
              </w:rPr>
              <w:fldChar w:fldCharType="end"/>
            </w:r>
          </w:hyperlink>
        </w:p>
        <w:p w14:paraId="21B5E8F8" w14:textId="23E7B103" w:rsidR="008F3A4C" w:rsidRDefault="008F3A4C">
          <w:pPr>
            <w:pStyle w:val="TDC3"/>
            <w:tabs>
              <w:tab w:val="right" w:leader="dot" w:pos="8630"/>
            </w:tabs>
            <w:rPr>
              <w:rFonts w:cstheme="minorBidi"/>
              <w:noProof/>
              <w:kern w:val="2"/>
              <w:sz w:val="24"/>
              <w:szCs w:val="24"/>
              <w14:ligatures w14:val="standardContextual"/>
            </w:rPr>
          </w:pPr>
          <w:hyperlink w:anchor="_Toc217667227" w:history="1">
            <w:r w:rsidRPr="00483574">
              <w:rPr>
                <w:rStyle w:val="Hipervnculo"/>
                <w:rFonts w:ascii="Times New Roman" w:hAnsi="Times New Roman"/>
                <w:noProof/>
              </w:rPr>
              <w:t>CRISP-DM</w:t>
            </w:r>
            <w:r>
              <w:rPr>
                <w:noProof/>
                <w:webHidden/>
              </w:rPr>
              <w:tab/>
            </w:r>
            <w:r>
              <w:rPr>
                <w:noProof/>
                <w:webHidden/>
              </w:rPr>
              <w:fldChar w:fldCharType="begin"/>
            </w:r>
            <w:r>
              <w:rPr>
                <w:noProof/>
                <w:webHidden/>
              </w:rPr>
              <w:instrText xml:space="preserve"> PAGEREF _Toc217667227 \h </w:instrText>
            </w:r>
            <w:r>
              <w:rPr>
                <w:noProof/>
                <w:webHidden/>
              </w:rPr>
            </w:r>
            <w:r>
              <w:rPr>
                <w:noProof/>
                <w:webHidden/>
              </w:rPr>
              <w:fldChar w:fldCharType="separate"/>
            </w:r>
            <w:r w:rsidR="00BF5B58">
              <w:rPr>
                <w:noProof/>
                <w:webHidden/>
              </w:rPr>
              <w:t>19</w:t>
            </w:r>
            <w:r>
              <w:rPr>
                <w:noProof/>
                <w:webHidden/>
              </w:rPr>
              <w:fldChar w:fldCharType="end"/>
            </w:r>
          </w:hyperlink>
        </w:p>
        <w:p w14:paraId="5AB73E12" w14:textId="3077AF99" w:rsidR="008F3A4C" w:rsidRDefault="008F3A4C">
          <w:pPr>
            <w:pStyle w:val="TDC3"/>
            <w:tabs>
              <w:tab w:val="right" w:leader="dot" w:pos="8630"/>
            </w:tabs>
            <w:rPr>
              <w:rFonts w:cstheme="minorBidi"/>
              <w:noProof/>
              <w:kern w:val="2"/>
              <w:sz w:val="24"/>
              <w:szCs w:val="24"/>
              <w14:ligatures w14:val="standardContextual"/>
            </w:rPr>
          </w:pPr>
          <w:hyperlink w:anchor="_Toc217667228" w:history="1">
            <w:r w:rsidRPr="00483574">
              <w:rPr>
                <w:rStyle w:val="Hipervnculo"/>
                <w:rFonts w:ascii="Times New Roman" w:hAnsi="Times New Roman"/>
                <w:noProof/>
              </w:rPr>
              <w:t>Agile + IA</w:t>
            </w:r>
            <w:r>
              <w:rPr>
                <w:noProof/>
                <w:webHidden/>
              </w:rPr>
              <w:tab/>
            </w:r>
            <w:r>
              <w:rPr>
                <w:noProof/>
                <w:webHidden/>
              </w:rPr>
              <w:fldChar w:fldCharType="begin"/>
            </w:r>
            <w:r>
              <w:rPr>
                <w:noProof/>
                <w:webHidden/>
              </w:rPr>
              <w:instrText xml:space="preserve"> PAGEREF _Toc217667228 \h </w:instrText>
            </w:r>
            <w:r>
              <w:rPr>
                <w:noProof/>
                <w:webHidden/>
              </w:rPr>
            </w:r>
            <w:r>
              <w:rPr>
                <w:noProof/>
                <w:webHidden/>
              </w:rPr>
              <w:fldChar w:fldCharType="separate"/>
            </w:r>
            <w:r w:rsidR="00BF5B58">
              <w:rPr>
                <w:noProof/>
                <w:webHidden/>
              </w:rPr>
              <w:t>19</w:t>
            </w:r>
            <w:r>
              <w:rPr>
                <w:noProof/>
                <w:webHidden/>
              </w:rPr>
              <w:fldChar w:fldCharType="end"/>
            </w:r>
          </w:hyperlink>
        </w:p>
        <w:p w14:paraId="42D5196C" w14:textId="4116DB50" w:rsidR="008F3A4C" w:rsidRDefault="008F3A4C">
          <w:pPr>
            <w:pStyle w:val="TDC3"/>
            <w:tabs>
              <w:tab w:val="right" w:leader="dot" w:pos="8630"/>
            </w:tabs>
            <w:rPr>
              <w:rFonts w:cstheme="minorBidi"/>
              <w:noProof/>
              <w:kern w:val="2"/>
              <w:sz w:val="24"/>
              <w:szCs w:val="24"/>
              <w14:ligatures w14:val="standardContextual"/>
            </w:rPr>
          </w:pPr>
          <w:hyperlink w:anchor="_Toc217667229" w:history="1">
            <w:r w:rsidRPr="00483574">
              <w:rPr>
                <w:rStyle w:val="Hipervnculo"/>
                <w:rFonts w:ascii="Times New Roman" w:hAnsi="Times New Roman"/>
                <w:noProof/>
              </w:rPr>
              <w:t>MLOps</w:t>
            </w:r>
            <w:r>
              <w:rPr>
                <w:noProof/>
                <w:webHidden/>
              </w:rPr>
              <w:tab/>
            </w:r>
            <w:r>
              <w:rPr>
                <w:noProof/>
                <w:webHidden/>
              </w:rPr>
              <w:fldChar w:fldCharType="begin"/>
            </w:r>
            <w:r>
              <w:rPr>
                <w:noProof/>
                <w:webHidden/>
              </w:rPr>
              <w:instrText xml:space="preserve"> PAGEREF _Toc217667229 \h </w:instrText>
            </w:r>
            <w:r>
              <w:rPr>
                <w:noProof/>
                <w:webHidden/>
              </w:rPr>
            </w:r>
            <w:r>
              <w:rPr>
                <w:noProof/>
                <w:webHidden/>
              </w:rPr>
              <w:fldChar w:fldCharType="separate"/>
            </w:r>
            <w:r w:rsidR="00BF5B58">
              <w:rPr>
                <w:noProof/>
                <w:webHidden/>
              </w:rPr>
              <w:t>20</w:t>
            </w:r>
            <w:r>
              <w:rPr>
                <w:noProof/>
                <w:webHidden/>
              </w:rPr>
              <w:fldChar w:fldCharType="end"/>
            </w:r>
          </w:hyperlink>
        </w:p>
        <w:p w14:paraId="043D18C2" w14:textId="0271E268"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30" w:history="1">
            <w:r w:rsidRPr="00483574">
              <w:rPr>
                <w:rStyle w:val="Hipervnculo"/>
                <w:noProof/>
              </w:rPr>
              <w:t>2.2.</w:t>
            </w:r>
            <w:r>
              <w:rPr>
                <w:rFonts w:cstheme="minorBidi"/>
                <w:noProof/>
                <w:kern w:val="2"/>
                <w:sz w:val="24"/>
                <w:szCs w:val="24"/>
                <w14:ligatures w14:val="standardContextual"/>
              </w:rPr>
              <w:tab/>
            </w:r>
            <w:r w:rsidRPr="00483574">
              <w:rPr>
                <w:rStyle w:val="Hipervnculo"/>
                <w:noProof/>
              </w:rPr>
              <w:t>Definición de términos</w:t>
            </w:r>
            <w:r>
              <w:rPr>
                <w:noProof/>
                <w:webHidden/>
              </w:rPr>
              <w:tab/>
            </w:r>
            <w:r>
              <w:rPr>
                <w:noProof/>
                <w:webHidden/>
              </w:rPr>
              <w:fldChar w:fldCharType="begin"/>
            </w:r>
            <w:r>
              <w:rPr>
                <w:noProof/>
                <w:webHidden/>
              </w:rPr>
              <w:instrText xml:space="preserve"> PAGEREF _Toc217667230 \h </w:instrText>
            </w:r>
            <w:r>
              <w:rPr>
                <w:noProof/>
                <w:webHidden/>
              </w:rPr>
            </w:r>
            <w:r>
              <w:rPr>
                <w:noProof/>
                <w:webHidden/>
              </w:rPr>
              <w:fldChar w:fldCharType="separate"/>
            </w:r>
            <w:r w:rsidR="00BF5B58">
              <w:rPr>
                <w:noProof/>
                <w:webHidden/>
              </w:rPr>
              <w:t>20</w:t>
            </w:r>
            <w:r>
              <w:rPr>
                <w:noProof/>
                <w:webHidden/>
              </w:rPr>
              <w:fldChar w:fldCharType="end"/>
            </w:r>
          </w:hyperlink>
        </w:p>
        <w:p w14:paraId="36EB79C2" w14:textId="418C4E47"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31" w:history="1">
            <w:r w:rsidRPr="00483574">
              <w:rPr>
                <w:rStyle w:val="Hipervnculo"/>
                <w:noProof/>
              </w:rPr>
              <w:t>2.3.</w:t>
            </w:r>
            <w:r>
              <w:rPr>
                <w:rFonts w:cstheme="minorBidi"/>
                <w:noProof/>
                <w:kern w:val="2"/>
                <w:sz w:val="24"/>
                <w:szCs w:val="24"/>
                <w14:ligatures w14:val="standardContextual"/>
              </w:rPr>
              <w:tab/>
            </w:r>
            <w:r w:rsidRPr="00483574">
              <w:rPr>
                <w:rStyle w:val="Hipervnculo"/>
                <w:noProof/>
              </w:rPr>
              <w:t>Estado del Arte: Inteligencia Artificial aplicada a la “calificación de demandas” y decisión en procesos (enfoque análogo a demandas de alimentos)</w:t>
            </w:r>
            <w:r>
              <w:rPr>
                <w:noProof/>
                <w:webHidden/>
              </w:rPr>
              <w:tab/>
            </w:r>
            <w:r>
              <w:rPr>
                <w:noProof/>
                <w:webHidden/>
              </w:rPr>
              <w:fldChar w:fldCharType="begin"/>
            </w:r>
            <w:r>
              <w:rPr>
                <w:noProof/>
                <w:webHidden/>
              </w:rPr>
              <w:instrText xml:space="preserve"> PAGEREF _Toc217667231 \h </w:instrText>
            </w:r>
            <w:r>
              <w:rPr>
                <w:noProof/>
                <w:webHidden/>
              </w:rPr>
            </w:r>
            <w:r>
              <w:rPr>
                <w:noProof/>
                <w:webHidden/>
              </w:rPr>
              <w:fldChar w:fldCharType="separate"/>
            </w:r>
            <w:r w:rsidR="00BF5B58">
              <w:rPr>
                <w:noProof/>
                <w:webHidden/>
              </w:rPr>
              <w:t>26</w:t>
            </w:r>
            <w:r>
              <w:rPr>
                <w:noProof/>
                <w:webHidden/>
              </w:rPr>
              <w:fldChar w:fldCharType="end"/>
            </w:r>
          </w:hyperlink>
        </w:p>
        <w:p w14:paraId="02AAD28F" w14:textId="2B34BF78"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32" w:history="1">
            <w:r w:rsidRPr="00483574">
              <w:rPr>
                <w:rStyle w:val="Hipervnculo"/>
                <w:noProof/>
              </w:rPr>
              <w:t>3.1.</w:t>
            </w:r>
            <w:r>
              <w:rPr>
                <w:rFonts w:cstheme="minorBidi"/>
                <w:noProof/>
                <w:kern w:val="2"/>
                <w:sz w:val="24"/>
                <w:szCs w:val="24"/>
                <w14:ligatures w14:val="standardContextual"/>
              </w:rPr>
              <w:tab/>
            </w:r>
            <w:r w:rsidRPr="00483574">
              <w:rPr>
                <w:rStyle w:val="Hipervnculo"/>
                <w:noProof/>
              </w:rPr>
              <w:t>Enfoque Metodológico</w:t>
            </w:r>
            <w:r>
              <w:rPr>
                <w:noProof/>
                <w:webHidden/>
              </w:rPr>
              <w:tab/>
            </w:r>
            <w:r>
              <w:rPr>
                <w:noProof/>
                <w:webHidden/>
              </w:rPr>
              <w:fldChar w:fldCharType="begin"/>
            </w:r>
            <w:r>
              <w:rPr>
                <w:noProof/>
                <w:webHidden/>
              </w:rPr>
              <w:instrText xml:space="preserve"> PAGEREF _Toc217667232 \h </w:instrText>
            </w:r>
            <w:r>
              <w:rPr>
                <w:noProof/>
                <w:webHidden/>
              </w:rPr>
            </w:r>
            <w:r>
              <w:rPr>
                <w:noProof/>
                <w:webHidden/>
              </w:rPr>
              <w:fldChar w:fldCharType="separate"/>
            </w:r>
            <w:r w:rsidR="00BF5B58">
              <w:rPr>
                <w:noProof/>
                <w:webHidden/>
              </w:rPr>
              <w:t>31</w:t>
            </w:r>
            <w:r>
              <w:rPr>
                <w:noProof/>
                <w:webHidden/>
              </w:rPr>
              <w:fldChar w:fldCharType="end"/>
            </w:r>
          </w:hyperlink>
        </w:p>
        <w:p w14:paraId="6E5C6B93" w14:textId="649B8BAE"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33" w:history="1">
            <w:r w:rsidRPr="00483574">
              <w:rPr>
                <w:rStyle w:val="Hipervnculo"/>
                <w:noProof/>
              </w:rPr>
              <w:t>3.2.</w:t>
            </w:r>
            <w:r>
              <w:rPr>
                <w:rFonts w:cstheme="minorBidi"/>
                <w:noProof/>
                <w:kern w:val="2"/>
                <w:sz w:val="24"/>
                <w:szCs w:val="24"/>
                <w14:ligatures w14:val="standardContextual"/>
              </w:rPr>
              <w:tab/>
            </w:r>
            <w:r w:rsidRPr="00483574">
              <w:rPr>
                <w:rStyle w:val="Hipervnculo"/>
                <w:noProof/>
              </w:rPr>
              <w:t>Diseño experimental</w:t>
            </w:r>
            <w:r>
              <w:rPr>
                <w:noProof/>
                <w:webHidden/>
              </w:rPr>
              <w:tab/>
            </w:r>
            <w:r>
              <w:rPr>
                <w:noProof/>
                <w:webHidden/>
              </w:rPr>
              <w:fldChar w:fldCharType="begin"/>
            </w:r>
            <w:r>
              <w:rPr>
                <w:noProof/>
                <w:webHidden/>
              </w:rPr>
              <w:instrText xml:space="preserve"> PAGEREF _Toc217667233 \h </w:instrText>
            </w:r>
            <w:r>
              <w:rPr>
                <w:noProof/>
                <w:webHidden/>
              </w:rPr>
            </w:r>
            <w:r>
              <w:rPr>
                <w:noProof/>
                <w:webHidden/>
              </w:rPr>
              <w:fldChar w:fldCharType="separate"/>
            </w:r>
            <w:r w:rsidR="00BF5B58">
              <w:rPr>
                <w:noProof/>
                <w:webHidden/>
              </w:rPr>
              <w:t>33</w:t>
            </w:r>
            <w:r>
              <w:rPr>
                <w:noProof/>
                <w:webHidden/>
              </w:rPr>
              <w:fldChar w:fldCharType="end"/>
            </w:r>
          </w:hyperlink>
        </w:p>
        <w:p w14:paraId="6A97C603" w14:textId="49E34C17"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34" w:history="1">
            <w:r w:rsidRPr="00483574">
              <w:rPr>
                <w:rStyle w:val="Hipervnculo"/>
                <w:noProof/>
              </w:rPr>
              <w:t>3.3.</w:t>
            </w:r>
            <w:r>
              <w:rPr>
                <w:rFonts w:cstheme="minorBidi"/>
                <w:noProof/>
                <w:kern w:val="2"/>
                <w:sz w:val="24"/>
                <w:szCs w:val="24"/>
                <w14:ligatures w14:val="standardContextual"/>
              </w:rPr>
              <w:tab/>
            </w:r>
            <w:r w:rsidRPr="00483574">
              <w:rPr>
                <w:rStyle w:val="Hipervnculo"/>
                <w:noProof/>
              </w:rPr>
              <w:t>Interacción con Stakeholders</w:t>
            </w:r>
            <w:r>
              <w:rPr>
                <w:noProof/>
                <w:webHidden/>
              </w:rPr>
              <w:tab/>
            </w:r>
            <w:r>
              <w:rPr>
                <w:noProof/>
                <w:webHidden/>
              </w:rPr>
              <w:fldChar w:fldCharType="begin"/>
            </w:r>
            <w:r>
              <w:rPr>
                <w:noProof/>
                <w:webHidden/>
              </w:rPr>
              <w:instrText xml:space="preserve"> PAGEREF _Toc217667234 \h </w:instrText>
            </w:r>
            <w:r>
              <w:rPr>
                <w:noProof/>
                <w:webHidden/>
              </w:rPr>
            </w:r>
            <w:r>
              <w:rPr>
                <w:noProof/>
                <w:webHidden/>
              </w:rPr>
              <w:fldChar w:fldCharType="separate"/>
            </w:r>
            <w:r w:rsidR="00BF5B58">
              <w:rPr>
                <w:noProof/>
                <w:webHidden/>
              </w:rPr>
              <w:t>36</w:t>
            </w:r>
            <w:r>
              <w:rPr>
                <w:noProof/>
                <w:webHidden/>
              </w:rPr>
              <w:fldChar w:fldCharType="end"/>
            </w:r>
          </w:hyperlink>
        </w:p>
        <w:p w14:paraId="5B944950" w14:textId="628FAFB0"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35" w:history="1">
            <w:r w:rsidRPr="00483574">
              <w:rPr>
                <w:rStyle w:val="Hipervnculo"/>
                <w:noProof/>
              </w:rPr>
              <w:t>4.1.</w:t>
            </w:r>
            <w:r>
              <w:rPr>
                <w:rFonts w:cstheme="minorBidi"/>
                <w:noProof/>
                <w:kern w:val="2"/>
                <w:sz w:val="24"/>
                <w:szCs w:val="24"/>
                <w14:ligatures w14:val="standardContextual"/>
              </w:rPr>
              <w:tab/>
            </w:r>
            <w:r w:rsidRPr="00483574">
              <w:rPr>
                <w:rStyle w:val="Hipervnculo"/>
                <w:noProof/>
              </w:rPr>
              <w:t>Cronograma de actividades</w:t>
            </w:r>
            <w:r>
              <w:rPr>
                <w:noProof/>
                <w:webHidden/>
              </w:rPr>
              <w:tab/>
            </w:r>
            <w:r>
              <w:rPr>
                <w:noProof/>
                <w:webHidden/>
              </w:rPr>
              <w:fldChar w:fldCharType="begin"/>
            </w:r>
            <w:r>
              <w:rPr>
                <w:noProof/>
                <w:webHidden/>
              </w:rPr>
              <w:instrText xml:space="preserve"> PAGEREF _Toc217667235 \h </w:instrText>
            </w:r>
            <w:r>
              <w:rPr>
                <w:noProof/>
                <w:webHidden/>
              </w:rPr>
            </w:r>
            <w:r>
              <w:rPr>
                <w:noProof/>
                <w:webHidden/>
              </w:rPr>
              <w:fldChar w:fldCharType="separate"/>
            </w:r>
            <w:r w:rsidR="00BF5B58">
              <w:rPr>
                <w:noProof/>
                <w:webHidden/>
              </w:rPr>
              <w:t>37</w:t>
            </w:r>
            <w:r>
              <w:rPr>
                <w:noProof/>
                <w:webHidden/>
              </w:rPr>
              <w:fldChar w:fldCharType="end"/>
            </w:r>
          </w:hyperlink>
        </w:p>
        <w:p w14:paraId="62CD754D" w14:textId="5428915A"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36" w:history="1">
            <w:r w:rsidRPr="00483574">
              <w:rPr>
                <w:rStyle w:val="Hipervnculo"/>
                <w:noProof/>
              </w:rPr>
              <w:t>4.2.</w:t>
            </w:r>
            <w:r>
              <w:rPr>
                <w:rFonts w:cstheme="minorBidi"/>
                <w:noProof/>
                <w:kern w:val="2"/>
                <w:sz w:val="24"/>
                <w:szCs w:val="24"/>
                <w14:ligatures w14:val="standardContextual"/>
              </w:rPr>
              <w:tab/>
            </w:r>
            <w:r w:rsidRPr="00483574">
              <w:rPr>
                <w:rStyle w:val="Hipervnculo"/>
                <w:noProof/>
              </w:rPr>
              <w:t>Presupuesto</w:t>
            </w:r>
            <w:r>
              <w:rPr>
                <w:noProof/>
                <w:webHidden/>
              </w:rPr>
              <w:tab/>
            </w:r>
            <w:r>
              <w:rPr>
                <w:noProof/>
                <w:webHidden/>
              </w:rPr>
              <w:fldChar w:fldCharType="begin"/>
            </w:r>
            <w:r>
              <w:rPr>
                <w:noProof/>
                <w:webHidden/>
              </w:rPr>
              <w:instrText xml:space="preserve"> PAGEREF _Toc217667236 \h </w:instrText>
            </w:r>
            <w:r>
              <w:rPr>
                <w:noProof/>
                <w:webHidden/>
              </w:rPr>
            </w:r>
            <w:r>
              <w:rPr>
                <w:noProof/>
                <w:webHidden/>
              </w:rPr>
              <w:fldChar w:fldCharType="separate"/>
            </w:r>
            <w:r w:rsidR="00BF5B58">
              <w:rPr>
                <w:noProof/>
                <w:webHidden/>
              </w:rPr>
              <w:t>38</w:t>
            </w:r>
            <w:r>
              <w:rPr>
                <w:noProof/>
                <w:webHidden/>
              </w:rPr>
              <w:fldChar w:fldCharType="end"/>
            </w:r>
          </w:hyperlink>
        </w:p>
        <w:p w14:paraId="7F19F2BF" w14:textId="11801A67" w:rsidR="008F3A4C" w:rsidRDefault="008F3A4C">
          <w:pPr>
            <w:pStyle w:val="TDC2"/>
            <w:tabs>
              <w:tab w:val="left" w:pos="960"/>
              <w:tab w:val="right" w:leader="dot" w:pos="8630"/>
            </w:tabs>
            <w:rPr>
              <w:rFonts w:cstheme="minorBidi"/>
              <w:noProof/>
              <w:kern w:val="2"/>
              <w:sz w:val="24"/>
              <w:szCs w:val="24"/>
              <w14:ligatures w14:val="standardContextual"/>
            </w:rPr>
          </w:pPr>
          <w:hyperlink w:anchor="_Toc217667237" w:history="1">
            <w:r w:rsidRPr="00483574">
              <w:rPr>
                <w:rStyle w:val="Hipervnculo"/>
                <w:noProof/>
              </w:rPr>
              <w:t>4.3.</w:t>
            </w:r>
            <w:r>
              <w:rPr>
                <w:rFonts w:cstheme="minorBidi"/>
                <w:noProof/>
                <w:kern w:val="2"/>
                <w:sz w:val="24"/>
                <w:szCs w:val="24"/>
                <w14:ligatures w14:val="standardContextual"/>
              </w:rPr>
              <w:tab/>
            </w:r>
            <w:r w:rsidRPr="00483574">
              <w:rPr>
                <w:rStyle w:val="Hipervnculo"/>
                <w:noProof/>
              </w:rPr>
              <w:t>Financiamiento</w:t>
            </w:r>
            <w:r>
              <w:rPr>
                <w:noProof/>
                <w:webHidden/>
              </w:rPr>
              <w:tab/>
            </w:r>
            <w:r>
              <w:rPr>
                <w:noProof/>
                <w:webHidden/>
              </w:rPr>
              <w:fldChar w:fldCharType="begin"/>
            </w:r>
            <w:r>
              <w:rPr>
                <w:noProof/>
                <w:webHidden/>
              </w:rPr>
              <w:instrText xml:space="preserve"> PAGEREF _Toc217667237 \h </w:instrText>
            </w:r>
            <w:r>
              <w:rPr>
                <w:noProof/>
                <w:webHidden/>
              </w:rPr>
            </w:r>
            <w:r>
              <w:rPr>
                <w:noProof/>
                <w:webHidden/>
              </w:rPr>
              <w:fldChar w:fldCharType="separate"/>
            </w:r>
            <w:r w:rsidR="00BF5B58">
              <w:rPr>
                <w:noProof/>
                <w:webHidden/>
              </w:rPr>
              <w:t>39</w:t>
            </w:r>
            <w:r>
              <w:rPr>
                <w:noProof/>
                <w:webHidden/>
              </w:rPr>
              <w:fldChar w:fldCharType="end"/>
            </w:r>
          </w:hyperlink>
        </w:p>
        <w:p w14:paraId="0850DFAB" w14:textId="2182792F" w:rsidR="00D15AC8" w:rsidRPr="00695AF4" w:rsidRDefault="00D15AC8" w:rsidP="00D15AC8">
          <w:pPr>
            <w:spacing w:line="480" w:lineRule="auto"/>
            <w:rPr>
              <w:rFonts w:ascii="Times New Roman" w:hAnsi="Times New Roman" w:cs="Times New Roman"/>
              <w:sz w:val="24"/>
              <w:szCs w:val="24"/>
            </w:rPr>
          </w:pPr>
          <w:r w:rsidRPr="00695AF4">
            <w:rPr>
              <w:rFonts w:ascii="Times New Roman" w:hAnsi="Times New Roman" w:cs="Times New Roman"/>
              <w:b/>
              <w:bCs/>
              <w:sz w:val="24"/>
              <w:szCs w:val="24"/>
            </w:rPr>
            <w:fldChar w:fldCharType="end"/>
          </w:r>
        </w:p>
      </w:sdtContent>
    </w:sdt>
    <w:p w14:paraId="4215A74C" w14:textId="77777777" w:rsidR="009F7141" w:rsidRDefault="009F7141" w:rsidP="009F7141">
      <w:pPr>
        <w:pStyle w:val="Ttulo1"/>
      </w:pPr>
      <w:bookmarkStart w:id="0" w:name="_Toc217567880"/>
    </w:p>
    <w:p w14:paraId="03793EA3" w14:textId="77777777" w:rsidR="009F7141" w:rsidRDefault="009F7141" w:rsidP="009F7141">
      <w:pPr>
        <w:pStyle w:val="Ttulo1"/>
      </w:pPr>
    </w:p>
    <w:p w14:paraId="77255F72" w14:textId="77777777" w:rsidR="009F7141" w:rsidRDefault="009F7141" w:rsidP="009F7141">
      <w:pPr>
        <w:pStyle w:val="Ttulo1"/>
      </w:pPr>
    </w:p>
    <w:p w14:paraId="634D8158" w14:textId="0C0E5714" w:rsidR="009F7141" w:rsidRDefault="009F7141" w:rsidP="009F7141">
      <w:pPr>
        <w:pStyle w:val="Ttulo1"/>
        <w:rPr>
          <w:noProof/>
        </w:rPr>
      </w:pPr>
      <w:bookmarkStart w:id="1" w:name="_Toc217667219"/>
      <w:r>
        <w:t>índice de Tabla</w:t>
      </w:r>
      <w:bookmarkEnd w:id="1"/>
      <w:r>
        <w:fldChar w:fldCharType="begin"/>
      </w:r>
      <w:r>
        <w:instrText xml:space="preserve"> TOC \h \z \c "Tabla" </w:instrText>
      </w:r>
      <w:r>
        <w:fldChar w:fldCharType="separate"/>
      </w:r>
    </w:p>
    <w:p w14:paraId="2F67EA68" w14:textId="6AA3E8A5" w:rsidR="009F7141" w:rsidRPr="009F7141" w:rsidRDefault="009F7141" w:rsidP="009F7141">
      <w:pPr>
        <w:pStyle w:val="Tabladeilustraciones"/>
        <w:tabs>
          <w:tab w:val="right" w:leader="dot" w:pos="8630"/>
        </w:tabs>
        <w:spacing w:line="480" w:lineRule="auto"/>
        <w:rPr>
          <w:rFonts w:ascii="Times New Roman" w:hAnsi="Times New Roman" w:cs="Times New Roman"/>
          <w:noProof/>
          <w:kern w:val="2"/>
          <w:sz w:val="28"/>
          <w:szCs w:val="28"/>
          <w:lang w:eastAsia="es-PE"/>
          <w14:ligatures w14:val="standardContextual"/>
        </w:rPr>
      </w:pPr>
      <w:hyperlink w:anchor="_Toc217667049" w:history="1">
        <w:r w:rsidRPr="009F7141">
          <w:rPr>
            <w:rStyle w:val="Hipervnculo"/>
            <w:rFonts w:ascii="Times New Roman" w:hAnsi="Times New Roman" w:cs="Times New Roman"/>
            <w:noProof/>
            <w:sz w:val="24"/>
            <w:szCs w:val="24"/>
          </w:rPr>
          <w:t>Tabla 1 Taxonomía de métodos de Inteligencia Artificial aplicados a la calificación y decisión de demandas judiciales</w:t>
        </w:r>
        <w:r w:rsidRPr="009F7141">
          <w:rPr>
            <w:rFonts w:ascii="Times New Roman" w:hAnsi="Times New Roman" w:cs="Times New Roman"/>
            <w:noProof/>
            <w:webHidden/>
            <w:sz w:val="24"/>
            <w:szCs w:val="24"/>
          </w:rPr>
          <w:tab/>
        </w:r>
        <w:r w:rsidRPr="009F7141">
          <w:rPr>
            <w:rFonts w:ascii="Times New Roman" w:hAnsi="Times New Roman" w:cs="Times New Roman"/>
            <w:noProof/>
            <w:webHidden/>
            <w:sz w:val="24"/>
            <w:szCs w:val="24"/>
          </w:rPr>
          <w:fldChar w:fldCharType="begin"/>
        </w:r>
        <w:r w:rsidRPr="009F7141">
          <w:rPr>
            <w:rFonts w:ascii="Times New Roman" w:hAnsi="Times New Roman" w:cs="Times New Roman"/>
            <w:noProof/>
            <w:webHidden/>
            <w:sz w:val="24"/>
            <w:szCs w:val="24"/>
          </w:rPr>
          <w:instrText xml:space="preserve"> PAGEREF _Toc217667049 \h </w:instrText>
        </w:r>
        <w:r w:rsidRPr="009F7141">
          <w:rPr>
            <w:rFonts w:ascii="Times New Roman" w:hAnsi="Times New Roman" w:cs="Times New Roman"/>
            <w:noProof/>
            <w:webHidden/>
            <w:sz w:val="24"/>
            <w:szCs w:val="24"/>
          </w:rPr>
        </w:r>
        <w:r w:rsidRPr="009F7141">
          <w:rPr>
            <w:rFonts w:ascii="Times New Roman" w:hAnsi="Times New Roman" w:cs="Times New Roman"/>
            <w:noProof/>
            <w:webHidden/>
            <w:sz w:val="24"/>
            <w:szCs w:val="24"/>
          </w:rPr>
          <w:fldChar w:fldCharType="separate"/>
        </w:r>
        <w:r w:rsidR="00BF5B58">
          <w:rPr>
            <w:rFonts w:ascii="Times New Roman" w:hAnsi="Times New Roman" w:cs="Times New Roman"/>
            <w:noProof/>
            <w:webHidden/>
            <w:sz w:val="24"/>
            <w:szCs w:val="24"/>
          </w:rPr>
          <w:t>27</w:t>
        </w:r>
        <w:r w:rsidRPr="009F7141">
          <w:rPr>
            <w:rFonts w:ascii="Times New Roman" w:hAnsi="Times New Roman" w:cs="Times New Roman"/>
            <w:noProof/>
            <w:webHidden/>
            <w:sz w:val="24"/>
            <w:szCs w:val="24"/>
          </w:rPr>
          <w:fldChar w:fldCharType="end"/>
        </w:r>
      </w:hyperlink>
    </w:p>
    <w:p w14:paraId="40985EAA" w14:textId="6126531E" w:rsidR="009F7141" w:rsidRPr="009F7141" w:rsidRDefault="009F7141" w:rsidP="009F7141">
      <w:pPr>
        <w:pStyle w:val="Tabladeilustraciones"/>
        <w:tabs>
          <w:tab w:val="right" w:leader="dot" w:pos="8630"/>
        </w:tabs>
        <w:spacing w:line="480" w:lineRule="auto"/>
        <w:rPr>
          <w:rFonts w:ascii="Times New Roman" w:hAnsi="Times New Roman" w:cs="Times New Roman"/>
          <w:noProof/>
          <w:kern w:val="2"/>
          <w:sz w:val="28"/>
          <w:szCs w:val="28"/>
          <w:lang w:eastAsia="es-PE"/>
          <w14:ligatures w14:val="standardContextual"/>
        </w:rPr>
      </w:pPr>
      <w:hyperlink w:anchor="_Toc217667050" w:history="1">
        <w:r w:rsidRPr="009F7141">
          <w:rPr>
            <w:rStyle w:val="Hipervnculo"/>
            <w:rFonts w:ascii="Times New Roman" w:hAnsi="Times New Roman" w:cs="Times New Roman"/>
            <w:noProof/>
            <w:sz w:val="24"/>
            <w:szCs w:val="24"/>
          </w:rPr>
          <w:t>Tabla 2 Revisión comparativa de fortalezas y debilidades de métodos de IA aplicados a la calificación y decisión de demandas</w:t>
        </w:r>
        <w:r w:rsidRPr="009F7141">
          <w:rPr>
            <w:rFonts w:ascii="Times New Roman" w:hAnsi="Times New Roman" w:cs="Times New Roman"/>
            <w:noProof/>
            <w:webHidden/>
            <w:sz w:val="24"/>
            <w:szCs w:val="24"/>
          </w:rPr>
          <w:tab/>
        </w:r>
        <w:r w:rsidRPr="009F7141">
          <w:rPr>
            <w:rFonts w:ascii="Times New Roman" w:hAnsi="Times New Roman" w:cs="Times New Roman"/>
            <w:noProof/>
            <w:webHidden/>
            <w:sz w:val="24"/>
            <w:szCs w:val="24"/>
          </w:rPr>
          <w:fldChar w:fldCharType="begin"/>
        </w:r>
        <w:r w:rsidRPr="009F7141">
          <w:rPr>
            <w:rFonts w:ascii="Times New Roman" w:hAnsi="Times New Roman" w:cs="Times New Roman"/>
            <w:noProof/>
            <w:webHidden/>
            <w:sz w:val="24"/>
            <w:szCs w:val="24"/>
          </w:rPr>
          <w:instrText xml:space="preserve"> PAGEREF _Toc217667050 \h </w:instrText>
        </w:r>
        <w:r w:rsidRPr="009F7141">
          <w:rPr>
            <w:rFonts w:ascii="Times New Roman" w:hAnsi="Times New Roman" w:cs="Times New Roman"/>
            <w:noProof/>
            <w:webHidden/>
            <w:sz w:val="24"/>
            <w:szCs w:val="24"/>
          </w:rPr>
        </w:r>
        <w:r w:rsidRPr="009F7141">
          <w:rPr>
            <w:rFonts w:ascii="Times New Roman" w:hAnsi="Times New Roman" w:cs="Times New Roman"/>
            <w:noProof/>
            <w:webHidden/>
            <w:sz w:val="24"/>
            <w:szCs w:val="24"/>
          </w:rPr>
          <w:fldChar w:fldCharType="separate"/>
        </w:r>
        <w:r w:rsidR="00BF5B58">
          <w:rPr>
            <w:rFonts w:ascii="Times New Roman" w:hAnsi="Times New Roman" w:cs="Times New Roman"/>
            <w:noProof/>
            <w:webHidden/>
            <w:sz w:val="24"/>
            <w:szCs w:val="24"/>
          </w:rPr>
          <w:t>28</w:t>
        </w:r>
        <w:r w:rsidRPr="009F7141">
          <w:rPr>
            <w:rFonts w:ascii="Times New Roman" w:hAnsi="Times New Roman" w:cs="Times New Roman"/>
            <w:noProof/>
            <w:webHidden/>
            <w:sz w:val="24"/>
            <w:szCs w:val="24"/>
          </w:rPr>
          <w:fldChar w:fldCharType="end"/>
        </w:r>
      </w:hyperlink>
    </w:p>
    <w:p w14:paraId="30747327" w14:textId="07ACD03E" w:rsidR="009F7141" w:rsidRPr="009F7141" w:rsidRDefault="009F7141" w:rsidP="009F7141">
      <w:pPr>
        <w:pStyle w:val="Tabladeilustraciones"/>
        <w:tabs>
          <w:tab w:val="right" w:leader="dot" w:pos="8630"/>
        </w:tabs>
        <w:spacing w:line="480" w:lineRule="auto"/>
        <w:rPr>
          <w:rFonts w:ascii="Times New Roman" w:hAnsi="Times New Roman" w:cs="Times New Roman"/>
          <w:noProof/>
          <w:kern w:val="2"/>
          <w:sz w:val="28"/>
          <w:szCs w:val="28"/>
          <w:lang w:eastAsia="es-PE"/>
          <w14:ligatures w14:val="standardContextual"/>
        </w:rPr>
      </w:pPr>
      <w:hyperlink w:anchor="_Toc217667051" w:history="1">
        <w:r w:rsidRPr="009F7141">
          <w:rPr>
            <w:rStyle w:val="Hipervnculo"/>
            <w:rFonts w:ascii="Times New Roman" w:hAnsi="Times New Roman" w:cs="Times New Roman"/>
            <w:noProof/>
            <w:sz w:val="24"/>
            <w:szCs w:val="24"/>
          </w:rPr>
          <w:t>Tabla 3 Cronograma de actividades del plan de tesis</w:t>
        </w:r>
        <w:r w:rsidRPr="009F7141">
          <w:rPr>
            <w:rFonts w:ascii="Times New Roman" w:hAnsi="Times New Roman" w:cs="Times New Roman"/>
            <w:noProof/>
            <w:webHidden/>
            <w:sz w:val="24"/>
            <w:szCs w:val="24"/>
          </w:rPr>
          <w:tab/>
        </w:r>
        <w:r w:rsidRPr="009F7141">
          <w:rPr>
            <w:rFonts w:ascii="Times New Roman" w:hAnsi="Times New Roman" w:cs="Times New Roman"/>
            <w:noProof/>
            <w:webHidden/>
            <w:sz w:val="24"/>
            <w:szCs w:val="24"/>
          </w:rPr>
          <w:fldChar w:fldCharType="begin"/>
        </w:r>
        <w:r w:rsidRPr="009F7141">
          <w:rPr>
            <w:rFonts w:ascii="Times New Roman" w:hAnsi="Times New Roman" w:cs="Times New Roman"/>
            <w:noProof/>
            <w:webHidden/>
            <w:sz w:val="24"/>
            <w:szCs w:val="24"/>
          </w:rPr>
          <w:instrText xml:space="preserve"> PAGEREF _Toc217667051 \h </w:instrText>
        </w:r>
        <w:r w:rsidRPr="009F7141">
          <w:rPr>
            <w:rFonts w:ascii="Times New Roman" w:hAnsi="Times New Roman" w:cs="Times New Roman"/>
            <w:noProof/>
            <w:webHidden/>
            <w:sz w:val="24"/>
            <w:szCs w:val="24"/>
          </w:rPr>
        </w:r>
        <w:r w:rsidRPr="009F7141">
          <w:rPr>
            <w:rFonts w:ascii="Times New Roman" w:hAnsi="Times New Roman" w:cs="Times New Roman"/>
            <w:noProof/>
            <w:webHidden/>
            <w:sz w:val="24"/>
            <w:szCs w:val="24"/>
          </w:rPr>
          <w:fldChar w:fldCharType="separate"/>
        </w:r>
        <w:r w:rsidR="00BF5B58">
          <w:rPr>
            <w:rFonts w:ascii="Times New Roman" w:hAnsi="Times New Roman" w:cs="Times New Roman"/>
            <w:noProof/>
            <w:webHidden/>
            <w:sz w:val="24"/>
            <w:szCs w:val="24"/>
          </w:rPr>
          <w:t>37</w:t>
        </w:r>
        <w:r w:rsidRPr="009F7141">
          <w:rPr>
            <w:rFonts w:ascii="Times New Roman" w:hAnsi="Times New Roman" w:cs="Times New Roman"/>
            <w:noProof/>
            <w:webHidden/>
            <w:sz w:val="24"/>
            <w:szCs w:val="24"/>
          </w:rPr>
          <w:fldChar w:fldCharType="end"/>
        </w:r>
      </w:hyperlink>
    </w:p>
    <w:p w14:paraId="7E727F5F" w14:textId="034AD8AD" w:rsidR="009F7141" w:rsidRPr="009F7141" w:rsidRDefault="009F7141" w:rsidP="009F7141">
      <w:pPr>
        <w:pStyle w:val="Tabladeilustraciones"/>
        <w:tabs>
          <w:tab w:val="right" w:leader="dot" w:pos="8630"/>
        </w:tabs>
        <w:spacing w:line="480" w:lineRule="auto"/>
        <w:rPr>
          <w:rFonts w:ascii="Times New Roman" w:hAnsi="Times New Roman" w:cs="Times New Roman"/>
          <w:noProof/>
          <w:kern w:val="2"/>
          <w:sz w:val="28"/>
          <w:szCs w:val="28"/>
          <w:lang w:eastAsia="es-PE"/>
          <w14:ligatures w14:val="standardContextual"/>
        </w:rPr>
      </w:pPr>
      <w:hyperlink w:anchor="_Toc217667052" w:history="1">
        <w:r w:rsidRPr="009F7141">
          <w:rPr>
            <w:rStyle w:val="Hipervnculo"/>
            <w:rFonts w:ascii="Times New Roman" w:hAnsi="Times New Roman" w:cs="Times New Roman"/>
            <w:noProof/>
            <w:sz w:val="24"/>
            <w:szCs w:val="24"/>
          </w:rPr>
          <w:t>Tabla 4 Presupuesto estimado del Proyecto</w:t>
        </w:r>
        <w:r w:rsidRPr="009F7141">
          <w:rPr>
            <w:rFonts w:ascii="Times New Roman" w:hAnsi="Times New Roman" w:cs="Times New Roman"/>
            <w:noProof/>
            <w:webHidden/>
            <w:sz w:val="24"/>
            <w:szCs w:val="24"/>
          </w:rPr>
          <w:tab/>
        </w:r>
        <w:r w:rsidRPr="009F7141">
          <w:rPr>
            <w:rFonts w:ascii="Times New Roman" w:hAnsi="Times New Roman" w:cs="Times New Roman"/>
            <w:noProof/>
            <w:webHidden/>
            <w:sz w:val="24"/>
            <w:szCs w:val="24"/>
          </w:rPr>
          <w:fldChar w:fldCharType="begin"/>
        </w:r>
        <w:r w:rsidRPr="009F7141">
          <w:rPr>
            <w:rFonts w:ascii="Times New Roman" w:hAnsi="Times New Roman" w:cs="Times New Roman"/>
            <w:noProof/>
            <w:webHidden/>
            <w:sz w:val="24"/>
            <w:szCs w:val="24"/>
          </w:rPr>
          <w:instrText xml:space="preserve"> PAGEREF _Toc217667052 \h </w:instrText>
        </w:r>
        <w:r w:rsidRPr="009F7141">
          <w:rPr>
            <w:rFonts w:ascii="Times New Roman" w:hAnsi="Times New Roman" w:cs="Times New Roman"/>
            <w:noProof/>
            <w:webHidden/>
            <w:sz w:val="24"/>
            <w:szCs w:val="24"/>
          </w:rPr>
        </w:r>
        <w:r w:rsidRPr="009F7141">
          <w:rPr>
            <w:rFonts w:ascii="Times New Roman" w:hAnsi="Times New Roman" w:cs="Times New Roman"/>
            <w:noProof/>
            <w:webHidden/>
            <w:sz w:val="24"/>
            <w:szCs w:val="24"/>
          </w:rPr>
          <w:fldChar w:fldCharType="separate"/>
        </w:r>
        <w:r w:rsidR="00BF5B58">
          <w:rPr>
            <w:rFonts w:ascii="Times New Roman" w:hAnsi="Times New Roman" w:cs="Times New Roman"/>
            <w:noProof/>
            <w:webHidden/>
            <w:sz w:val="24"/>
            <w:szCs w:val="24"/>
          </w:rPr>
          <w:t>38</w:t>
        </w:r>
        <w:r w:rsidRPr="009F7141">
          <w:rPr>
            <w:rFonts w:ascii="Times New Roman" w:hAnsi="Times New Roman" w:cs="Times New Roman"/>
            <w:noProof/>
            <w:webHidden/>
            <w:sz w:val="24"/>
            <w:szCs w:val="24"/>
          </w:rPr>
          <w:fldChar w:fldCharType="end"/>
        </w:r>
      </w:hyperlink>
    </w:p>
    <w:p w14:paraId="3423663C" w14:textId="61FFABE0" w:rsidR="00266D95" w:rsidRDefault="009F7141" w:rsidP="009F7141">
      <w:pPr>
        <w:pStyle w:val="Ttulo1"/>
      </w:pPr>
      <w:r>
        <w:fldChar w:fldCharType="end"/>
      </w:r>
    </w:p>
    <w:p w14:paraId="41585641" w14:textId="2906782D" w:rsidR="009F7141" w:rsidRPr="00266D95" w:rsidRDefault="00266D95" w:rsidP="00266D95">
      <w:pPr>
        <w:rPr>
          <w:rFonts w:ascii="Times New Roman" w:eastAsiaTheme="majorEastAsia" w:hAnsi="Times New Roman" w:cs="Times New Roman"/>
          <w:b/>
          <w:bCs/>
          <w:sz w:val="24"/>
          <w:szCs w:val="24"/>
        </w:rPr>
      </w:pPr>
      <w:r>
        <w:br w:type="page"/>
      </w:r>
    </w:p>
    <w:p w14:paraId="213BDD2D" w14:textId="4283F938" w:rsidR="000A5EE4" w:rsidRPr="009D36F1" w:rsidRDefault="0063789E">
      <w:pPr>
        <w:pStyle w:val="Ttulo1"/>
        <w:numPr>
          <w:ilvl w:val="0"/>
          <w:numId w:val="9"/>
        </w:numPr>
      </w:pPr>
      <w:bookmarkStart w:id="2" w:name="_Toc217667220"/>
      <w:r w:rsidRPr="009D36F1">
        <w:lastRenderedPageBreak/>
        <w:t>Planteamiento del Problema</w:t>
      </w:r>
      <w:bookmarkEnd w:id="0"/>
      <w:bookmarkEnd w:id="2"/>
    </w:p>
    <w:p w14:paraId="1CEF20FF" w14:textId="35813427" w:rsidR="007D3532" w:rsidRPr="009D36F1" w:rsidRDefault="007D3532" w:rsidP="009D36F1">
      <w:pPr>
        <w:pStyle w:val="Ttulo2"/>
        <w:rPr>
          <w:rFonts w:cs="Times New Roman"/>
          <w:szCs w:val="24"/>
        </w:rPr>
      </w:pPr>
      <w:bookmarkStart w:id="3" w:name="_Toc217567881"/>
      <w:bookmarkStart w:id="4" w:name="_Toc217667221"/>
      <w:r w:rsidRPr="009D36F1">
        <w:rPr>
          <w:rFonts w:cs="Times New Roman"/>
          <w:szCs w:val="24"/>
        </w:rPr>
        <w:t>Diagnostico</w:t>
      </w:r>
      <w:bookmarkEnd w:id="3"/>
      <w:bookmarkEnd w:id="4"/>
    </w:p>
    <w:p w14:paraId="27E4AE92" w14:textId="202DED23" w:rsidR="00E113F9" w:rsidRPr="009D36F1" w:rsidRDefault="00E113F9" w:rsidP="009D36F1">
      <w:pPr>
        <w:pStyle w:val="Parrafo1"/>
      </w:pPr>
      <w:r w:rsidRPr="009D36F1">
        <w:t>El Poder Judicial enfrenta una sobrecarga procesal crónica, la cual constituye uno de los desafíos estructurales más persistentes del sistema de administración de justicia. Esta situación incide directamente en la celeridad procesal, afecta la eficacia de la función jurisdiccional y compromete el derecho fundamental de acceso oportuno a la justicia, especialmente en procesos que involucran el interés superior de niñas, niños y adolescentes, donde el deber de especial diligencia es imperativo.</w:t>
      </w:r>
    </w:p>
    <w:p w14:paraId="5702F097" w14:textId="23832785" w:rsidR="00D15AC8" w:rsidRPr="009D36F1" w:rsidRDefault="00D15AC8" w:rsidP="009D36F1">
      <w:pPr>
        <w:pStyle w:val="Descripcin"/>
        <w:spacing w:after="0" w:line="480" w:lineRule="auto"/>
        <w:rPr>
          <w:rFonts w:ascii="Times New Roman" w:hAnsi="Times New Roman" w:cs="Times New Roman"/>
          <w:b w:val="0"/>
          <w:bCs w:val="0"/>
          <w:sz w:val="24"/>
          <w:szCs w:val="24"/>
        </w:rPr>
      </w:pPr>
      <w:bookmarkStart w:id="5" w:name="_Toc217581390"/>
      <w:r w:rsidRPr="009D36F1">
        <w:rPr>
          <w:rFonts w:ascii="Times New Roman" w:hAnsi="Times New Roman" w:cs="Times New Roman"/>
          <w:color w:val="auto"/>
          <w:sz w:val="24"/>
          <w:szCs w:val="24"/>
        </w:rPr>
        <w:t xml:space="preserve">Imagen </w:t>
      </w:r>
      <w:r w:rsidRPr="009D36F1">
        <w:rPr>
          <w:rFonts w:ascii="Times New Roman" w:hAnsi="Times New Roman" w:cs="Times New Roman"/>
          <w:color w:val="auto"/>
          <w:sz w:val="24"/>
          <w:szCs w:val="24"/>
        </w:rPr>
        <w:fldChar w:fldCharType="begin"/>
      </w:r>
      <w:r w:rsidRPr="009D36F1">
        <w:rPr>
          <w:rFonts w:ascii="Times New Roman" w:hAnsi="Times New Roman" w:cs="Times New Roman"/>
          <w:color w:val="auto"/>
          <w:sz w:val="24"/>
          <w:szCs w:val="24"/>
        </w:rPr>
        <w:instrText xml:space="preserve"> SEQ Imagen \* ARABIC </w:instrText>
      </w:r>
      <w:r w:rsidRPr="009D36F1">
        <w:rPr>
          <w:rFonts w:ascii="Times New Roman" w:hAnsi="Times New Roman" w:cs="Times New Roman"/>
          <w:color w:val="auto"/>
          <w:sz w:val="24"/>
          <w:szCs w:val="24"/>
        </w:rPr>
        <w:fldChar w:fldCharType="separate"/>
      </w:r>
      <w:r w:rsidR="00BF5B58">
        <w:rPr>
          <w:rFonts w:ascii="Times New Roman" w:hAnsi="Times New Roman" w:cs="Times New Roman"/>
          <w:noProof/>
          <w:color w:val="auto"/>
          <w:sz w:val="24"/>
          <w:szCs w:val="24"/>
        </w:rPr>
        <w:t>1</w:t>
      </w:r>
      <w:r w:rsidRPr="009D36F1">
        <w:rPr>
          <w:rFonts w:ascii="Times New Roman" w:hAnsi="Times New Roman" w:cs="Times New Roman"/>
          <w:color w:val="auto"/>
          <w:sz w:val="24"/>
          <w:szCs w:val="24"/>
        </w:rPr>
        <w:fldChar w:fldCharType="end"/>
      </w:r>
      <w:r w:rsidRPr="009D36F1">
        <w:rPr>
          <w:rFonts w:ascii="Times New Roman" w:hAnsi="Times New Roman" w:cs="Times New Roman"/>
          <w:color w:val="auto"/>
          <w:sz w:val="24"/>
          <w:szCs w:val="24"/>
        </w:rPr>
        <w:t xml:space="preserve"> </w:t>
      </w:r>
      <w:r w:rsidRPr="009D36F1">
        <w:rPr>
          <w:rFonts w:ascii="Times New Roman" w:hAnsi="Times New Roman" w:cs="Times New Roman"/>
          <w:color w:val="auto"/>
          <w:sz w:val="24"/>
          <w:szCs w:val="24"/>
        </w:rPr>
        <w:br/>
      </w:r>
      <w:r w:rsidRPr="009D36F1">
        <w:rPr>
          <w:rFonts w:ascii="Times New Roman" w:hAnsi="Times New Roman" w:cs="Times New Roman"/>
          <w:b w:val="0"/>
          <w:bCs w:val="0"/>
          <w:color w:val="auto"/>
          <w:sz w:val="24"/>
          <w:szCs w:val="24"/>
        </w:rPr>
        <w:t xml:space="preserve">Procesos Judiciales pendientes, ingresados, </w:t>
      </w:r>
      <w:r w:rsidR="00695AF4" w:rsidRPr="009D36F1">
        <w:rPr>
          <w:rFonts w:ascii="Times New Roman" w:hAnsi="Times New Roman" w:cs="Times New Roman"/>
          <w:b w:val="0"/>
          <w:bCs w:val="0"/>
          <w:color w:val="auto"/>
          <w:sz w:val="24"/>
          <w:szCs w:val="24"/>
        </w:rPr>
        <w:t>resueltos</w:t>
      </w:r>
      <w:r w:rsidRPr="009D36F1">
        <w:rPr>
          <w:rFonts w:ascii="Times New Roman" w:hAnsi="Times New Roman" w:cs="Times New Roman"/>
          <w:b w:val="0"/>
          <w:bCs w:val="0"/>
          <w:color w:val="auto"/>
          <w:sz w:val="24"/>
          <w:szCs w:val="24"/>
        </w:rPr>
        <w:t xml:space="preserve"> 2025 - CSJ Selva Central</w:t>
      </w:r>
      <w:bookmarkEnd w:id="5"/>
    </w:p>
    <w:p w14:paraId="3CA86999" w14:textId="77777777" w:rsidR="009E565F" w:rsidRPr="009D36F1" w:rsidRDefault="00413224" w:rsidP="009D36F1">
      <w:pPr>
        <w:pStyle w:val="Parrafo1"/>
        <w:ind w:firstLine="0"/>
        <w:rPr>
          <w:b/>
          <w:bCs/>
        </w:rPr>
      </w:pPr>
      <w:r w:rsidRPr="009D36F1">
        <w:rPr>
          <w:b/>
          <w:bCs/>
          <w:noProof/>
        </w:rPr>
        <w:drawing>
          <wp:inline distT="0" distB="0" distL="0" distR="0" wp14:anchorId="7A5122CE" wp14:editId="2DFDFE9C">
            <wp:extent cx="5486400" cy="2395855"/>
            <wp:effectExtent l="0" t="0" r="0" b="4445"/>
            <wp:docPr id="206660570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05706" name="Imagen 1" descr="Imagen que contiene Texto&#10;&#10;El contenido generado por IA puede ser incorrecto."/>
                    <pic:cNvPicPr/>
                  </pic:nvPicPr>
                  <pic:blipFill>
                    <a:blip r:embed="rId7"/>
                    <a:stretch>
                      <a:fillRect/>
                    </a:stretch>
                  </pic:blipFill>
                  <pic:spPr>
                    <a:xfrm>
                      <a:off x="0" y="0"/>
                      <a:ext cx="5486400" cy="2395855"/>
                    </a:xfrm>
                    <a:prstGeom prst="rect">
                      <a:avLst/>
                    </a:prstGeom>
                  </pic:spPr>
                </pic:pic>
              </a:graphicData>
            </a:graphic>
          </wp:inline>
        </w:drawing>
      </w:r>
    </w:p>
    <w:p w14:paraId="09DA1717" w14:textId="48EF3171" w:rsidR="009E565F" w:rsidRPr="009D36F1" w:rsidRDefault="00145D28" w:rsidP="009D36F1">
      <w:pPr>
        <w:pStyle w:val="Parrafo1"/>
        <w:ind w:firstLine="0"/>
      </w:pPr>
      <w:r w:rsidRPr="009D36F1">
        <w:t>Nota</w:t>
      </w:r>
      <w:r w:rsidR="00695AF4" w:rsidRPr="009D36F1">
        <w:t>:</w:t>
      </w:r>
      <w:r w:rsidRPr="009D36F1">
        <w:t xml:space="preserve"> Poder Judicial 2025, Portal Estadístico, https://portalestadistico.pj.gob.pe/dashboards/procesos-judiciales-pendientes-ingresados-y-resueltos/  </w:t>
      </w:r>
    </w:p>
    <w:p w14:paraId="0B09E8A4" w14:textId="5E46677F" w:rsidR="00E113F9" w:rsidRPr="009D36F1" w:rsidRDefault="00366FB2" w:rsidP="009D36F1">
      <w:pPr>
        <w:pStyle w:val="Parrafo1"/>
      </w:pPr>
      <w:r w:rsidRPr="009D36F1">
        <w:t>En la Imagen 1, se observa q</w:t>
      </w:r>
      <w:r w:rsidR="008A67B8" w:rsidRPr="009D36F1">
        <w:t xml:space="preserve">ue los expedientes de la especialidad de Familia Civil, tramitado por los Juzgados de Paz Letrado de la Corte Superior de Justicia de la Selva Central, registra un ingreso de expedientes durante el año 2025 de 7186 y ha resuelto un </w:t>
      </w:r>
      <w:r w:rsidR="008A67B8" w:rsidRPr="009D36F1">
        <w:lastRenderedPageBreak/>
        <w:t xml:space="preserve">total de 6275 resueltos. </w:t>
      </w:r>
      <w:r w:rsidR="00E113F9" w:rsidRPr="009D36F1">
        <w:t>En las capitales de provincia, los Juzgados de Paz Letrado presentan una carga excepcionalmente elevada, debido a que asumen competencias multisectoriales en Familia Civil, Civil, Penal y Laboral. Esta amplia distribución funcional genera un alto volumen de expedientes heterogéneos, cuya gestión demanda un esfuerzo jurisdiccional y administrativo significativo.</w:t>
      </w:r>
    </w:p>
    <w:p w14:paraId="251836D7" w14:textId="7C36C43C" w:rsidR="00E113F9" w:rsidRPr="009D36F1" w:rsidRDefault="00E113F9" w:rsidP="009D36F1">
      <w:pPr>
        <w:pStyle w:val="Parrafo1"/>
      </w:pPr>
      <w:r w:rsidRPr="009D36F1">
        <w:t>La etapa de calificación de la demanda constituye la primera fase del ciclo de vida del expediente judicial y representa un punto crítico de la gestión procesal. Para su admisión, la demanda debe cumplir estrictamente con los requisitos de forma y formalidad establecidos en la normativa procesal aplicable, lo que implica una verificación exhaustiva de la documentación presentada. En esta fase, el Juzgado está facultado para emitir decisiones jurisdiccionales tales como: admisión, inadmisibilidad, improcedencia o rechazo, decisiones que se formalizan mediante el acto resolutivo correspondiente, suscrito por el Juez y refrendado por el especialista legal.</w:t>
      </w:r>
    </w:p>
    <w:p w14:paraId="6FBE04B8" w14:textId="6BCAB533" w:rsidR="00E113F9" w:rsidRPr="009D36F1" w:rsidRDefault="00E113F9" w:rsidP="009D36F1">
      <w:pPr>
        <w:pStyle w:val="Parrafo1"/>
      </w:pPr>
      <w:r w:rsidRPr="009D36F1">
        <w:t>El proceso de calificación no solo requiere un análisis jurídico sustantivo y procesal, sino también una evaluación ordenada de los medios probatorios adjuntos, los cuales pueden alcanzar un volumen considerable, especialmente en materias de familia, civil, penal y laboral. Este incremento en la cantidad y complejidad de la evidencia genera una sobrecarga cognitiva y operativa para los órganos jurisdiccionales, extendiendo los tiempos de revisión y sustentación de las decisiones.</w:t>
      </w:r>
    </w:p>
    <w:p w14:paraId="2809F13B" w14:textId="22831EB0" w:rsidR="00E113F9" w:rsidRPr="009D36F1" w:rsidRDefault="00E113F9" w:rsidP="009D36F1">
      <w:pPr>
        <w:pStyle w:val="Parrafo1"/>
      </w:pPr>
      <w:r w:rsidRPr="009D36F1">
        <w:t xml:space="preserve">Finalmente, considerando que los Juzgados de Paz Letrado atienden múltiples materias y gestionan expedientes con documentación voluminosa, la etapa de calificación se convierte en un cuello de botella procesal, cuya duración afecta directamente el tiempo </w:t>
      </w:r>
      <w:r w:rsidRPr="009D36F1">
        <w:lastRenderedPageBreak/>
        <w:t>total del proceso y la capacidad del órgano jurisdiccional para atender con oportunidad la totalidad de su carga procesal.</w:t>
      </w:r>
    </w:p>
    <w:p w14:paraId="48A0569A" w14:textId="32897055" w:rsidR="001467EC" w:rsidRPr="009D36F1" w:rsidRDefault="001C4FCF" w:rsidP="009D36F1">
      <w:pPr>
        <w:pStyle w:val="Ttulo2"/>
        <w:rPr>
          <w:rFonts w:cs="Times New Roman"/>
          <w:szCs w:val="24"/>
        </w:rPr>
      </w:pPr>
      <w:bookmarkStart w:id="6" w:name="_Toc217667222"/>
      <w:r w:rsidRPr="009D36F1">
        <w:rPr>
          <w:rFonts w:cs="Times New Roman"/>
          <w:szCs w:val="24"/>
        </w:rPr>
        <w:t>Identificación y Diagnostico del Problema de Estudio</w:t>
      </w:r>
      <w:bookmarkEnd w:id="6"/>
    </w:p>
    <w:p w14:paraId="3EB06C48" w14:textId="77777777" w:rsidR="000C334B" w:rsidRPr="009D36F1" w:rsidRDefault="000C334B" w:rsidP="009D36F1">
      <w:pPr>
        <w:pStyle w:val="NormalWeb"/>
        <w:spacing w:before="0" w:beforeAutospacing="0" w:after="0" w:afterAutospacing="0" w:line="480" w:lineRule="auto"/>
        <w:ind w:firstLine="720"/>
        <w:jc w:val="both"/>
      </w:pPr>
      <w:r w:rsidRPr="009D36F1">
        <w:t xml:space="preserve">En el contexto del sistema de justicia peruano, específicamente en los </w:t>
      </w:r>
      <w:r w:rsidRPr="009D36F1">
        <w:rPr>
          <w:rStyle w:val="Fuerte"/>
          <w:b w:val="0"/>
          <w:bCs w:val="0"/>
        </w:rPr>
        <w:t>Juzgados de Paz Letrado</w:t>
      </w:r>
      <w:r w:rsidRPr="009D36F1">
        <w:t xml:space="preserve">, los procesos judiciales de </w:t>
      </w:r>
      <w:r w:rsidRPr="009D36F1">
        <w:rPr>
          <w:rStyle w:val="Fuerte"/>
          <w:b w:val="0"/>
          <w:bCs w:val="0"/>
        </w:rPr>
        <w:t>alimentos</w:t>
      </w:r>
      <w:r w:rsidRPr="009D36F1">
        <w:rPr>
          <w:b/>
          <w:bCs/>
        </w:rPr>
        <w:t xml:space="preserve"> </w:t>
      </w:r>
      <w:r w:rsidRPr="009D36F1">
        <w:t xml:space="preserve">constituyen uno de los tipos de demanda con mayor incidencia, debido a su naturaleza urgente y a su directa vinculación con la protección de derechos fundamentales de niños, niñas y adolescentes. No obstante, la elevada carga procesal existente ha generado serias dificultades en la </w:t>
      </w:r>
      <w:r w:rsidRPr="009D36F1">
        <w:rPr>
          <w:rStyle w:val="Fuerte"/>
          <w:b w:val="0"/>
          <w:bCs w:val="0"/>
        </w:rPr>
        <w:t>etapa inicial de calificación de la demanda</w:t>
      </w:r>
      <w:r w:rsidRPr="009D36F1">
        <w:t>, etapa clave para determinar su admisibilidad, inadmisibilidad o improcedencia conforme a la normativa procesal vigente.</w:t>
      </w:r>
    </w:p>
    <w:p w14:paraId="1136EA7D" w14:textId="2B7249D1" w:rsidR="000C334B" w:rsidRPr="009D36F1" w:rsidRDefault="000C334B" w:rsidP="009D36F1">
      <w:pPr>
        <w:pStyle w:val="NormalWeb"/>
        <w:spacing w:before="0" w:beforeAutospacing="0" w:after="0" w:afterAutospacing="0" w:line="480" w:lineRule="auto"/>
        <w:ind w:firstLine="720"/>
        <w:jc w:val="both"/>
      </w:pPr>
      <w:r w:rsidRPr="009D36F1">
        <w:t xml:space="preserve">Actualmente, la </w:t>
      </w:r>
      <w:r w:rsidRPr="009D36F1">
        <w:rPr>
          <w:rStyle w:val="Fuerte"/>
          <w:b w:val="0"/>
          <w:bCs w:val="0"/>
        </w:rPr>
        <w:t>calificación de las demandas de alimentos</w:t>
      </w:r>
      <w:r w:rsidRPr="009D36F1">
        <w:t xml:space="preserve"> se realiza de manera predominantemente manual, basada en la revisión individual de los documentos presentados, sus anexos y el cumplimiento de requisitos formales y materiales. Este procedimiento depende en gran medida del criterio humano del personal jurisdiccional, lo que ocasiona </w:t>
      </w:r>
      <w:r w:rsidRPr="009D36F1">
        <w:rPr>
          <w:rStyle w:val="Fuerte"/>
          <w:b w:val="0"/>
          <w:bCs w:val="0"/>
        </w:rPr>
        <w:t>heterogeneidad en las decisiones</w:t>
      </w:r>
      <w:r w:rsidRPr="009D36F1">
        <w:t>, incremento del tiempo de respuesta y un mayor riesgo de errores u omisiones en la verificación de requisitos procesales. Como consecuencia, se producen retrasos en la emisión de autos admisorios o inadmisibles, afectando la celeridad procesal y el acceso oportuno a la justicia.</w:t>
      </w:r>
    </w:p>
    <w:p w14:paraId="02CE7935" w14:textId="6F8F34BA" w:rsidR="000C334B" w:rsidRPr="009D36F1" w:rsidRDefault="000C334B" w:rsidP="009D36F1">
      <w:pPr>
        <w:pStyle w:val="NormalWeb"/>
        <w:spacing w:before="0" w:beforeAutospacing="0" w:after="0" w:afterAutospacing="0" w:line="480" w:lineRule="auto"/>
        <w:ind w:firstLine="720"/>
        <w:jc w:val="both"/>
        <w:rPr>
          <w:b/>
          <w:bCs/>
        </w:rPr>
      </w:pPr>
      <w:r w:rsidRPr="009D36F1">
        <w:t xml:space="preserve">Asimismo, se identifica la </w:t>
      </w:r>
      <w:r w:rsidRPr="009D36F1">
        <w:rPr>
          <w:rStyle w:val="Fuerte"/>
          <w:b w:val="0"/>
          <w:bCs w:val="0"/>
        </w:rPr>
        <w:t>ausencia de herramientas tecnológicas inteligentes</w:t>
      </w:r>
      <w:r w:rsidRPr="009D36F1">
        <w:t xml:space="preserve"> que permitan apoyar de manera sistemática y objetiva el análisis preliminar de las demandas de alimentos. Actualmente, en la Corte Superior de Justicia de la Selva Central no cuenta con un sistema automatizado que permita </w:t>
      </w:r>
      <w:r w:rsidRPr="009D36F1">
        <w:rPr>
          <w:rStyle w:val="Fuerte"/>
          <w:b w:val="0"/>
          <w:bCs w:val="0"/>
        </w:rPr>
        <w:t>identificar deficiencias formales</w:t>
      </w:r>
      <w:r w:rsidRPr="009D36F1">
        <w:rPr>
          <w:b/>
          <w:bCs/>
        </w:rPr>
        <w:t xml:space="preserve">, </w:t>
      </w:r>
      <w:r w:rsidRPr="009D36F1">
        <w:rPr>
          <w:rStyle w:val="Fuerte"/>
          <w:b w:val="0"/>
          <w:bCs w:val="0"/>
        </w:rPr>
        <w:t>estructurar el contenido del escrito</w:t>
      </w:r>
      <w:r w:rsidRPr="009D36F1">
        <w:rPr>
          <w:b/>
          <w:bCs/>
        </w:rPr>
        <w:t xml:space="preserve">, </w:t>
      </w:r>
      <w:r w:rsidRPr="009D36F1">
        <w:t xml:space="preserve">ni </w:t>
      </w:r>
      <w:r w:rsidRPr="009D36F1">
        <w:rPr>
          <w:rStyle w:val="Fuerte"/>
          <w:b w:val="0"/>
          <w:bCs w:val="0"/>
        </w:rPr>
        <w:t>sugerir un resultado preliminar debidamente justificado</w:t>
      </w:r>
      <w:r w:rsidRPr="009D36F1">
        <w:rPr>
          <w:b/>
          <w:bCs/>
        </w:rPr>
        <w:t>.</w:t>
      </w:r>
    </w:p>
    <w:p w14:paraId="460C97C8" w14:textId="77777777" w:rsidR="000C334B" w:rsidRPr="009D36F1" w:rsidRDefault="000C334B" w:rsidP="009D36F1">
      <w:pPr>
        <w:pStyle w:val="NormalWeb"/>
        <w:spacing w:before="0" w:beforeAutospacing="0" w:after="0" w:afterAutospacing="0" w:line="480" w:lineRule="auto"/>
        <w:ind w:firstLine="720"/>
        <w:jc w:val="both"/>
      </w:pPr>
      <w:r w:rsidRPr="009D36F1">
        <w:lastRenderedPageBreak/>
        <w:t xml:space="preserve">Desde una perspectiva comparada, diversos estudios internacionales han demostrado que el uso de modelos de </w:t>
      </w:r>
      <w:r w:rsidRPr="009D36F1">
        <w:rPr>
          <w:rStyle w:val="Fuerte"/>
          <w:b w:val="0"/>
          <w:bCs w:val="0"/>
        </w:rPr>
        <w:t>aprendizaje automático y procesamiento de lenguaje natural</w:t>
      </w:r>
      <w:r w:rsidRPr="009D36F1">
        <w:t xml:space="preserve">, con énfasis en la </w:t>
      </w:r>
      <w:proofErr w:type="spellStart"/>
      <w:r w:rsidRPr="009D36F1">
        <w:rPr>
          <w:rStyle w:val="Fuerte"/>
          <w:b w:val="0"/>
          <w:bCs w:val="0"/>
        </w:rPr>
        <w:t>explicabilidad</w:t>
      </w:r>
      <w:proofErr w:type="spellEnd"/>
      <w:r w:rsidRPr="009D36F1">
        <w:rPr>
          <w:rStyle w:val="Fuerte"/>
          <w:b w:val="0"/>
          <w:bCs w:val="0"/>
        </w:rPr>
        <w:t xml:space="preserve"> de las decisiones</w:t>
      </w:r>
      <w:r w:rsidRPr="009D36F1">
        <w:t xml:space="preserve">, permite predecir resultados judiciales y estructurar documentos legales utilizando únicamente factores jurídicos relevantes, evitando sesgos extralegales. Sin embargo, estas experiencias aún no han sido adaptadas ni implementadas de manera específica en el contexto nacional para la </w:t>
      </w:r>
      <w:r w:rsidRPr="009D36F1">
        <w:rPr>
          <w:rStyle w:val="Fuerte"/>
          <w:b w:val="0"/>
          <w:bCs w:val="0"/>
        </w:rPr>
        <w:t>calificación de demandas de alimentos</w:t>
      </w:r>
      <w:r w:rsidRPr="009D36F1">
        <w:t>, lo que evidencia una brecha tecnológica y metodológica en el sistema judicial peruano.</w:t>
      </w:r>
    </w:p>
    <w:p w14:paraId="6C27AFF8" w14:textId="77777777" w:rsidR="000C334B" w:rsidRPr="009D36F1" w:rsidRDefault="000C334B" w:rsidP="009D36F1">
      <w:pPr>
        <w:pStyle w:val="NormalWeb"/>
        <w:spacing w:before="0" w:beforeAutospacing="0" w:after="0" w:afterAutospacing="0" w:line="480" w:lineRule="auto"/>
        <w:ind w:firstLine="720"/>
        <w:jc w:val="both"/>
      </w:pPr>
      <w:r w:rsidRPr="009D36F1">
        <w:t xml:space="preserve">En ese sentido, se identifica como </w:t>
      </w:r>
      <w:r w:rsidRPr="009D36F1">
        <w:rPr>
          <w:rStyle w:val="Fuerte"/>
          <w:b w:val="0"/>
          <w:bCs w:val="0"/>
        </w:rPr>
        <w:t>problema de estudio</w:t>
      </w:r>
      <w:r w:rsidRPr="009D36F1">
        <w:rPr>
          <w:b/>
          <w:bCs/>
        </w:rPr>
        <w:t xml:space="preserve"> </w:t>
      </w:r>
      <w:r w:rsidRPr="009D36F1">
        <w:t xml:space="preserve">la </w:t>
      </w:r>
      <w:r w:rsidRPr="009D36F1">
        <w:rPr>
          <w:rStyle w:val="Fuerte"/>
          <w:b w:val="0"/>
          <w:bCs w:val="0"/>
        </w:rPr>
        <w:t>falta de un sistema automatizado basado en inteligencia artificial que apoye la calificación de las demandas de alimentos</w:t>
      </w:r>
      <w:r w:rsidRPr="009D36F1">
        <w:t>, capaz de analizar el contenido del escrito, verificar el cumplimiento de requisitos legales y proponer de manera explicable una recomendación de calificación (admisible, inadmisible o improcedente). Esta carencia contribuye al incremento de la carga procesal, a la demora en la atención de los procesos de alimentos y a la afectación del principio de tutela jurisdiccional efectiva.</w:t>
      </w:r>
    </w:p>
    <w:p w14:paraId="4996A58B" w14:textId="77777777" w:rsidR="000C334B" w:rsidRPr="009D36F1" w:rsidRDefault="000C334B" w:rsidP="009D36F1">
      <w:pPr>
        <w:pStyle w:val="NormalWeb"/>
        <w:spacing w:before="0" w:beforeAutospacing="0" w:after="0" w:afterAutospacing="0" w:line="480" w:lineRule="auto"/>
        <w:ind w:firstLine="720"/>
        <w:jc w:val="both"/>
      </w:pPr>
      <w:r w:rsidRPr="009D36F1">
        <w:t>Por lo tanto, resulta necesario investigar y proponer una solución tecnológica que, mediante el uso de inteligencia artificial explicable, permita mejorar la eficiencia, uniformidad y transparencia en la etapa de calificación de las demandas de alimentos, contribuyendo a una justicia más célere, accesible y orientada a la protección de los derechos fundamentales.</w:t>
      </w:r>
    </w:p>
    <w:p w14:paraId="0797B121" w14:textId="54096E04" w:rsidR="001467EC" w:rsidRPr="009D36F1" w:rsidRDefault="00827B24" w:rsidP="009D36F1">
      <w:pPr>
        <w:pStyle w:val="Titulo3"/>
      </w:pPr>
      <w:r w:rsidRPr="009D36F1">
        <w:t>Antecedentes bibliográficos</w:t>
      </w:r>
    </w:p>
    <w:p w14:paraId="22BBA24A" w14:textId="77777777" w:rsidR="00242AD2" w:rsidRPr="009D36F1" w:rsidRDefault="00242AD2" w:rsidP="009D36F1">
      <w:pPr>
        <w:pStyle w:val="Parrafo1"/>
      </w:pPr>
      <w:r w:rsidRPr="009D36F1">
        <w:t>La aplicación de la inteligencia artificial en el ámbito jurídico ha evolucionado de manera significativa, principalmente en la</w:t>
      </w:r>
      <w:r w:rsidRPr="009D36F1">
        <w:rPr>
          <w:b/>
          <w:bCs/>
        </w:rPr>
        <w:t xml:space="preserve"> </w:t>
      </w:r>
      <w:r w:rsidRPr="009D36F1">
        <w:rPr>
          <w:rStyle w:val="Fuerte"/>
          <w:b w:val="0"/>
          <w:bCs w:val="0"/>
        </w:rPr>
        <w:t>predicción de decisiones judiciales</w:t>
      </w:r>
      <w:r w:rsidRPr="009D36F1">
        <w:t xml:space="preserve">, el </w:t>
      </w:r>
      <w:r w:rsidRPr="009D36F1">
        <w:rPr>
          <w:rStyle w:val="Fuerte"/>
          <w:b w:val="0"/>
          <w:bCs w:val="0"/>
        </w:rPr>
        <w:t>análisis</w:t>
      </w:r>
      <w:r w:rsidRPr="009D36F1">
        <w:rPr>
          <w:rStyle w:val="Fuerte"/>
        </w:rPr>
        <w:t xml:space="preserve"> </w:t>
      </w:r>
      <w:r w:rsidRPr="009D36F1">
        <w:rPr>
          <w:rStyle w:val="Fuerte"/>
          <w:b w:val="0"/>
          <w:bCs w:val="0"/>
        </w:rPr>
        <w:lastRenderedPageBreak/>
        <w:t>automático de documentos legales</w:t>
      </w:r>
      <w:r w:rsidRPr="009D36F1">
        <w:rPr>
          <w:b/>
          <w:bCs/>
        </w:rPr>
        <w:t xml:space="preserve"> </w:t>
      </w:r>
      <w:r w:rsidRPr="009D36F1">
        <w:t>y la</w:t>
      </w:r>
      <w:r w:rsidRPr="009D36F1">
        <w:rPr>
          <w:b/>
          <w:bCs/>
        </w:rPr>
        <w:t xml:space="preserve"> </w:t>
      </w:r>
      <w:r w:rsidRPr="009D36F1">
        <w:rPr>
          <w:rStyle w:val="Fuerte"/>
          <w:b w:val="0"/>
          <w:bCs w:val="0"/>
        </w:rPr>
        <w:t>clasificación de pretensiones</w:t>
      </w:r>
      <w:r w:rsidRPr="009D36F1">
        <w:t xml:space="preserve"> mediante técnicas de procesamiento de lenguaje natural (NLP) y aprendizaje automático. No obstante, la mayoría de estos estudios se concentran en la fase decisoria final, existiendo aún una brecha respecto a la </w:t>
      </w:r>
      <w:r w:rsidRPr="009D36F1">
        <w:rPr>
          <w:rStyle w:val="Fuerte"/>
          <w:b w:val="0"/>
          <w:bCs w:val="0"/>
        </w:rPr>
        <w:t>calificación inicial de las demandas</w:t>
      </w:r>
      <w:r w:rsidRPr="009D36F1">
        <w:t>, particularmente en procesos de alimentos.</w:t>
      </w:r>
    </w:p>
    <w:p w14:paraId="134DBCDD" w14:textId="77777777" w:rsidR="00242AD2" w:rsidRPr="009D36F1" w:rsidRDefault="00242AD2" w:rsidP="009D36F1">
      <w:pPr>
        <w:pStyle w:val="Parrafo1"/>
      </w:pPr>
      <w:r w:rsidRPr="009D36F1">
        <w:t xml:space="preserve">Uno de los antecedentes más relevantes es el estudio de </w:t>
      </w:r>
      <w:proofErr w:type="spellStart"/>
      <w:r w:rsidRPr="009D36F1">
        <w:rPr>
          <w:rStyle w:val="Fuerte"/>
          <w:b w:val="0"/>
          <w:bCs w:val="0"/>
        </w:rPr>
        <w:t>Muhlenbach</w:t>
      </w:r>
      <w:proofErr w:type="spellEnd"/>
      <w:r w:rsidRPr="009D36F1">
        <w:rPr>
          <w:rStyle w:val="Fuerte"/>
          <w:b w:val="0"/>
          <w:bCs w:val="0"/>
        </w:rPr>
        <w:t xml:space="preserve">, Nguyen Phuoc y </w:t>
      </w:r>
      <w:proofErr w:type="spellStart"/>
      <w:r w:rsidRPr="009D36F1">
        <w:rPr>
          <w:rStyle w:val="Fuerte"/>
          <w:b w:val="0"/>
          <w:bCs w:val="0"/>
        </w:rPr>
        <w:t>Sayn</w:t>
      </w:r>
      <w:proofErr w:type="spellEnd"/>
      <w:r w:rsidRPr="009D36F1">
        <w:rPr>
          <w:rStyle w:val="Fuerte"/>
          <w:b w:val="0"/>
          <w:bCs w:val="0"/>
        </w:rPr>
        <w:t xml:space="preserve"> (2020)</w:t>
      </w:r>
      <w:r w:rsidRPr="009D36F1">
        <w:t xml:space="preserve">, quienes desarrollaron un modelo de aprendizaje automático para la </w:t>
      </w:r>
      <w:r w:rsidRPr="009D36F1">
        <w:rPr>
          <w:rStyle w:val="Fuerte"/>
          <w:b w:val="0"/>
          <w:bCs w:val="0"/>
        </w:rPr>
        <w:t>predicción del otorgamiento y monto de la pensión alimenticia (</w:t>
      </w:r>
      <w:proofErr w:type="spellStart"/>
      <w:r w:rsidRPr="009D36F1">
        <w:rPr>
          <w:rStyle w:val="Fuerte"/>
          <w:b w:val="0"/>
          <w:bCs w:val="0"/>
        </w:rPr>
        <w:t>alimony</w:t>
      </w:r>
      <w:proofErr w:type="spellEnd"/>
      <w:r w:rsidRPr="009D36F1">
        <w:rPr>
          <w:rStyle w:val="Fuerte"/>
          <w:b w:val="0"/>
          <w:bCs w:val="0"/>
        </w:rPr>
        <w:t>)</w:t>
      </w:r>
      <w:r w:rsidRPr="009D36F1">
        <w:t xml:space="preserve"> en procesos de divorcio en Francia. El modelo combinó </w:t>
      </w:r>
      <w:r w:rsidRPr="009D36F1">
        <w:rPr>
          <w:rStyle w:val="Fuerte"/>
          <w:b w:val="0"/>
          <w:bCs w:val="0"/>
        </w:rPr>
        <w:t>Random Forest para clasificación</w:t>
      </w:r>
      <w:r w:rsidRPr="009D36F1">
        <w:rPr>
          <w:b/>
          <w:bCs/>
        </w:rPr>
        <w:t xml:space="preserve"> y </w:t>
      </w:r>
      <w:r w:rsidRPr="009D36F1">
        <w:rPr>
          <w:rStyle w:val="Fuerte"/>
          <w:b w:val="0"/>
          <w:bCs w:val="0"/>
        </w:rPr>
        <w:t>regresión lineal para estimación del monto</w:t>
      </w:r>
      <w:r w:rsidRPr="009D36F1">
        <w:t xml:space="preserve">, utilizando únicamente </w:t>
      </w:r>
      <w:r w:rsidRPr="009D36F1">
        <w:rPr>
          <w:rStyle w:val="Fuerte"/>
          <w:b w:val="0"/>
          <w:bCs w:val="0"/>
        </w:rPr>
        <w:t>factores jurídicos</w:t>
      </w:r>
      <w:r w:rsidRPr="009D36F1">
        <w:t xml:space="preserve">, excluyendo variables extralegales. Los resultados mostraron una </w:t>
      </w:r>
      <w:proofErr w:type="spellStart"/>
      <w:r w:rsidRPr="009D36F1">
        <w:rPr>
          <w:rStyle w:val="Fuerte"/>
          <w:b w:val="0"/>
          <w:bCs w:val="0"/>
        </w:rPr>
        <w:t>accuracy</w:t>
      </w:r>
      <w:proofErr w:type="spellEnd"/>
      <w:r w:rsidRPr="009D36F1">
        <w:rPr>
          <w:rStyle w:val="Fuerte"/>
          <w:b w:val="0"/>
          <w:bCs w:val="0"/>
        </w:rPr>
        <w:t xml:space="preserve"> de 99.89% y un AUC de 0.999</w:t>
      </w:r>
      <w:r w:rsidRPr="009D36F1">
        <w:t xml:space="preserve"> en la fase de clasificación, demostrando que es posible obtener predicciones altamente precisas sin sacrificar la objetividad ni introducir sesgos. Este trabajo constituye un antecedente directo para la presente investigación, al evidenciar que la etapa de decisión puede modelarse computacionalmente de forma explicable, aunque no aborda específicamente la calificación inicial de la demanda.</w:t>
      </w:r>
    </w:p>
    <w:p w14:paraId="285324CE" w14:textId="77777777" w:rsidR="00242AD2" w:rsidRPr="009D36F1" w:rsidRDefault="00242AD2" w:rsidP="009D36F1">
      <w:pPr>
        <w:pStyle w:val="Parrafo1"/>
      </w:pPr>
      <w:r w:rsidRPr="009D36F1">
        <w:t xml:space="preserve">En una línea similar, </w:t>
      </w:r>
      <w:r w:rsidRPr="009D36F1">
        <w:rPr>
          <w:rStyle w:val="Fuerte"/>
          <w:b w:val="0"/>
          <w:bCs w:val="0"/>
        </w:rPr>
        <w:t>Liu et al. (2022)</w:t>
      </w:r>
      <w:r w:rsidRPr="009D36F1">
        <w:t xml:space="preserve">, en el marco de la conferencia ROCLING, propusieron un sistema para predecir el </w:t>
      </w:r>
      <w:r w:rsidRPr="009D36F1">
        <w:rPr>
          <w:rStyle w:val="Fuerte"/>
          <w:b w:val="0"/>
          <w:bCs w:val="0"/>
        </w:rPr>
        <w:t>resultado y el monto</w:t>
      </w:r>
      <w:r w:rsidRPr="009D36F1">
        <w:t xml:space="preserve"> en casos civiles de alimentos para adultos mayores en Taiwán. Utilizaron </w:t>
      </w:r>
      <w:r w:rsidRPr="009D36F1">
        <w:rPr>
          <w:rStyle w:val="Fuerte"/>
          <w:b w:val="0"/>
          <w:bCs w:val="0"/>
        </w:rPr>
        <w:t>regresión logística</w:t>
      </w:r>
      <w:r w:rsidRPr="009D36F1">
        <w:t xml:space="preserve"> para la predicción del resultado y </w:t>
      </w:r>
      <w:r w:rsidRPr="009D36F1">
        <w:rPr>
          <w:rStyle w:val="Fuerte"/>
          <w:b w:val="0"/>
          <w:bCs w:val="0"/>
        </w:rPr>
        <w:t>árboles de regresión (</w:t>
      </w:r>
      <w:proofErr w:type="spellStart"/>
      <w:r w:rsidRPr="009D36F1">
        <w:rPr>
          <w:rStyle w:val="Fuerte"/>
          <w:b w:val="0"/>
          <w:bCs w:val="0"/>
        </w:rPr>
        <w:t>model</w:t>
      </w:r>
      <w:proofErr w:type="spellEnd"/>
      <w:r w:rsidRPr="009D36F1">
        <w:rPr>
          <w:rStyle w:val="Fuerte"/>
          <w:b w:val="0"/>
          <w:bCs w:val="0"/>
        </w:rPr>
        <w:t xml:space="preserve"> </w:t>
      </w:r>
      <w:proofErr w:type="spellStart"/>
      <w:r w:rsidRPr="009D36F1">
        <w:rPr>
          <w:rStyle w:val="Fuerte"/>
          <w:b w:val="0"/>
          <w:bCs w:val="0"/>
        </w:rPr>
        <w:t>tree</w:t>
      </w:r>
      <w:proofErr w:type="spellEnd"/>
      <w:r w:rsidRPr="009D36F1">
        <w:rPr>
          <w:rStyle w:val="Fuerte"/>
          <w:b w:val="0"/>
          <w:bCs w:val="0"/>
        </w:rPr>
        <w:t>)</w:t>
      </w:r>
      <w:r w:rsidRPr="009D36F1">
        <w:t xml:space="preserve"> para la estimación del monto, alcanzando valores de </w:t>
      </w:r>
      <w:proofErr w:type="spellStart"/>
      <w:r w:rsidRPr="009D36F1">
        <w:rPr>
          <w:rStyle w:val="Fuerte"/>
          <w:b w:val="0"/>
          <w:bCs w:val="0"/>
        </w:rPr>
        <w:t>accuracy</w:t>
      </w:r>
      <w:proofErr w:type="spellEnd"/>
      <w:r w:rsidRPr="009D36F1">
        <w:rPr>
          <w:rStyle w:val="Fuerte"/>
          <w:b w:val="0"/>
          <w:bCs w:val="0"/>
        </w:rPr>
        <w:t xml:space="preserve"> superiores al 85%</w:t>
      </w:r>
      <w:r w:rsidRPr="009D36F1">
        <w:rPr>
          <w:b/>
          <w:bCs/>
        </w:rPr>
        <w:t xml:space="preserve"> </w:t>
      </w:r>
      <w:r w:rsidRPr="009D36F1">
        <w:t xml:space="preserve">en la predicción del resultado. Este estudio refuerza la viabilidad del uso de modelos explicables en materia de alimentos y demuestra que la </w:t>
      </w:r>
      <w:r w:rsidRPr="009D36F1">
        <w:lastRenderedPageBreak/>
        <w:t>combinación de clasificación y regresión es adecuada para apoyar decisiones judiciales relacionadas con obligaciones alimentarias.</w:t>
      </w:r>
    </w:p>
    <w:p w14:paraId="18B7C75C" w14:textId="77777777" w:rsidR="00242AD2" w:rsidRPr="009D36F1" w:rsidRDefault="00242AD2" w:rsidP="009D36F1">
      <w:pPr>
        <w:pStyle w:val="Parrafo1"/>
      </w:pPr>
      <w:r w:rsidRPr="009D36F1">
        <w:t xml:space="preserve">Por otro lado, </w:t>
      </w:r>
      <w:r w:rsidRPr="009D36F1">
        <w:rPr>
          <w:rStyle w:val="Fuerte"/>
          <w:b w:val="0"/>
          <w:bCs w:val="0"/>
        </w:rPr>
        <w:t>Park y Chai (2021)</w:t>
      </w:r>
      <w:r w:rsidRPr="009D36F1">
        <w:t xml:space="preserve"> desarrollaron un modelo híbrido para la </w:t>
      </w:r>
      <w:r w:rsidRPr="009D36F1">
        <w:rPr>
          <w:rStyle w:val="Fuerte"/>
          <w:b w:val="0"/>
          <w:bCs w:val="0"/>
        </w:rPr>
        <w:t>predicción de sentencias judiciales</w:t>
      </w:r>
      <w:r w:rsidRPr="009D36F1">
        <w:t xml:space="preserve"> en casos de invasión de privacidad en línea, combinando </w:t>
      </w:r>
      <w:r w:rsidRPr="009D36F1">
        <w:rPr>
          <w:rStyle w:val="Fuerte"/>
          <w:b w:val="0"/>
          <w:bCs w:val="0"/>
        </w:rPr>
        <w:t>redes neuronales convolucionales (CNN)</w:t>
      </w:r>
      <w:r w:rsidRPr="009D36F1">
        <w:t xml:space="preserve"> con técnicas de </w:t>
      </w:r>
      <w:r w:rsidRPr="009D36F1">
        <w:rPr>
          <w:rStyle w:val="Fuerte"/>
          <w:b w:val="0"/>
          <w:bCs w:val="0"/>
        </w:rPr>
        <w:t>inteligencia artificial explicable (XAI)</w:t>
      </w:r>
      <w:r w:rsidRPr="009D36F1">
        <w:t xml:space="preserve"> como LIME y SHAP. El modelo alcanzó una </w:t>
      </w:r>
      <w:r w:rsidRPr="009D36F1">
        <w:rPr>
          <w:rStyle w:val="Fuerte"/>
          <w:b w:val="0"/>
          <w:bCs w:val="0"/>
        </w:rPr>
        <w:t>precisión del 91.4%</w:t>
      </w:r>
      <w:r w:rsidRPr="009D36F1">
        <w:t>, superando a enfoques tradicionales como SVM y Random Forest. Aunque el dominio no es el de alimentos, el aporte principal radica en demostrar que es posible obtener modelos precisos y, al mismo tiempo, explicables, lo cual es fundamental para sistemas de apoyo a la calificación de demandas.</w:t>
      </w:r>
    </w:p>
    <w:p w14:paraId="5D67C3B3" w14:textId="77777777" w:rsidR="00242AD2" w:rsidRPr="009D36F1" w:rsidRDefault="00242AD2" w:rsidP="009D36F1">
      <w:pPr>
        <w:pStyle w:val="Parrafo1"/>
      </w:pPr>
      <w:r w:rsidRPr="009D36F1">
        <w:t xml:space="preserve">En el ámbito de la </w:t>
      </w:r>
      <w:r w:rsidRPr="009D36F1">
        <w:rPr>
          <w:rStyle w:val="Fuerte"/>
          <w:b w:val="0"/>
          <w:bCs w:val="0"/>
        </w:rPr>
        <w:t>predicción de admisibilidad de pretensiones</w:t>
      </w:r>
      <w:r w:rsidRPr="009D36F1">
        <w:rPr>
          <w:b/>
          <w:bCs/>
        </w:rPr>
        <w:t xml:space="preserve">, </w:t>
      </w:r>
      <w:r w:rsidRPr="009D36F1">
        <w:rPr>
          <w:rStyle w:val="Fuerte"/>
          <w:b w:val="0"/>
          <w:bCs w:val="0"/>
        </w:rPr>
        <w:t>Long et al. (2018)</w:t>
      </w:r>
      <w:r w:rsidRPr="009D36F1">
        <w:t xml:space="preserve"> introdujeron el modelo </w:t>
      </w:r>
      <w:proofErr w:type="spellStart"/>
      <w:r w:rsidRPr="009D36F1">
        <w:rPr>
          <w:rStyle w:val="Fuerte"/>
          <w:b w:val="0"/>
          <w:bCs w:val="0"/>
        </w:rPr>
        <w:t>AutoJudge</w:t>
      </w:r>
      <w:proofErr w:type="spellEnd"/>
      <w:r w:rsidRPr="009D36F1">
        <w:rPr>
          <w:b/>
          <w:bCs/>
        </w:rPr>
        <w:t>,</w:t>
      </w:r>
      <w:r w:rsidRPr="009D36F1">
        <w:t xml:space="preserve"> basado en el paradigma de </w:t>
      </w:r>
      <w:r w:rsidRPr="009D36F1">
        <w:rPr>
          <w:rStyle w:val="Fuerte"/>
          <w:b w:val="0"/>
          <w:bCs w:val="0"/>
        </w:rPr>
        <w:t xml:space="preserve">Legal Reading </w:t>
      </w:r>
      <w:proofErr w:type="spellStart"/>
      <w:r w:rsidRPr="009D36F1">
        <w:rPr>
          <w:rStyle w:val="Fuerte"/>
          <w:b w:val="0"/>
          <w:bCs w:val="0"/>
        </w:rPr>
        <w:t>Comprehension</w:t>
      </w:r>
      <w:proofErr w:type="spellEnd"/>
      <w:r w:rsidRPr="009D36F1">
        <w:t>, el cual analiza conjuntamente los</w:t>
      </w:r>
      <w:r w:rsidRPr="009D36F1">
        <w:rPr>
          <w:b/>
          <w:bCs/>
        </w:rPr>
        <w:t xml:space="preserve"> </w:t>
      </w:r>
      <w:r w:rsidRPr="009D36F1">
        <w:rPr>
          <w:rStyle w:val="Fuerte"/>
          <w:b w:val="0"/>
          <w:bCs w:val="0"/>
        </w:rPr>
        <w:t>hechos del caso, las pretensiones del demandante y los artículos legales aplicables</w:t>
      </w:r>
      <w:r w:rsidRPr="009D36F1">
        <w:t xml:space="preserve"> para predecir si una pretensión será respaldada o rechazada. El modelo reportó mejoras significativas en </w:t>
      </w:r>
      <w:r w:rsidRPr="009D36F1">
        <w:rPr>
          <w:rStyle w:val="Fuerte"/>
          <w:b w:val="0"/>
          <w:bCs w:val="0"/>
        </w:rPr>
        <w:t>F1-score</w:t>
      </w:r>
      <w:r w:rsidRPr="009D36F1">
        <w:t>, superando el 70% en escenarios complejos, y constituye un antecedente metodológico clave para la calificación de demandas, al replicar el razonamiento estructurado que sigue un juez humano al evaluar una pretensión.</w:t>
      </w:r>
    </w:p>
    <w:p w14:paraId="70CB9B77" w14:textId="77777777" w:rsidR="00242AD2" w:rsidRPr="009D36F1" w:rsidRDefault="00242AD2" w:rsidP="009D36F1">
      <w:pPr>
        <w:pStyle w:val="Parrafo1"/>
      </w:pPr>
      <w:r w:rsidRPr="009D36F1">
        <w:t xml:space="preserve">Complementariamente, </w:t>
      </w:r>
      <w:r w:rsidRPr="009D36F1">
        <w:rPr>
          <w:rStyle w:val="Fuerte"/>
          <w:b w:val="0"/>
          <w:bCs w:val="0"/>
        </w:rPr>
        <w:t>Ma et al. (2021)</w:t>
      </w:r>
      <w:r w:rsidRPr="009D36F1">
        <w:t xml:space="preserve"> propusieron un modelo de </w:t>
      </w:r>
      <w:r w:rsidRPr="009D36F1">
        <w:rPr>
          <w:rStyle w:val="Fuerte"/>
          <w:b w:val="0"/>
          <w:bCs w:val="0"/>
        </w:rPr>
        <w:t>representación multietapa de casos judiciales</w:t>
      </w:r>
      <w:r w:rsidRPr="009D36F1">
        <w:rPr>
          <w:b/>
          <w:bCs/>
        </w:rPr>
        <w:t xml:space="preserve"> </w:t>
      </w:r>
      <w:r w:rsidRPr="009D36F1">
        <w:t xml:space="preserve">en un entorno real de tribunales, integrando información de </w:t>
      </w:r>
      <w:r w:rsidRPr="009D36F1">
        <w:rPr>
          <w:rStyle w:val="Fuerte"/>
          <w:b w:val="0"/>
          <w:bCs w:val="0"/>
        </w:rPr>
        <w:t>pretensiones, hechos y debates en audiencia</w:t>
      </w:r>
      <w:r w:rsidRPr="009D36F1">
        <w:t xml:space="preserve"> mediante aprendizaje multitarea. Los autores demostraron que este enfoque mejora la precisión predictiva frente a modelos tradicionales, alcanzando incrementos de hasta </w:t>
      </w:r>
      <w:r w:rsidRPr="009D36F1">
        <w:rPr>
          <w:rStyle w:val="Fuerte"/>
          <w:b w:val="0"/>
          <w:bCs w:val="0"/>
        </w:rPr>
        <w:t xml:space="preserve">5–8% en </w:t>
      </w:r>
      <w:proofErr w:type="spellStart"/>
      <w:r w:rsidRPr="009D36F1">
        <w:rPr>
          <w:rStyle w:val="Fuerte"/>
          <w:b w:val="0"/>
          <w:bCs w:val="0"/>
        </w:rPr>
        <w:t>accuracy</w:t>
      </w:r>
      <w:proofErr w:type="spellEnd"/>
      <w:r w:rsidRPr="009D36F1">
        <w:t xml:space="preserve">, además de ser validado mediante </w:t>
      </w:r>
      <w:r w:rsidRPr="009D36F1">
        <w:lastRenderedPageBreak/>
        <w:t>estudios de usuario con jueces y estudiantes de derecho. Este antecedente evidencia la importancia de considerar el ciclo de vida completo del caso, aunque su enfoque va más allá de la etapa inicial de calificación.</w:t>
      </w:r>
    </w:p>
    <w:p w14:paraId="4E182495" w14:textId="77777777" w:rsidR="00242AD2" w:rsidRPr="009D36F1" w:rsidRDefault="00242AD2" w:rsidP="009D36F1">
      <w:pPr>
        <w:pStyle w:val="Parrafo1"/>
      </w:pPr>
      <w:r w:rsidRPr="009D36F1">
        <w:t xml:space="preserve">En cuanto a la disponibilidad de datos y la </w:t>
      </w:r>
      <w:proofErr w:type="spellStart"/>
      <w:r w:rsidRPr="009D36F1">
        <w:t>explicabilidad</w:t>
      </w:r>
      <w:proofErr w:type="spellEnd"/>
      <w:r w:rsidRPr="009D36F1">
        <w:t xml:space="preserve">, </w:t>
      </w:r>
      <w:r w:rsidRPr="009D36F1">
        <w:rPr>
          <w:rStyle w:val="Fuerte"/>
          <w:b w:val="0"/>
          <w:bCs w:val="0"/>
        </w:rPr>
        <w:t>Bhattacharya et al. (2021)</w:t>
      </w:r>
      <w:r w:rsidRPr="009D36F1">
        <w:t xml:space="preserve"> presentaron el </w:t>
      </w:r>
      <w:r w:rsidRPr="009D36F1">
        <w:rPr>
          <w:rStyle w:val="Fuerte"/>
          <w:b w:val="0"/>
          <w:bCs w:val="0"/>
        </w:rPr>
        <w:t xml:space="preserve">Indian Legal </w:t>
      </w:r>
      <w:proofErr w:type="spellStart"/>
      <w:r w:rsidRPr="009D36F1">
        <w:rPr>
          <w:rStyle w:val="Fuerte"/>
          <w:b w:val="0"/>
          <w:bCs w:val="0"/>
        </w:rPr>
        <w:t>Documents</w:t>
      </w:r>
      <w:proofErr w:type="spellEnd"/>
      <w:r w:rsidRPr="009D36F1">
        <w:rPr>
          <w:rStyle w:val="Fuerte"/>
          <w:b w:val="0"/>
          <w:bCs w:val="0"/>
        </w:rPr>
        <w:t xml:space="preserve"> Corpus (ILDC)</w:t>
      </w:r>
      <w:r w:rsidRPr="009D36F1">
        <w:t xml:space="preserve">, orientado a la </w:t>
      </w:r>
      <w:r w:rsidRPr="009D36F1">
        <w:rPr>
          <w:rStyle w:val="Fuerte"/>
          <w:b w:val="0"/>
          <w:bCs w:val="0"/>
        </w:rPr>
        <w:t>predicción de sentencias y generación de explicaciones</w:t>
      </w:r>
      <w:r w:rsidRPr="009D36F1">
        <w:t xml:space="preserve">. Utilizando modelos basados en BERT jerárquico, los autores reportaron </w:t>
      </w:r>
      <w:proofErr w:type="spellStart"/>
      <w:r w:rsidRPr="009D36F1">
        <w:rPr>
          <w:rStyle w:val="Fuerte"/>
          <w:b w:val="0"/>
          <w:bCs w:val="0"/>
        </w:rPr>
        <w:t>accuracies</w:t>
      </w:r>
      <w:proofErr w:type="spellEnd"/>
      <w:r w:rsidRPr="009D36F1">
        <w:rPr>
          <w:rStyle w:val="Fuerte"/>
          <w:b w:val="0"/>
          <w:bCs w:val="0"/>
        </w:rPr>
        <w:t xml:space="preserve"> cercanas al 80%</w:t>
      </w:r>
      <w:r w:rsidRPr="009D36F1">
        <w:t xml:space="preserve"> y destacaron la necesidad de explicaciones como requisito indispensable para la adopción de sistemas de IA en contextos judiciales. Este trabajo sustenta la importancia de la </w:t>
      </w:r>
      <w:proofErr w:type="spellStart"/>
      <w:r w:rsidRPr="009D36F1">
        <w:t>explicabilidad</w:t>
      </w:r>
      <w:proofErr w:type="spellEnd"/>
      <w:r w:rsidRPr="009D36F1">
        <w:t xml:space="preserve"> como criterio central en cualquier sistema de apoyo a la calificación de demandas.</w:t>
      </w:r>
    </w:p>
    <w:p w14:paraId="0F4047D1" w14:textId="77777777" w:rsidR="00242AD2" w:rsidRPr="009D36F1" w:rsidRDefault="00242AD2" w:rsidP="009D36F1">
      <w:pPr>
        <w:pStyle w:val="Parrafo1"/>
      </w:pPr>
      <w:r w:rsidRPr="009D36F1">
        <w:t>Asimismo</w:t>
      </w:r>
      <w:r w:rsidRPr="009D36F1">
        <w:rPr>
          <w:b/>
          <w:bCs/>
        </w:rPr>
        <w:t xml:space="preserve">, </w:t>
      </w:r>
      <w:r w:rsidRPr="009D36F1">
        <w:rPr>
          <w:rStyle w:val="Fuerte"/>
          <w:b w:val="0"/>
          <w:bCs w:val="0"/>
        </w:rPr>
        <w:t>Abrar et al. (2024)</w:t>
      </w:r>
      <w:r w:rsidRPr="009D36F1">
        <w:t xml:space="preserve"> abordaron la </w:t>
      </w:r>
      <w:r w:rsidRPr="009D36F1">
        <w:rPr>
          <w:rStyle w:val="Fuerte"/>
          <w:b w:val="0"/>
          <w:bCs w:val="0"/>
        </w:rPr>
        <w:t>predicción de decisiones en casos de custodia de menores</w:t>
      </w:r>
      <w:r w:rsidRPr="009D36F1">
        <w:t xml:space="preserve">, utilizando </w:t>
      </w:r>
      <w:proofErr w:type="spellStart"/>
      <w:r w:rsidRPr="009D36F1">
        <w:t>transformers</w:t>
      </w:r>
      <w:proofErr w:type="spellEnd"/>
      <w:r w:rsidRPr="009D36F1">
        <w:t xml:space="preserve"> combinados con modelos secuenciales (BERT + </w:t>
      </w:r>
      <w:proofErr w:type="spellStart"/>
      <w:r w:rsidRPr="009D36F1">
        <w:t>BiLSTM</w:t>
      </w:r>
      <w:proofErr w:type="spellEnd"/>
      <w:r w:rsidRPr="009D36F1">
        <w:t xml:space="preserve">). El estudio reportó valores de </w:t>
      </w:r>
      <w:r w:rsidRPr="009D36F1">
        <w:rPr>
          <w:rStyle w:val="Fuerte"/>
          <w:b w:val="0"/>
          <w:bCs w:val="0"/>
        </w:rPr>
        <w:t>F1-score entre 0.66 y 0.93</w:t>
      </w:r>
      <w:r w:rsidRPr="009D36F1">
        <w:t>, dependiendo del subtipo de decisión, demostrando la viabilidad de aplicar IA en el ámbito del derecho de familia. Aunque se centra en custodia, el enfoque y las métricas son extrapolables a procesos de alimentos.</w:t>
      </w:r>
    </w:p>
    <w:p w14:paraId="300FCEAE" w14:textId="77777777" w:rsidR="00242AD2" w:rsidRPr="009D36F1" w:rsidRDefault="00242AD2" w:rsidP="009D36F1">
      <w:pPr>
        <w:pStyle w:val="Parrafo1"/>
      </w:pPr>
      <w:r w:rsidRPr="009D36F1">
        <w:t xml:space="preserve">Desde una perspectiva integradora, </w:t>
      </w:r>
      <w:r w:rsidRPr="009D36F1">
        <w:rPr>
          <w:rStyle w:val="Fuerte"/>
          <w:b w:val="0"/>
          <w:bCs w:val="0"/>
        </w:rPr>
        <w:t>Cui et al. (2022)</w:t>
      </w:r>
      <w:r w:rsidRPr="009D36F1">
        <w:t xml:space="preserve"> realizaron un </w:t>
      </w:r>
      <w:proofErr w:type="spellStart"/>
      <w:r w:rsidRPr="009D36F1">
        <w:rPr>
          <w:rStyle w:val="Fuerte"/>
          <w:b w:val="0"/>
          <w:bCs w:val="0"/>
        </w:rPr>
        <w:t>survey</w:t>
      </w:r>
      <w:proofErr w:type="spellEnd"/>
      <w:r w:rsidRPr="009D36F1">
        <w:rPr>
          <w:rStyle w:val="Fuerte"/>
          <w:b w:val="0"/>
          <w:bCs w:val="0"/>
        </w:rPr>
        <w:t xml:space="preserve"> sobre Legal </w:t>
      </w:r>
      <w:proofErr w:type="spellStart"/>
      <w:r w:rsidRPr="009D36F1">
        <w:rPr>
          <w:rStyle w:val="Fuerte"/>
          <w:b w:val="0"/>
          <w:bCs w:val="0"/>
        </w:rPr>
        <w:t>Judgment</w:t>
      </w:r>
      <w:proofErr w:type="spellEnd"/>
      <w:r w:rsidRPr="009D36F1">
        <w:rPr>
          <w:rStyle w:val="Fuerte"/>
          <w:b w:val="0"/>
          <w:bCs w:val="0"/>
        </w:rPr>
        <w:t xml:space="preserve"> </w:t>
      </w:r>
      <w:proofErr w:type="spellStart"/>
      <w:r w:rsidRPr="009D36F1">
        <w:rPr>
          <w:rStyle w:val="Fuerte"/>
          <w:b w:val="0"/>
          <w:bCs w:val="0"/>
        </w:rPr>
        <w:t>Prediction</w:t>
      </w:r>
      <w:proofErr w:type="spellEnd"/>
      <w:r w:rsidRPr="009D36F1">
        <w:t>, identificando que la mayoría de los estudios reportan métricas como</w:t>
      </w:r>
      <w:r w:rsidRPr="009D36F1">
        <w:rPr>
          <w:b/>
          <w:bCs/>
        </w:rPr>
        <w:t xml:space="preserve"> </w:t>
      </w:r>
      <w:proofErr w:type="spellStart"/>
      <w:r w:rsidRPr="009D36F1">
        <w:rPr>
          <w:rStyle w:val="Fuerte"/>
          <w:b w:val="0"/>
          <w:bCs w:val="0"/>
        </w:rPr>
        <w:t>accuracy</w:t>
      </w:r>
      <w:proofErr w:type="spellEnd"/>
      <w:r w:rsidRPr="009D36F1">
        <w:rPr>
          <w:rStyle w:val="Fuerte"/>
          <w:b w:val="0"/>
          <w:bCs w:val="0"/>
        </w:rPr>
        <w:t>, F1-score</w:t>
      </w:r>
      <w:r w:rsidRPr="009D36F1">
        <w:rPr>
          <w:rStyle w:val="Fuerte"/>
        </w:rPr>
        <w:t xml:space="preserve"> </w:t>
      </w:r>
      <w:r w:rsidRPr="009D36F1">
        <w:rPr>
          <w:rStyle w:val="Fuerte"/>
          <w:b w:val="0"/>
          <w:bCs w:val="0"/>
        </w:rPr>
        <w:t>y AUC</w:t>
      </w:r>
      <w:r w:rsidRPr="009D36F1">
        <w:t xml:space="preserve">, con valores que oscilan entre </w:t>
      </w:r>
      <w:r w:rsidRPr="009D36F1">
        <w:rPr>
          <w:rStyle w:val="Fuerte"/>
          <w:b w:val="0"/>
          <w:bCs w:val="0"/>
        </w:rPr>
        <w:t>70% y 95%</w:t>
      </w:r>
      <w:r w:rsidRPr="009D36F1">
        <w:t>, dependiendo del dominio y la calidad de los datos. El estudio concluye que existe una carencia de investigaciones enfocadas en etapas tempranas del proceso judicial, como el ingreso y la calificación de demandas.</w:t>
      </w:r>
    </w:p>
    <w:p w14:paraId="6978B410" w14:textId="77777777" w:rsidR="00242AD2" w:rsidRPr="009D36F1" w:rsidRDefault="00242AD2" w:rsidP="009D36F1">
      <w:pPr>
        <w:pStyle w:val="Parrafo1"/>
      </w:pPr>
      <w:r w:rsidRPr="009D36F1">
        <w:lastRenderedPageBreak/>
        <w:t>Finalmente, la</w:t>
      </w:r>
      <w:r w:rsidRPr="009D36F1">
        <w:rPr>
          <w:b/>
          <w:bCs/>
        </w:rPr>
        <w:t xml:space="preserve"> </w:t>
      </w:r>
      <w:r w:rsidRPr="009D36F1">
        <w:rPr>
          <w:rStyle w:val="Fuerte"/>
          <w:b w:val="0"/>
          <w:bCs w:val="0"/>
        </w:rPr>
        <w:t>revisión sistemática de Dina et al. (2025)</w:t>
      </w:r>
      <w:r w:rsidRPr="009D36F1">
        <w:t xml:space="preserve"> analizó múltiples estudios de predicción judicial con NLP y Machine </w:t>
      </w:r>
      <w:proofErr w:type="spellStart"/>
      <w:r w:rsidRPr="009D36F1">
        <w:t>Learning</w:t>
      </w:r>
      <w:proofErr w:type="spellEnd"/>
      <w:r w:rsidRPr="009D36F1">
        <w:t xml:space="preserve">, destacando que los </w:t>
      </w:r>
      <w:r w:rsidRPr="009D36F1">
        <w:rPr>
          <w:rStyle w:val="Fuerte"/>
          <w:b w:val="0"/>
          <w:bCs w:val="0"/>
        </w:rPr>
        <w:t>árboles de decisión, Random Forest y modelos híbridos</w:t>
      </w:r>
      <w:r w:rsidRPr="009D36F1">
        <w:t xml:space="preserve"> presentan ventajas en términos de </w:t>
      </w:r>
      <w:r w:rsidRPr="009D36F1">
        <w:rPr>
          <w:rStyle w:val="Fuerte"/>
          <w:b w:val="0"/>
          <w:bCs w:val="0"/>
        </w:rPr>
        <w:t>interpretabilidad</w:t>
      </w:r>
      <w:r w:rsidRPr="009D36F1">
        <w:t xml:space="preserve">, con niveles de precisión competitivos frente a modelos más complejos. Los autores subrayan que la </w:t>
      </w:r>
      <w:proofErr w:type="spellStart"/>
      <w:r w:rsidRPr="009D36F1">
        <w:t>explicabilidad</w:t>
      </w:r>
      <w:proofErr w:type="spellEnd"/>
      <w:r w:rsidRPr="009D36F1">
        <w:t xml:space="preserve"> y la alineación con el debido proceso son factores críticos para la adopción institucional de estas tecnologías.</w:t>
      </w:r>
    </w:p>
    <w:p w14:paraId="49A9F4A2" w14:textId="030791D1" w:rsidR="008768E1" w:rsidRPr="009D36F1" w:rsidRDefault="0078747D" w:rsidP="009D36F1">
      <w:pPr>
        <w:pStyle w:val="Parrafo1"/>
      </w:pPr>
      <w:r w:rsidRPr="009D36F1">
        <w:t xml:space="preserve">En consecuencia, los antecedentes bibliográficos revisados evidencian un </w:t>
      </w:r>
      <w:r w:rsidRPr="009D36F1">
        <w:rPr>
          <w:rStyle w:val="Fuerte"/>
          <w:b w:val="0"/>
          <w:bCs w:val="0"/>
        </w:rPr>
        <w:t>avance significativo en la predicción de decisiones judiciales</w:t>
      </w:r>
      <w:r w:rsidR="001D6EFB" w:rsidRPr="009D36F1">
        <w:rPr>
          <w:rStyle w:val="Fuerte"/>
          <w:b w:val="0"/>
          <w:bCs w:val="0"/>
        </w:rPr>
        <w:t>,</w:t>
      </w:r>
      <w:r w:rsidRPr="009D36F1">
        <w:rPr>
          <w:rStyle w:val="Fuerte"/>
          <w:b w:val="0"/>
          <w:bCs w:val="0"/>
        </w:rPr>
        <w:t xml:space="preserve"> </w:t>
      </w:r>
      <w:r w:rsidR="001D6EFB" w:rsidRPr="009D36F1">
        <w:rPr>
          <w:rStyle w:val="Fuerte"/>
          <w:b w:val="0"/>
          <w:bCs w:val="0"/>
        </w:rPr>
        <w:t xml:space="preserve">con </w:t>
      </w:r>
      <w:proofErr w:type="spellStart"/>
      <w:r w:rsidR="001D6EFB" w:rsidRPr="009D36F1">
        <w:rPr>
          <w:rStyle w:val="Fuerte"/>
          <w:b w:val="0"/>
          <w:bCs w:val="0"/>
        </w:rPr>
        <w:t>accuracies</w:t>
      </w:r>
      <w:proofErr w:type="spellEnd"/>
      <w:r w:rsidR="001D6EFB" w:rsidRPr="009D36F1">
        <w:rPr>
          <w:rStyle w:val="Fuerte"/>
          <w:b w:val="0"/>
          <w:bCs w:val="0"/>
        </w:rPr>
        <w:t xml:space="preserve"> superiores al 85%, </w:t>
      </w:r>
      <w:r w:rsidRPr="009D36F1">
        <w:rPr>
          <w:rStyle w:val="Fuerte"/>
          <w:b w:val="0"/>
          <w:bCs w:val="0"/>
        </w:rPr>
        <w:t>mediante inteligencia artificial</w:t>
      </w:r>
      <w:r w:rsidRPr="009D36F1">
        <w:t xml:space="preserve">, así como en la clasificación y análisis de documentos legales. No obstante, también revelan una </w:t>
      </w:r>
      <w:r w:rsidRPr="009D36F1">
        <w:rPr>
          <w:rStyle w:val="Fuerte"/>
          <w:b w:val="0"/>
          <w:bCs w:val="0"/>
        </w:rPr>
        <w:t>brecha de investigación</w:t>
      </w:r>
      <w:r w:rsidRPr="009D36F1">
        <w:t xml:space="preserve"> en el desarrollo de soluciones orientadas a la </w:t>
      </w:r>
      <w:r w:rsidRPr="009D36F1">
        <w:rPr>
          <w:rStyle w:val="Fuerte"/>
          <w:b w:val="0"/>
          <w:bCs w:val="0"/>
        </w:rPr>
        <w:t>etapa de calificación de la demanda</w:t>
      </w:r>
      <w:r w:rsidRPr="009D36F1">
        <w:t>, especialmente en procesos de alimentos, lo que justifica la pertinencia y originalidad del presente estudio.</w:t>
      </w:r>
    </w:p>
    <w:p w14:paraId="5B2F988D" w14:textId="3FE8B0AE" w:rsidR="00827B24" w:rsidRPr="009D36F1" w:rsidRDefault="00827B24" w:rsidP="009D36F1">
      <w:pPr>
        <w:pStyle w:val="Titulo3"/>
      </w:pPr>
      <w:r w:rsidRPr="009D36F1">
        <w:t>Formulación del Problema</w:t>
      </w:r>
    </w:p>
    <w:p w14:paraId="1A1A22C1" w14:textId="05AE82E7" w:rsidR="001D6EFB" w:rsidRPr="009D36F1" w:rsidRDefault="001D6EFB" w:rsidP="009D36F1">
      <w:pPr>
        <w:pStyle w:val="Parrafo1"/>
      </w:pPr>
      <w:r w:rsidRPr="009D36F1">
        <w:t xml:space="preserve">La etapa de </w:t>
      </w:r>
      <w:r w:rsidRPr="009D36F1">
        <w:rPr>
          <w:rStyle w:val="Fuerte"/>
          <w:b w:val="0"/>
          <w:bCs w:val="0"/>
        </w:rPr>
        <w:t>calificación de la demanda</w:t>
      </w:r>
      <w:r w:rsidRPr="009D36F1">
        <w:t xml:space="preserve"> constituye un momento clave dentro del proceso judicial de alimentos, ya que determina la admisión, inadmisibilidad o improcedencia del documento presentado. Sin embargo, esta etapa se realiza actualmente de manera manual, con alta dependencia del criterio humano, generando </w:t>
      </w:r>
      <w:r w:rsidRPr="009D36F1">
        <w:rPr>
          <w:rStyle w:val="Fuerte"/>
          <w:b w:val="0"/>
          <w:bCs w:val="0"/>
        </w:rPr>
        <w:t>demoras</w:t>
      </w:r>
      <w:r w:rsidRPr="009D36F1">
        <w:rPr>
          <w:b/>
          <w:bCs/>
        </w:rPr>
        <w:t xml:space="preserve">, </w:t>
      </w:r>
      <w:r w:rsidRPr="009D36F1">
        <w:rPr>
          <w:rStyle w:val="Fuerte"/>
          <w:b w:val="0"/>
          <w:bCs w:val="0"/>
        </w:rPr>
        <w:t>heterogeneidad en las decisiones</w:t>
      </w:r>
      <w:r w:rsidRPr="009D36F1">
        <w:rPr>
          <w:b/>
          <w:bCs/>
        </w:rPr>
        <w:t xml:space="preserve"> </w:t>
      </w:r>
      <w:r w:rsidRPr="009D36F1">
        <w:t xml:space="preserve">y </w:t>
      </w:r>
      <w:r w:rsidRPr="009D36F1">
        <w:rPr>
          <w:rStyle w:val="Fuerte"/>
          <w:b w:val="0"/>
          <w:bCs w:val="0"/>
        </w:rPr>
        <w:t>sobrecarga procesal</w:t>
      </w:r>
      <w:r w:rsidRPr="009D36F1">
        <w:t xml:space="preserve"> en los Juzgados de Paz Letrado.</w:t>
      </w:r>
    </w:p>
    <w:p w14:paraId="2A9C16A9" w14:textId="2FA42A39" w:rsidR="001D6EFB" w:rsidRPr="009D36F1" w:rsidRDefault="001D6EFB" w:rsidP="009D36F1">
      <w:pPr>
        <w:pStyle w:val="Parrafo1"/>
      </w:pPr>
      <w:r w:rsidRPr="009D36F1">
        <w:t xml:space="preserve">Si bien diversos estudios internacionales han demostrado que la inteligencia artificial puede predecir decisiones judiciales con altos niveles de precisión y </w:t>
      </w:r>
      <w:proofErr w:type="spellStart"/>
      <w:r w:rsidRPr="009D36F1">
        <w:t>explicabilidad</w:t>
      </w:r>
      <w:proofErr w:type="spellEnd"/>
      <w:r w:rsidRPr="009D36F1">
        <w:t xml:space="preserve">, dichos enfoques se han centrado principalmente en la </w:t>
      </w:r>
      <w:r w:rsidRPr="009D36F1">
        <w:rPr>
          <w:rStyle w:val="Fuerte"/>
          <w:b w:val="0"/>
          <w:bCs w:val="0"/>
        </w:rPr>
        <w:t>sentencia final</w:t>
      </w:r>
      <w:r w:rsidRPr="009D36F1">
        <w:t xml:space="preserve"> o en la </w:t>
      </w:r>
      <w:r w:rsidRPr="009D36F1">
        <w:rPr>
          <w:rStyle w:val="Fuerte"/>
          <w:b w:val="0"/>
          <w:bCs w:val="0"/>
        </w:rPr>
        <w:t>predicción del resultado del proceso</w:t>
      </w:r>
      <w:r w:rsidRPr="009D36F1">
        <w:t xml:space="preserve">, existiendo una brecha en la aplicación de estas </w:t>
      </w:r>
      <w:r w:rsidRPr="009D36F1">
        <w:lastRenderedPageBreak/>
        <w:t xml:space="preserve">tecnologías a la </w:t>
      </w:r>
      <w:r w:rsidRPr="009D36F1">
        <w:rPr>
          <w:rStyle w:val="Fuerte"/>
          <w:b w:val="0"/>
          <w:bCs w:val="0"/>
        </w:rPr>
        <w:t>fase inicial de calificación de demandas</w:t>
      </w:r>
      <w:r w:rsidRPr="009D36F1">
        <w:t>, especialmente en materia de alimentos.</w:t>
      </w:r>
    </w:p>
    <w:p w14:paraId="08284035" w14:textId="1E07FC14" w:rsidR="00827B24" w:rsidRPr="009D36F1" w:rsidRDefault="00827B24" w:rsidP="009D36F1">
      <w:pPr>
        <w:pStyle w:val="titulo4"/>
      </w:pPr>
      <w:r w:rsidRPr="009D36F1">
        <w:t>Formulación del Problema General</w:t>
      </w:r>
    </w:p>
    <w:p w14:paraId="60D8388C" w14:textId="42393616" w:rsidR="000B5D14" w:rsidRPr="009D36F1" w:rsidRDefault="000B5D14" w:rsidP="009D36F1">
      <w:pPr>
        <w:pStyle w:val="titulo4"/>
        <w:numPr>
          <w:ilvl w:val="0"/>
          <w:numId w:val="0"/>
        </w:numPr>
        <w:ind w:left="720" w:firstLine="720"/>
        <w:jc w:val="both"/>
        <w:rPr>
          <w:b w:val="0"/>
          <w:bCs w:val="0"/>
        </w:rPr>
      </w:pPr>
      <w:r w:rsidRPr="009D36F1">
        <w:rPr>
          <w:b w:val="0"/>
          <w:bCs w:val="0"/>
        </w:rPr>
        <w:t>¿Cómo la implementación de un sistema basado en inteligencia artificial puede mejorar la calificación de las demandas de alimentos en los Juzgados de Paz Letrado de la Corte Superior de Justicia de la Selva Central, permitiendo analizar automáticamente el contenido del documento, verificar el cumplimiento de los requisitos formales y materiales, y proyectar la recomendación del acto procesal de manera objetiva y transparente de calificación (admisible, inadmisible o improcedente)?</w:t>
      </w:r>
    </w:p>
    <w:p w14:paraId="45A8C301" w14:textId="1C86C89C" w:rsidR="0037068B" w:rsidRPr="009D36F1" w:rsidRDefault="00F065FF">
      <w:pPr>
        <w:pStyle w:val="Prrafodelista"/>
        <w:numPr>
          <w:ilvl w:val="3"/>
          <w:numId w:val="9"/>
        </w:numPr>
        <w:spacing w:line="480" w:lineRule="auto"/>
        <w:rPr>
          <w:rFonts w:ascii="Times New Roman" w:hAnsi="Times New Roman" w:cs="Times New Roman"/>
          <w:b/>
          <w:bCs/>
          <w:sz w:val="24"/>
          <w:szCs w:val="24"/>
        </w:rPr>
      </w:pPr>
      <w:r w:rsidRPr="009D36F1">
        <w:rPr>
          <w:rFonts w:ascii="Times New Roman" w:hAnsi="Times New Roman" w:cs="Times New Roman"/>
          <w:b/>
          <w:bCs/>
          <w:sz w:val="24"/>
          <w:szCs w:val="24"/>
        </w:rPr>
        <w:t>Formulación de los Problemas Específicos</w:t>
      </w:r>
    </w:p>
    <w:p w14:paraId="4D888464" w14:textId="27FC3EC3" w:rsidR="00793077" w:rsidRPr="009D36F1" w:rsidRDefault="00793077" w:rsidP="009D36F1">
      <w:pPr>
        <w:spacing w:after="0" w:line="480" w:lineRule="auto"/>
        <w:ind w:left="720"/>
        <w:rPr>
          <w:rFonts w:ascii="Times New Roman" w:hAnsi="Times New Roman" w:cs="Times New Roman"/>
          <w:b/>
          <w:bCs/>
          <w:sz w:val="24"/>
          <w:szCs w:val="24"/>
        </w:rPr>
      </w:pPr>
      <w:r w:rsidRPr="009D36F1">
        <w:rPr>
          <w:rFonts w:ascii="Times New Roman" w:hAnsi="Times New Roman" w:cs="Times New Roman"/>
          <w:b/>
          <w:bCs/>
          <w:sz w:val="24"/>
          <w:szCs w:val="24"/>
        </w:rPr>
        <w:t>Problema Específico 1</w:t>
      </w:r>
    </w:p>
    <w:p w14:paraId="408C5A27" w14:textId="77777777" w:rsidR="009D36F1" w:rsidRPr="009D36F1" w:rsidRDefault="00793077" w:rsidP="009D36F1">
      <w:pPr>
        <w:pStyle w:val="Prrafodelista"/>
        <w:spacing w:line="480" w:lineRule="auto"/>
        <w:ind w:left="720"/>
        <w:jc w:val="both"/>
        <w:rPr>
          <w:rFonts w:ascii="Times New Roman" w:hAnsi="Times New Roman" w:cs="Times New Roman"/>
          <w:sz w:val="24"/>
          <w:szCs w:val="24"/>
        </w:rPr>
      </w:pPr>
      <w:r w:rsidRPr="009D36F1">
        <w:rPr>
          <w:rFonts w:ascii="Times New Roman" w:hAnsi="Times New Roman" w:cs="Times New Roman"/>
          <w:sz w:val="24"/>
          <w:szCs w:val="24"/>
        </w:rPr>
        <w:t xml:space="preserve">¿La inteligencia artificial puede ayudar a la eficiencia y uniformidad de las decisiones judiciales en la etapa de calificación de demandas de alimentos en los juzgados de paz letrado de la CSJ de la Selva Central? </w:t>
      </w:r>
    </w:p>
    <w:p w14:paraId="27218AF5" w14:textId="77777777" w:rsidR="009D36F1" w:rsidRPr="009D36F1" w:rsidRDefault="00793077" w:rsidP="009D36F1">
      <w:pPr>
        <w:spacing w:after="0" w:line="480" w:lineRule="auto"/>
        <w:ind w:left="709"/>
        <w:jc w:val="both"/>
        <w:rPr>
          <w:rFonts w:ascii="Times New Roman" w:hAnsi="Times New Roman" w:cs="Times New Roman"/>
          <w:sz w:val="24"/>
          <w:szCs w:val="24"/>
        </w:rPr>
      </w:pPr>
      <w:r w:rsidRPr="009D36F1">
        <w:rPr>
          <w:rFonts w:ascii="Times New Roman" w:hAnsi="Times New Roman" w:cs="Times New Roman"/>
          <w:b/>
          <w:bCs/>
          <w:sz w:val="24"/>
          <w:szCs w:val="24"/>
        </w:rPr>
        <w:t>Problema Específico 2</w:t>
      </w:r>
    </w:p>
    <w:p w14:paraId="6DD81461" w14:textId="77777777" w:rsidR="009D36F1" w:rsidRPr="009D36F1" w:rsidRDefault="00793077" w:rsidP="009D36F1">
      <w:pPr>
        <w:spacing w:after="0" w:line="480" w:lineRule="auto"/>
        <w:ind w:left="720" w:firstLine="720"/>
        <w:jc w:val="both"/>
        <w:rPr>
          <w:rFonts w:ascii="Times New Roman" w:hAnsi="Times New Roman" w:cs="Times New Roman"/>
          <w:sz w:val="24"/>
          <w:szCs w:val="24"/>
        </w:rPr>
      </w:pPr>
      <w:r w:rsidRPr="009D36F1">
        <w:rPr>
          <w:rFonts w:ascii="Times New Roman" w:hAnsi="Times New Roman" w:cs="Times New Roman"/>
          <w:sz w:val="24"/>
          <w:szCs w:val="24"/>
        </w:rPr>
        <w:t>¿En qué medida un sistema de apoyo basado en inteligencia artificial puede mejorar los tiempos de respuesta y reducir la carga procesal durante la calificación de las demandas de alimentos?</w:t>
      </w:r>
    </w:p>
    <w:p w14:paraId="5326A737" w14:textId="77777777" w:rsidR="009D36F1" w:rsidRPr="009D36F1" w:rsidRDefault="00793077" w:rsidP="009D36F1">
      <w:pPr>
        <w:spacing w:after="0" w:line="480" w:lineRule="auto"/>
        <w:ind w:left="709"/>
        <w:jc w:val="both"/>
        <w:rPr>
          <w:rFonts w:ascii="Times New Roman" w:hAnsi="Times New Roman" w:cs="Times New Roman"/>
          <w:sz w:val="24"/>
          <w:szCs w:val="24"/>
        </w:rPr>
      </w:pPr>
      <w:r w:rsidRPr="009D36F1">
        <w:rPr>
          <w:rFonts w:ascii="Times New Roman" w:hAnsi="Times New Roman" w:cs="Times New Roman"/>
          <w:b/>
          <w:bCs/>
          <w:sz w:val="24"/>
          <w:szCs w:val="24"/>
        </w:rPr>
        <w:t>Problema Específico 3</w:t>
      </w:r>
    </w:p>
    <w:p w14:paraId="7A2B4E88" w14:textId="451BB61F" w:rsidR="00793077" w:rsidRPr="009D36F1" w:rsidRDefault="00AA4ABE" w:rsidP="009D36F1">
      <w:pPr>
        <w:spacing w:after="0" w:line="480" w:lineRule="auto"/>
        <w:ind w:left="720" w:firstLine="720"/>
        <w:jc w:val="both"/>
        <w:rPr>
          <w:rFonts w:ascii="Times New Roman" w:hAnsi="Times New Roman" w:cs="Times New Roman"/>
          <w:sz w:val="24"/>
          <w:szCs w:val="24"/>
        </w:rPr>
      </w:pPr>
      <w:r w:rsidRPr="009D36F1">
        <w:rPr>
          <w:rFonts w:ascii="Times New Roman" w:hAnsi="Times New Roman" w:cs="Times New Roman"/>
          <w:sz w:val="24"/>
          <w:szCs w:val="24"/>
        </w:rPr>
        <w:t xml:space="preserve">¿Cómo garantizar que la proyección del acto resolutivo generado por un sistema de inteligencia artificial para la calificación de demandas de alimentos sea </w:t>
      </w:r>
      <w:r w:rsidRPr="009D36F1">
        <w:rPr>
          <w:rFonts w:ascii="Times New Roman" w:hAnsi="Times New Roman" w:cs="Times New Roman"/>
          <w:sz w:val="24"/>
          <w:szCs w:val="24"/>
        </w:rPr>
        <w:lastRenderedPageBreak/>
        <w:t>transparente, auditables y compatibles con los principios del debido proceso y la tutela jurisdiccional efectiva?</w:t>
      </w:r>
    </w:p>
    <w:p w14:paraId="6CF58AB3" w14:textId="0EB34C88" w:rsidR="0037068B" w:rsidRPr="009D36F1" w:rsidRDefault="00AA4ABE" w:rsidP="009D36F1">
      <w:pPr>
        <w:pStyle w:val="Titulo3"/>
      </w:pPr>
      <w:r w:rsidRPr="009D36F1">
        <w:t>Justificación y alcance</w:t>
      </w:r>
    </w:p>
    <w:p w14:paraId="60445ACC" w14:textId="5C939213" w:rsidR="00AA4ABE" w:rsidRPr="009D36F1" w:rsidRDefault="003C5C7F" w:rsidP="009D36F1">
      <w:pPr>
        <w:pStyle w:val="titulo4"/>
      </w:pPr>
      <w:r w:rsidRPr="009D36F1">
        <w:t>Justificación</w:t>
      </w:r>
    </w:p>
    <w:p w14:paraId="53CBB2A1" w14:textId="46B77E45" w:rsidR="003C5C7F" w:rsidRPr="009D36F1" w:rsidRDefault="003C5C7F" w:rsidP="009D36F1">
      <w:pPr>
        <w:pStyle w:val="titulo4"/>
        <w:numPr>
          <w:ilvl w:val="0"/>
          <w:numId w:val="0"/>
        </w:numPr>
        <w:ind w:left="720" w:firstLine="720"/>
        <w:jc w:val="both"/>
        <w:rPr>
          <w:b w:val="0"/>
          <w:bCs w:val="0"/>
        </w:rPr>
      </w:pPr>
      <w:r w:rsidRPr="009D36F1">
        <w:rPr>
          <w:b w:val="0"/>
          <w:bCs w:val="0"/>
        </w:rPr>
        <w:t>En atención al problema general y específico, esta investigación se justifica en el ámbito teórico, práctico, metodológicos, institucional y social</w:t>
      </w:r>
      <w:r w:rsidR="001879DC" w:rsidRPr="009D36F1">
        <w:rPr>
          <w:b w:val="0"/>
          <w:bCs w:val="0"/>
        </w:rPr>
        <w:t xml:space="preserve"> comprendido en la etapa de calificación de demanda de alimentos y a los avances de la inteligencia artificial aplicada al ámbito judicial.</w:t>
      </w:r>
    </w:p>
    <w:p w14:paraId="1948E90C" w14:textId="77777777" w:rsidR="004F6502" w:rsidRPr="009D36F1" w:rsidRDefault="00AD0875" w:rsidP="009D36F1">
      <w:pPr>
        <w:pStyle w:val="titulo4"/>
        <w:numPr>
          <w:ilvl w:val="0"/>
          <w:numId w:val="0"/>
        </w:numPr>
        <w:ind w:left="720" w:firstLine="720"/>
        <w:jc w:val="both"/>
        <w:rPr>
          <w:b w:val="0"/>
          <w:bCs w:val="0"/>
        </w:rPr>
      </w:pPr>
      <w:r w:rsidRPr="009D36F1">
        <w:rPr>
          <w:b w:val="0"/>
          <w:bCs w:val="0"/>
        </w:rPr>
        <w:t>La presente investigación contribuye al cuerpo del conocimiento existente sobre inteligencia artificial y predicciones de decisiones judiciales, ampliando su aplicación en una fase poco estudiada del proceso judicial: la calificación de la demanda. Conforme a la literatura revisada, la mayoría de estudio se centran en la predicción de resultado final del proceso o de la sentencia (</w:t>
      </w:r>
      <w:proofErr w:type="spellStart"/>
      <w:r w:rsidRPr="009D36F1">
        <w:rPr>
          <w:b w:val="0"/>
          <w:bCs w:val="0"/>
        </w:rPr>
        <w:t>Muhlenbach</w:t>
      </w:r>
      <w:proofErr w:type="spellEnd"/>
      <w:r w:rsidRPr="009D36F1">
        <w:rPr>
          <w:b w:val="0"/>
          <w:bCs w:val="0"/>
        </w:rPr>
        <w:t xml:space="preserve"> et al., 2020; Park &amp; Chai, 2021; Liu et al., 2022), dejando una brecha respecto al uso de la inteligencia artificial para apoyar la verificación de requisitos procesales y la admisibilidad de demandas de alimentos.</w:t>
      </w:r>
    </w:p>
    <w:p w14:paraId="6577219C" w14:textId="25195941" w:rsidR="004F6502" w:rsidRPr="004F6502" w:rsidRDefault="004F6502" w:rsidP="009D36F1">
      <w:pPr>
        <w:pStyle w:val="titulo4"/>
        <w:numPr>
          <w:ilvl w:val="0"/>
          <w:numId w:val="0"/>
        </w:numPr>
        <w:ind w:left="720" w:firstLine="720"/>
        <w:jc w:val="both"/>
        <w:rPr>
          <w:b w:val="0"/>
          <w:bCs w:val="0"/>
        </w:rPr>
      </w:pPr>
      <w:r w:rsidRPr="004F6502">
        <w:rPr>
          <w:b w:val="0"/>
          <w:bCs w:val="0"/>
        </w:rPr>
        <w:t>Desde el punto de vista práctico, la investigación busca ofrecer una solución tecnológica aplicable a los Juzgados de Paz Letrado</w:t>
      </w:r>
      <w:r w:rsidRPr="009D36F1">
        <w:rPr>
          <w:b w:val="0"/>
          <w:bCs w:val="0"/>
        </w:rPr>
        <w:t xml:space="preserve"> de la Corte Superior de Justicia de la Selva Central</w:t>
      </w:r>
      <w:r w:rsidRPr="004F6502">
        <w:rPr>
          <w:b w:val="0"/>
          <w:bCs w:val="0"/>
        </w:rPr>
        <w:t>, donde los procesos de alimentos presentan una elevada carga procesal y requieren atención prioritaria. Estudios previos han demostrado que los modelos de aprendizaje automático pueden alcanzar niveles de precisión superiores al 85%, e incluso cercanos al 99% en contextos específicos, cuando se utilizan únicamente factores jurídicos relevantes (</w:t>
      </w:r>
      <w:proofErr w:type="spellStart"/>
      <w:r w:rsidRPr="004F6502">
        <w:rPr>
          <w:b w:val="0"/>
          <w:bCs w:val="0"/>
        </w:rPr>
        <w:t>Muhlenbach</w:t>
      </w:r>
      <w:proofErr w:type="spellEnd"/>
      <w:r w:rsidRPr="004F6502">
        <w:rPr>
          <w:b w:val="0"/>
          <w:bCs w:val="0"/>
        </w:rPr>
        <w:t xml:space="preserve"> et al., 2020; Liu et al., 2022).</w:t>
      </w:r>
    </w:p>
    <w:p w14:paraId="492BB955" w14:textId="77777777" w:rsidR="004F6502" w:rsidRPr="009D36F1" w:rsidRDefault="004F6502" w:rsidP="009D36F1">
      <w:pPr>
        <w:pStyle w:val="titulo4"/>
        <w:numPr>
          <w:ilvl w:val="0"/>
          <w:numId w:val="0"/>
        </w:numPr>
        <w:ind w:left="720" w:firstLine="720"/>
        <w:jc w:val="both"/>
        <w:rPr>
          <w:b w:val="0"/>
          <w:bCs w:val="0"/>
        </w:rPr>
      </w:pPr>
      <w:r w:rsidRPr="004F6502">
        <w:rPr>
          <w:b w:val="0"/>
          <w:bCs w:val="0"/>
        </w:rPr>
        <w:lastRenderedPageBreak/>
        <w:t>La implementación de un sistema de apoyo basado en inteligencia artificial permitiría reducir los tiempos de calificación, disminuir errores formales y homogeneizar criterios, contribuyendo a una gestión judicial más eficiente. Además, el uso de modelos explicables responde a la necesidad de transparencia y auditabilidad en el ámbito judicial, tal como lo recomiendan diversos estudios recientes (Bhattacharya et al., 2021; Dina et al., 2025).</w:t>
      </w:r>
    </w:p>
    <w:p w14:paraId="53A109A9" w14:textId="63FC729B" w:rsidR="004F6502" w:rsidRPr="009D36F1" w:rsidRDefault="004F6502" w:rsidP="009D36F1">
      <w:pPr>
        <w:pStyle w:val="titulo4"/>
        <w:numPr>
          <w:ilvl w:val="0"/>
          <w:numId w:val="0"/>
        </w:numPr>
        <w:ind w:left="720" w:firstLine="720"/>
        <w:jc w:val="both"/>
        <w:rPr>
          <w:b w:val="0"/>
          <w:bCs w:val="0"/>
        </w:rPr>
      </w:pPr>
      <w:r w:rsidRPr="004F6502">
        <w:rPr>
          <w:b w:val="0"/>
          <w:bCs w:val="0"/>
        </w:rPr>
        <w:t>En el plano metodológico, la investigación propone la integración de técnicas de procesamiento de lenguaje natural, aprendizaje automático supervisado y modelos explicables, siguiendo enfoques validados en la literatura internacional. Revisiones sistemáticas y estudios comparativos señalan que modelos como árboles de decisión, Random Forest y modelos híbridos ofrecen un adecuado equilibrio entre precisión e interpretabilidad (Kim et al., 2021; Dina et al., 2025).</w:t>
      </w:r>
    </w:p>
    <w:p w14:paraId="1B8BB2DC" w14:textId="66C598D2" w:rsidR="004F6502" w:rsidRPr="009D36F1" w:rsidRDefault="004F6502" w:rsidP="009D36F1">
      <w:pPr>
        <w:pStyle w:val="titulo4"/>
        <w:numPr>
          <w:ilvl w:val="0"/>
          <w:numId w:val="0"/>
        </w:numPr>
        <w:ind w:left="720" w:firstLine="720"/>
        <w:jc w:val="both"/>
        <w:rPr>
          <w:b w:val="0"/>
          <w:bCs w:val="0"/>
        </w:rPr>
      </w:pPr>
      <w:r w:rsidRPr="004F6502">
        <w:rPr>
          <w:b w:val="0"/>
          <w:bCs w:val="0"/>
        </w:rPr>
        <w:t xml:space="preserve">De este modo, la investigación contribuye metodológicamente al proponer un enfoque replicable y evaluable, orientado a contextos judiciales reales, y alineado con estándares de evaluación basados en métricas como </w:t>
      </w:r>
      <w:proofErr w:type="spellStart"/>
      <w:r w:rsidRPr="004F6502">
        <w:rPr>
          <w:b w:val="0"/>
          <w:bCs w:val="0"/>
        </w:rPr>
        <w:t>accuracy</w:t>
      </w:r>
      <w:proofErr w:type="spellEnd"/>
      <w:r w:rsidRPr="004F6502">
        <w:rPr>
          <w:b w:val="0"/>
          <w:bCs w:val="0"/>
        </w:rPr>
        <w:t>, F1-score y AUC, ampliamente aceptadas en el dominio de la predicción judicial (Cui et al., 2022).</w:t>
      </w:r>
    </w:p>
    <w:p w14:paraId="6196CD3C" w14:textId="77777777" w:rsidR="002B5C41" w:rsidRPr="009D36F1" w:rsidRDefault="004F6502" w:rsidP="009D36F1">
      <w:pPr>
        <w:pStyle w:val="titulo4"/>
        <w:numPr>
          <w:ilvl w:val="0"/>
          <w:numId w:val="0"/>
        </w:numPr>
        <w:ind w:left="720" w:firstLine="720"/>
        <w:jc w:val="both"/>
        <w:rPr>
          <w:b w:val="0"/>
          <w:bCs w:val="0"/>
        </w:rPr>
      </w:pPr>
      <w:r w:rsidRPr="009D36F1">
        <w:rPr>
          <w:b w:val="0"/>
          <w:bCs w:val="0"/>
        </w:rPr>
        <w:t>Desde la perspectiva del Poder Judicial, la investigación se alinea con los ejes estratégicos planteado en el Plan de Gobierno del Poder Judicial, Objetivo Estratégico 5; Fortalecer el desarrollo de la Transformación Digital en el Poder Judicial</w:t>
      </w:r>
      <w:r w:rsidR="002B5C41" w:rsidRPr="009D36F1">
        <w:rPr>
          <w:b w:val="0"/>
          <w:bCs w:val="0"/>
        </w:rPr>
        <w:t xml:space="preserve">. Incorporar herramientas tecnológicas basadas en inteligencia artificial en la etapa de calificación de los procesos judiciales fortalece la tutela jurisdiccional </w:t>
      </w:r>
      <w:r w:rsidR="002B5C41" w:rsidRPr="009D36F1">
        <w:rPr>
          <w:b w:val="0"/>
          <w:bCs w:val="0"/>
        </w:rPr>
        <w:lastRenderedPageBreak/>
        <w:t>efectiva, al permitir una atención oportuna de los procesos que involucran derechos fundamentales de los niños, niñas y adolescentes.</w:t>
      </w:r>
    </w:p>
    <w:p w14:paraId="0B4BE7CA" w14:textId="34A08E70" w:rsidR="004F6502" w:rsidRPr="009D36F1" w:rsidRDefault="002B5C41" w:rsidP="009D36F1">
      <w:pPr>
        <w:pStyle w:val="titulo4"/>
        <w:numPr>
          <w:ilvl w:val="0"/>
          <w:numId w:val="0"/>
        </w:numPr>
        <w:ind w:left="720" w:firstLine="720"/>
        <w:jc w:val="both"/>
        <w:rPr>
          <w:b w:val="0"/>
          <w:bCs w:val="0"/>
        </w:rPr>
      </w:pPr>
      <w:r w:rsidRPr="009D36F1">
        <w:rPr>
          <w:b w:val="0"/>
          <w:bCs w:val="0"/>
        </w:rPr>
        <w:t xml:space="preserve">En lo social, la investigación tiene impacto directo en la protección del derecho a los alimentos, al contribuir a la reducción de los tiempos en la admisión de las demandas y a una mayor previsibilidad de las decisiones iniciales, promoviendo un acceso a la justicia equitativa y oportuna en los sectores vulnerables. </w:t>
      </w:r>
    </w:p>
    <w:p w14:paraId="555DD1C8" w14:textId="41374500" w:rsidR="003C5C7F" w:rsidRPr="009D36F1" w:rsidRDefault="003C5C7F" w:rsidP="009D36F1">
      <w:pPr>
        <w:pStyle w:val="titulo4"/>
      </w:pPr>
      <w:r w:rsidRPr="009D36F1">
        <w:t>Alcance</w:t>
      </w:r>
    </w:p>
    <w:p w14:paraId="4B08F217" w14:textId="234CC25C" w:rsidR="002B5C41" w:rsidRPr="009D36F1" w:rsidRDefault="002B5C41" w:rsidP="009D36F1">
      <w:pPr>
        <w:spacing w:after="0" w:line="480" w:lineRule="auto"/>
        <w:ind w:left="720" w:firstLine="720"/>
        <w:jc w:val="both"/>
        <w:rPr>
          <w:rFonts w:ascii="Times New Roman" w:hAnsi="Times New Roman" w:cs="Times New Roman"/>
          <w:sz w:val="24"/>
          <w:szCs w:val="24"/>
        </w:rPr>
      </w:pPr>
      <w:r w:rsidRPr="009D36F1">
        <w:rPr>
          <w:rFonts w:ascii="Times New Roman" w:hAnsi="Times New Roman" w:cs="Times New Roman"/>
          <w:sz w:val="24"/>
          <w:szCs w:val="24"/>
        </w:rPr>
        <w:t>El proyecto abarcará la automatización parcial de la primera etapa de vida de un expediente judicial:</w:t>
      </w:r>
    </w:p>
    <w:p w14:paraId="6E933250" w14:textId="4B0C7B5A" w:rsidR="002B5C41" w:rsidRPr="009D36F1" w:rsidRDefault="002B5C41">
      <w:pPr>
        <w:pStyle w:val="Prrafodelista"/>
        <w:numPr>
          <w:ilvl w:val="0"/>
          <w:numId w:val="8"/>
        </w:numPr>
        <w:spacing w:line="480" w:lineRule="auto"/>
        <w:ind w:left="1418" w:firstLine="720"/>
        <w:jc w:val="both"/>
        <w:rPr>
          <w:rFonts w:ascii="Times New Roman" w:hAnsi="Times New Roman" w:cs="Times New Roman"/>
          <w:sz w:val="24"/>
          <w:szCs w:val="24"/>
        </w:rPr>
      </w:pPr>
      <w:r w:rsidRPr="009D36F1">
        <w:rPr>
          <w:rFonts w:ascii="Times New Roman" w:hAnsi="Times New Roman" w:cs="Times New Roman"/>
          <w:sz w:val="24"/>
          <w:szCs w:val="24"/>
        </w:rPr>
        <w:t>Proyecto de Auto de Calificación de Demandas</w:t>
      </w:r>
    </w:p>
    <w:p w14:paraId="24EF0887" w14:textId="20FE878B" w:rsidR="002B5C41" w:rsidRPr="009D36F1" w:rsidRDefault="002B5C41" w:rsidP="009D36F1">
      <w:pPr>
        <w:spacing w:after="0" w:line="480" w:lineRule="auto"/>
        <w:ind w:left="720" w:firstLine="720"/>
        <w:jc w:val="both"/>
        <w:rPr>
          <w:rFonts w:ascii="Times New Roman" w:hAnsi="Times New Roman" w:cs="Times New Roman"/>
          <w:sz w:val="24"/>
          <w:szCs w:val="24"/>
        </w:rPr>
      </w:pPr>
      <w:r w:rsidRPr="009D36F1">
        <w:rPr>
          <w:rFonts w:ascii="Times New Roman" w:hAnsi="Times New Roman" w:cs="Times New Roman"/>
          <w:sz w:val="24"/>
          <w:szCs w:val="24"/>
        </w:rPr>
        <w:t>Este proyecto, se implementará en el 1° Juzgado de Paz Letrado de la Merced y 2° Juzgado de Paz Letrado de La Merced.</w:t>
      </w:r>
      <w:r w:rsidR="001400AD" w:rsidRPr="009D36F1">
        <w:rPr>
          <w:rFonts w:ascii="Times New Roman" w:hAnsi="Times New Roman" w:cs="Times New Roman"/>
          <w:sz w:val="24"/>
          <w:szCs w:val="24"/>
        </w:rPr>
        <w:t xml:space="preserve"> </w:t>
      </w:r>
      <w:r w:rsidRPr="009D36F1">
        <w:rPr>
          <w:rFonts w:ascii="Times New Roman" w:hAnsi="Times New Roman" w:cs="Times New Roman"/>
          <w:sz w:val="24"/>
          <w:szCs w:val="24"/>
        </w:rPr>
        <w:t>En esta etapa se centrarán los expedientes anonimizados del 1° y 2° Juzgados de Paz Letrado de La Merced, aplicando modelos de aprendizaje supervisado y procesamiento de lenguaje natural (PLN)</w:t>
      </w:r>
    </w:p>
    <w:p w14:paraId="05AB7D37" w14:textId="5B22DD85" w:rsidR="00220803" w:rsidRPr="009D36F1" w:rsidRDefault="00220803" w:rsidP="009D36F1">
      <w:pPr>
        <w:pStyle w:val="Ttulo2"/>
        <w:rPr>
          <w:rFonts w:cs="Times New Roman"/>
          <w:szCs w:val="24"/>
        </w:rPr>
      </w:pPr>
      <w:bookmarkStart w:id="7" w:name="_Toc217667223"/>
      <w:r w:rsidRPr="009D36F1">
        <w:rPr>
          <w:rFonts w:cs="Times New Roman"/>
          <w:szCs w:val="24"/>
        </w:rPr>
        <w:t>Objetivos Generales</w:t>
      </w:r>
      <w:bookmarkEnd w:id="7"/>
    </w:p>
    <w:p w14:paraId="034AD0AA" w14:textId="0AF4292D" w:rsidR="00220803" w:rsidRPr="009D36F1" w:rsidRDefault="00220803" w:rsidP="009D36F1">
      <w:pPr>
        <w:spacing w:after="0" w:line="480" w:lineRule="auto"/>
        <w:ind w:firstLine="720"/>
        <w:jc w:val="both"/>
        <w:rPr>
          <w:rFonts w:ascii="Times New Roman" w:hAnsi="Times New Roman" w:cs="Times New Roman"/>
          <w:sz w:val="24"/>
          <w:szCs w:val="24"/>
        </w:rPr>
      </w:pPr>
      <w:r w:rsidRPr="009D36F1">
        <w:rPr>
          <w:rFonts w:ascii="Times New Roman" w:hAnsi="Times New Roman" w:cs="Times New Roman"/>
          <w:sz w:val="24"/>
          <w:szCs w:val="24"/>
        </w:rPr>
        <w:t>Implementa</w:t>
      </w:r>
      <w:r w:rsidR="001400AD" w:rsidRPr="009D36F1">
        <w:rPr>
          <w:rFonts w:ascii="Times New Roman" w:hAnsi="Times New Roman" w:cs="Times New Roman"/>
          <w:sz w:val="24"/>
          <w:szCs w:val="24"/>
        </w:rPr>
        <w:t xml:space="preserve">r y evaluar un sistema de ayuda basado en inteligencia artificial que permita mejorar el proceso de calificación de las demandas de alimentos en los Juzgados de Paz Letrado de la Corte Superior de Justicia de la Selva Central, mediante el análisis automático del contenido del documento, la verificación del cumplimiento de los requisitos formales y materiales. Así como, la generación de un proyecto de resolución objetiva, transparente y oportuna de calificación. </w:t>
      </w:r>
    </w:p>
    <w:p w14:paraId="68A87785" w14:textId="663AA915" w:rsidR="00870DC0" w:rsidRPr="009D36F1" w:rsidRDefault="00220803" w:rsidP="009D36F1">
      <w:pPr>
        <w:pStyle w:val="Ttulo2"/>
        <w:rPr>
          <w:rFonts w:cs="Times New Roman"/>
          <w:szCs w:val="24"/>
        </w:rPr>
      </w:pPr>
      <w:bookmarkStart w:id="8" w:name="_Toc217667224"/>
      <w:r w:rsidRPr="009D36F1">
        <w:rPr>
          <w:rFonts w:cs="Times New Roman"/>
          <w:szCs w:val="24"/>
        </w:rPr>
        <w:lastRenderedPageBreak/>
        <w:t>O</w:t>
      </w:r>
      <w:r w:rsidR="001467EC" w:rsidRPr="009D36F1">
        <w:rPr>
          <w:rFonts w:cs="Times New Roman"/>
          <w:szCs w:val="24"/>
        </w:rPr>
        <w:t>bjetivo Específico</w:t>
      </w:r>
      <w:bookmarkEnd w:id="8"/>
    </w:p>
    <w:p w14:paraId="737BD02B" w14:textId="77777777" w:rsidR="001400AD" w:rsidRPr="009D36F1" w:rsidRDefault="001400AD">
      <w:pPr>
        <w:pStyle w:val="Prrafodelista"/>
        <w:numPr>
          <w:ilvl w:val="0"/>
          <w:numId w:val="7"/>
        </w:numPr>
        <w:spacing w:line="480" w:lineRule="auto"/>
        <w:ind w:left="1276"/>
        <w:jc w:val="both"/>
        <w:rPr>
          <w:rFonts w:ascii="Times New Roman" w:hAnsi="Times New Roman" w:cs="Times New Roman"/>
          <w:sz w:val="24"/>
          <w:szCs w:val="24"/>
        </w:rPr>
      </w:pPr>
      <w:r w:rsidRPr="009D36F1">
        <w:rPr>
          <w:rFonts w:ascii="Times New Roman" w:hAnsi="Times New Roman" w:cs="Times New Roman"/>
          <w:sz w:val="24"/>
          <w:szCs w:val="24"/>
        </w:rPr>
        <w:t>Analizar el proceso actual de calificación de demanda de alimentos en los Juzgados de Paz Letrado de la Corte Superior de Justicia de la Selva Central, identificando las principales limitaciones relacionadas con el tiempo de atención, la carga procesal y la heterogeneidad de criterios.</w:t>
      </w:r>
    </w:p>
    <w:p w14:paraId="52B108DD" w14:textId="53BD83FE" w:rsidR="001400AD" w:rsidRPr="009D36F1" w:rsidRDefault="001400AD">
      <w:pPr>
        <w:pStyle w:val="Prrafodelista"/>
        <w:numPr>
          <w:ilvl w:val="0"/>
          <w:numId w:val="7"/>
        </w:numPr>
        <w:spacing w:line="480" w:lineRule="auto"/>
        <w:ind w:left="1276"/>
        <w:jc w:val="both"/>
        <w:rPr>
          <w:rFonts w:ascii="Times New Roman" w:hAnsi="Times New Roman" w:cs="Times New Roman"/>
          <w:sz w:val="24"/>
          <w:szCs w:val="24"/>
        </w:rPr>
      </w:pPr>
      <w:r w:rsidRPr="009D36F1">
        <w:rPr>
          <w:rFonts w:ascii="Times New Roman" w:hAnsi="Times New Roman" w:cs="Times New Roman"/>
          <w:sz w:val="24"/>
          <w:szCs w:val="24"/>
        </w:rPr>
        <w:t>Diseñar un modelo basado en técnicas de procesamiento de lenguaje natural que permitirá identificar y estructurar automáticamente los elementos esenciales de una demanda de al</w:t>
      </w:r>
      <w:r w:rsidR="00166C76" w:rsidRPr="009D36F1">
        <w:rPr>
          <w:rFonts w:ascii="Times New Roman" w:hAnsi="Times New Roman" w:cs="Times New Roman"/>
          <w:sz w:val="24"/>
          <w:szCs w:val="24"/>
        </w:rPr>
        <w:t>imentos, tales como requisitos, fundamentos jurídicos, petitorio y anexos.</w:t>
      </w:r>
    </w:p>
    <w:p w14:paraId="7305793D" w14:textId="4D56731E" w:rsidR="00166C76" w:rsidRPr="009D36F1" w:rsidRDefault="00166C76">
      <w:pPr>
        <w:pStyle w:val="Prrafodelista"/>
        <w:numPr>
          <w:ilvl w:val="0"/>
          <w:numId w:val="7"/>
        </w:numPr>
        <w:spacing w:line="480" w:lineRule="auto"/>
        <w:ind w:left="1276"/>
        <w:jc w:val="both"/>
        <w:rPr>
          <w:rFonts w:ascii="Times New Roman" w:hAnsi="Times New Roman" w:cs="Times New Roman"/>
          <w:sz w:val="24"/>
          <w:szCs w:val="24"/>
        </w:rPr>
      </w:pPr>
      <w:r w:rsidRPr="009D36F1">
        <w:rPr>
          <w:rFonts w:ascii="Times New Roman" w:hAnsi="Times New Roman" w:cs="Times New Roman"/>
          <w:sz w:val="24"/>
          <w:szCs w:val="24"/>
        </w:rPr>
        <w:t>Implementar modelo de aprendizaje automático supervisado que permita verificar el cumplimiento de los requisitos formales y materiales exigidos por la normativa procesal vigente para la calificación de demandas de alimentos.</w:t>
      </w:r>
    </w:p>
    <w:p w14:paraId="5B8CCFFF" w14:textId="40D1FA43" w:rsidR="00166C76" w:rsidRPr="009D36F1" w:rsidRDefault="00166C76">
      <w:pPr>
        <w:pStyle w:val="Prrafodelista"/>
        <w:numPr>
          <w:ilvl w:val="0"/>
          <w:numId w:val="7"/>
        </w:numPr>
        <w:spacing w:line="480" w:lineRule="auto"/>
        <w:ind w:left="1276"/>
        <w:jc w:val="both"/>
        <w:rPr>
          <w:rFonts w:ascii="Times New Roman" w:hAnsi="Times New Roman" w:cs="Times New Roman"/>
          <w:sz w:val="24"/>
          <w:szCs w:val="24"/>
        </w:rPr>
      </w:pPr>
      <w:r w:rsidRPr="009D36F1">
        <w:rPr>
          <w:rFonts w:ascii="Times New Roman" w:hAnsi="Times New Roman" w:cs="Times New Roman"/>
          <w:sz w:val="24"/>
          <w:szCs w:val="24"/>
        </w:rPr>
        <w:t xml:space="preserve">Evaluar el desempeño de sistemas propuestos mediante métricas estándar de aprendizaje automático, tales como </w:t>
      </w:r>
      <w:proofErr w:type="spellStart"/>
      <w:r w:rsidRPr="009D36F1">
        <w:rPr>
          <w:rFonts w:ascii="Times New Roman" w:hAnsi="Times New Roman" w:cs="Times New Roman"/>
          <w:sz w:val="24"/>
          <w:szCs w:val="24"/>
        </w:rPr>
        <w:t>accuracy</w:t>
      </w:r>
      <w:proofErr w:type="spellEnd"/>
      <w:r w:rsidRPr="009D36F1">
        <w:rPr>
          <w:rFonts w:ascii="Times New Roman" w:hAnsi="Times New Roman" w:cs="Times New Roman"/>
          <w:sz w:val="24"/>
          <w:szCs w:val="24"/>
        </w:rPr>
        <w:t>, F1-score y AUC, comparando los resultados obtenidos con el proceso tradicional de calificación manual.</w:t>
      </w:r>
    </w:p>
    <w:p w14:paraId="7ADE8C89" w14:textId="77777777" w:rsidR="00166C76" w:rsidRPr="009D36F1" w:rsidRDefault="00166C76">
      <w:pPr>
        <w:pStyle w:val="Prrafodelista"/>
        <w:numPr>
          <w:ilvl w:val="0"/>
          <w:numId w:val="7"/>
        </w:numPr>
        <w:spacing w:line="480" w:lineRule="auto"/>
        <w:ind w:left="1276"/>
        <w:jc w:val="both"/>
        <w:rPr>
          <w:rFonts w:ascii="Times New Roman" w:hAnsi="Times New Roman" w:cs="Times New Roman"/>
          <w:b/>
          <w:bCs/>
          <w:sz w:val="24"/>
          <w:szCs w:val="24"/>
        </w:rPr>
      </w:pPr>
      <w:r w:rsidRPr="009D36F1">
        <w:rPr>
          <w:rFonts w:ascii="Times New Roman" w:hAnsi="Times New Roman" w:cs="Times New Roman"/>
          <w:sz w:val="24"/>
          <w:szCs w:val="24"/>
        </w:rPr>
        <w:t>Determinar el impacto del sistema de apoyo basado en inteligencia artificial en la reducción del tiempo de calificación y en la mejora de la uniformidad de las decisiones en los procesos de alimentos.</w:t>
      </w:r>
    </w:p>
    <w:p w14:paraId="72D98453" w14:textId="46EFAFF7" w:rsidR="00166C76" w:rsidRPr="009D36F1" w:rsidRDefault="009D36F1">
      <w:pPr>
        <w:pStyle w:val="Prrafodelista"/>
        <w:numPr>
          <w:ilvl w:val="0"/>
          <w:numId w:val="9"/>
        </w:num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Marco Teórico y Estado del Arte</w:t>
      </w:r>
    </w:p>
    <w:p w14:paraId="18C2361D" w14:textId="676EA496" w:rsidR="009D36F1" w:rsidRDefault="009D36F1" w:rsidP="009D36F1">
      <w:pPr>
        <w:pStyle w:val="Ttulo2"/>
      </w:pPr>
      <w:bookmarkStart w:id="9" w:name="_Toc217667225"/>
      <w:r>
        <w:t>Bases Teóricas</w:t>
      </w:r>
      <w:bookmarkEnd w:id="9"/>
    </w:p>
    <w:p w14:paraId="6C9D0AA3" w14:textId="1F25AAFB" w:rsidR="00113537" w:rsidRDefault="00113537" w:rsidP="00113537">
      <w:pPr>
        <w:pStyle w:val="Titulo3"/>
      </w:pPr>
      <w:r>
        <w:t>La Inteligencia Artificial aplicada a la calificación de demanda de alimentos</w:t>
      </w:r>
    </w:p>
    <w:p w14:paraId="23CD7940" w14:textId="77777777" w:rsidR="001646AB" w:rsidRDefault="001646AB" w:rsidP="001646AB">
      <w:pPr>
        <w:pStyle w:val="Titulo3"/>
        <w:numPr>
          <w:ilvl w:val="0"/>
          <w:numId w:val="0"/>
        </w:numPr>
        <w:ind w:left="720" w:firstLine="720"/>
        <w:jc w:val="both"/>
        <w:rPr>
          <w:b w:val="0"/>
          <w:bCs w:val="0"/>
        </w:rPr>
      </w:pPr>
      <w:r>
        <w:rPr>
          <w:b w:val="0"/>
          <w:bCs w:val="0"/>
        </w:rPr>
        <w:t xml:space="preserve">La Inteligencia Artificial aplicada al ámbito jurídico se ha consolidado a través del aprendizaje automático supervisado y el procesamiento de lenguaje </w:t>
      </w:r>
      <w:r>
        <w:rPr>
          <w:b w:val="0"/>
          <w:bCs w:val="0"/>
        </w:rPr>
        <w:lastRenderedPageBreak/>
        <w:t>natural, lo que permite analizar grandes volúmenes de documentos legales y apoyar la toma de decisiones en diversas etapas del proceso judicial. Los antecedentes bibliográficos evidencian que la Inteligencia Artificial ha sido empleada con éxito en la predicción de los procesos judiciales, la clasificación de pretensiones y la estimación de montos en procesos civiles y de familia.</w:t>
      </w:r>
    </w:p>
    <w:p w14:paraId="1D2ADFAA" w14:textId="67F6EA48" w:rsidR="001646AB" w:rsidRDefault="001646AB" w:rsidP="001646AB">
      <w:pPr>
        <w:pStyle w:val="Titulo3"/>
        <w:numPr>
          <w:ilvl w:val="0"/>
          <w:numId w:val="0"/>
        </w:numPr>
        <w:ind w:left="720" w:firstLine="720"/>
        <w:jc w:val="both"/>
        <w:rPr>
          <w:b w:val="0"/>
          <w:bCs w:val="0"/>
        </w:rPr>
      </w:pPr>
      <w:r w:rsidRPr="001646AB">
        <w:rPr>
          <w:b w:val="0"/>
          <w:bCs w:val="0"/>
        </w:rPr>
        <w:t xml:space="preserve">Desde el punto de vista conceptual, la calificación de la demanda puede modelarse como un problema de clasificación multiclase, donde el sistema debe determinar si </w:t>
      </w:r>
      <w:r>
        <w:rPr>
          <w:b w:val="0"/>
          <w:bCs w:val="0"/>
        </w:rPr>
        <w:t xml:space="preserve">la demanda </w:t>
      </w:r>
      <w:r w:rsidRPr="001646AB">
        <w:rPr>
          <w:b w:val="0"/>
          <w:bCs w:val="0"/>
        </w:rPr>
        <w:t xml:space="preserve">es admisible, inadmisible o improcedente, a partir del análisis de su contenido textual y del cumplimiento de requisitos procesales. Este enfoque es coherente con investigaciones como la de </w:t>
      </w:r>
      <w:proofErr w:type="spellStart"/>
      <w:r w:rsidRPr="001646AB">
        <w:rPr>
          <w:b w:val="0"/>
          <w:bCs w:val="0"/>
        </w:rPr>
        <w:t>Muhlenbach</w:t>
      </w:r>
      <w:proofErr w:type="spellEnd"/>
      <w:r w:rsidRPr="001646AB">
        <w:rPr>
          <w:b w:val="0"/>
          <w:bCs w:val="0"/>
        </w:rPr>
        <w:t xml:space="preserve"> et al. (2020) y Liu et al. (2022), quienes demostraron que decisiones jurídicas complejas, como el otorgamiento de alimentos y la determinación de su monto, pueden ser modeladas mediante técnicas de clasificación y regresión con altos niveles de precisión.</w:t>
      </w:r>
    </w:p>
    <w:p w14:paraId="2E663AC4" w14:textId="490C0EA6" w:rsidR="001646AB" w:rsidRDefault="001646AB" w:rsidP="001646AB">
      <w:pPr>
        <w:pStyle w:val="Titulo3"/>
        <w:numPr>
          <w:ilvl w:val="0"/>
          <w:numId w:val="0"/>
        </w:numPr>
        <w:ind w:left="720" w:firstLine="720"/>
        <w:jc w:val="both"/>
        <w:rPr>
          <w:b w:val="0"/>
          <w:bCs w:val="0"/>
        </w:rPr>
      </w:pPr>
      <w:r w:rsidRPr="001646AB">
        <w:rPr>
          <w:b w:val="0"/>
          <w:bCs w:val="0"/>
        </w:rPr>
        <w:t xml:space="preserve">Los modelos de aprendizaje automático supervisado, tales como árboles de decisión, Random Forest, regresión logística y redes neuronales, han mostrado desempeños superiores al 85% de </w:t>
      </w:r>
      <w:proofErr w:type="spellStart"/>
      <w:r w:rsidRPr="001646AB">
        <w:rPr>
          <w:b w:val="0"/>
          <w:bCs w:val="0"/>
        </w:rPr>
        <w:t>accuracy</w:t>
      </w:r>
      <w:proofErr w:type="spellEnd"/>
      <w:r w:rsidRPr="001646AB">
        <w:rPr>
          <w:b w:val="0"/>
          <w:bCs w:val="0"/>
        </w:rPr>
        <w:t xml:space="preserve"> en tareas de predicción judicial, alcanzando incluso valores cercanos al 99% cuando se emplean únicamente factores jurídicos relevantes. Estos resultados sustentan la viabilidad técnica de aplicar I</w:t>
      </w:r>
      <w:r>
        <w:rPr>
          <w:b w:val="0"/>
          <w:bCs w:val="0"/>
        </w:rPr>
        <w:t xml:space="preserve">nteligencia </w:t>
      </w:r>
      <w:r w:rsidRPr="001646AB">
        <w:rPr>
          <w:b w:val="0"/>
          <w:bCs w:val="0"/>
        </w:rPr>
        <w:t>A</w:t>
      </w:r>
      <w:r>
        <w:rPr>
          <w:b w:val="0"/>
          <w:bCs w:val="0"/>
        </w:rPr>
        <w:t>rtificial</w:t>
      </w:r>
      <w:r w:rsidRPr="001646AB">
        <w:rPr>
          <w:b w:val="0"/>
          <w:bCs w:val="0"/>
        </w:rPr>
        <w:t xml:space="preserve"> en la etapa de calificación de demandas, siempre que utilicen datos correctamente etiquetados y criterios legales objetivos.</w:t>
      </w:r>
    </w:p>
    <w:p w14:paraId="470A0C44" w14:textId="2085DE74" w:rsidR="001646AB" w:rsidRDefault="001646AB" w:rsidP="001646AB">
      <w:pPr>
        <w:pStyle w:val="Titulo3"/>
        <w:numPr>
          <w:ilvl w:val="0"/>
          <w:numId w:val="0"/>
        </w:numPr>
        <w:ind w:left="720" w:firstLine="720"/>
        <w:jc w:val="both"/>
        <w:rPr>
          <w:b w:val="0"/>
          <w:bCs w:val="0"/>
        </w:rPr>
      </w:pPr>
      <w:r>
        <w:rPr>
          <w:b w:val="0"/>
          <w:bCs w:val="0"/>
        </w:rPr>
        <w:t>El procesamiento de lenguaje natural constituye un pilar fundamental para la aplicación de la Inteligencia Artificial en la calificación de demandas, debido a que estos documentos son extensos</w:t>
      </w:r>
      <w:r w:rsidR="001525AB">
        <w:rPr>
          <w:b w:val="0"/>
          <w:bCs w:val="0"/>
        </w:rPr>
        <w:t xml:space="preserve">, no estructurado y redactados en lenguaje </w:t>
      </w:r>
      <w:r w:rsidR="001525AB">
        <w:rPr>
          <w:b w:val="0"/>
          <w:bCs w:val="0"/>
        </w:rPr>
        <w:lastRenderedPageBreak/>
        <w:t>jurídico especializado. El uso de NLP permite transformar texto legal no estructurado en representaciones formales.</w:t>
      </w:r>
    </w:p>
    <w:p w14:paraId="6CE965CA" w14:textId="591656AD" w:rsidR="001525AB" w:rsidRDefault="001525AB" w:rsidP="001646AB">
      <w:pPr>
        <w:pStyle w:val="Titulo3"/>
        <w:numPr>
          <w:ilvl w:val="0"/>
          <w:numId w:val="0"/>
        </w:numPr>
        <w:ind w:left="720" w:firstLine="720"/>
        <w:jc w:val="both"/>
        <w:rPr>
          <w:b w:val="0"/>
          <w:bCs w:val="0"/>
        </w:rPr>
      </w:pPr>
      <w:r>
        <w:rPr>
          <w:b w:val="0"/>
          <w:bCs w:val="0"/>
        </w:rPr>
        <w:t xml:space="preserve">Asimismo, estudios sobre clasificación de roles retóricos y el uso de corpus jurídicos como ILDC (Bhattacharya et al., 2021) han demostrado que los modelos basados en transformes pueden identificar automáticamente secciones como hechos, fundamentos jurídicos, petitorio y decisiones, con métricas de desempeño superiores al 75 – 80% de </w:t>
      </w:r>
      <w:proofErr w:type="spellStart"/>
      <w:r>
        <w:rPr>
          <w:b w:val="0"/>
          <w:bCs w:val="0"/>
        </w:rPr>
        <w:t>accuracy</w:t>
      </w:r>
      <w:proofErr w:type="spellEnd"/>
      <w:r>
        <w:rPr>
          <w:b w:val="0"/>
          <w:bCs w:val="0"/>
        </w:rPr>
        <w:t xml:space="preserve"> y F1-score. Esta capacidad es de importancia para evitar omisiones, incoherencias o deficiencias formales en las demandas de alimentos durante su calificación.</w:t>
      </w:r>
    </w:p>
    <w:p w14:paraId="68E00662" w14:textId="77777777" w:rsidR="002B673C" w:rsidRDefault="001525AB" w:rsidP="002B673C">
      <w:pPr>
        <w:pStyle w:val="Titulo3"/>
        <w:numPr>
          <w:ilvl w:val="0"/>
          <w:numId w:val="0"/>
        </w:numPr>
        <w:ind w:left="720" w:firstLine="720"/>
        <w:jc w:val="both"/>
        <w:rPr>
          <w:b w:val="0"/>
          <w:bCs w:val="0"/>
        </w:rPr>
      </w:pPr>
      <w:r>
        <w:rPr>
          <w:b w:val="0"/>
          <w:bCs w:val="0"/>
        </w:rPr>
        <w:t xml:space="preserve">Según Park y Chai (2021) y la revisión de Dina et al. (2025) destacan que los modelos explicables, como arboles de decisión, Random Forest interpretado y técnicas XAI permiten identificar factores textuales o variables que influyen en una determinada predicción. En </w:t>
      </w:r>
      <w:r w:rsidR="00905C9F">
        <w:rPr>
          <w:b w:val="0"/>
          <w:bCs w:val="0"/>
        </w:rPr>
        <w:t xml:space="preserve">estos </w:t>
      </w:r>
      <w:r>
        <w:rPr>
          <w:b w:val="0"/>
          <w:bCs w:val="0"/>
        </w:rPr>
        <w:t xml:space="preserve">trabajos </w:t>
      </w:r>
      <w:r w:rsidR="00905C9F">
        <w:rPr>
          <w:b w:val="0"/>
          <w:bCs w:val="0"/>
        </w:rPr>
        <w:t>la incorporación</w:t>
      </w:r>
      <w:r w:rsidR="002B673C">
        <w:rPr>
          <w:b w:val="0"/>
          <w:bCs w:val="0"/>
        </w:rPr>
        <w:t xml:space="preserve"> de </w:t>
      </w:r>
      <w:proofErr w:type="spellStart"/>
      <w:r w:rsidR="002B673C">
        <w:rPr>
          <w:b w:val="0"/>
          <w:bCs w:val="0"/>
        </w:rPr>
        <w:t>explicabilidad</w:t>
      </w:r>
      <w:proofErr w:type="spellEnd"/>
      <w:r w:rsidR="002B673C">
        <w:rPr>
          <w:b w:val="0"/>
          <w:bCs w:val="0"/>
        </w:rPr>
        <w:t xml:space="preserve"> no solo mejora la confianza, sino que también facilita su auditoria y validación institucional.</w:t>
      </w:r>
    </w:p>
    <w:p w14:paraId="4FBF4511" w14:textId="43E8CCD8" w:rsidR="002B673C" w:rsidRDefault="002B673C" w:rsidP="002B673C">
      <w:pPr>
        <w:pStyle w:val="Titulo3"/>
        <w:numPr>
          <w:ilvl w:val="0"/>
          <w:numId w:val="0"/>
        </w:numPr>
        <w:ind w:left="720" w:firstLine="720"/>
        <w:jc w:val="both"/>
        <w:rPr>
          <w:b w:val="0"/>
          <w:bCs w:val="0"/>
        </w:rPr>
      </w:pPr>
      <w:r>
        <w:rPr>
          <w:b w:val="0"/>
          <w:bCs w:val="0"/>
        </w:rPr>
        <w:t xml:space="preserve">De las literaturas </w:t>
      </w:r>
      <w:r w:rsidRPr="002B673C">
        <w:rPr>
          <w:b w:val="0"/>
          <w:bCs w:val="0"/>
        </w:rPr>
        <w:t>revisad</w:t>
      </w:r>
      <w:r>
        <w:rPr>
          <w:b w:val="0"/>
          <w:bCs w:val="0"/>
        </w:rPr>
        <w:t>a</w:t>
      </w:r>
      <w:r w:rsidRPr="002B673C">
        <w:rPr>
          <w:b w:val="0"/>
          <w:bCs w:val="0"/>
        </w:rPr>
        <w:t xml:space="preserve">s emplean métricas estándar de evaluación del desempeño de modelos de IA, tales como </w:t>
      </w:r>
      <w:proofErr w:type="spellStart"/>
      <w:r w:rsidRPr="002B673C">
        <w:rPr>
          <w:b w:val="0"/>
          <w:bCs w:val="0"/>
        </w:rPr>
        <w:t>accuracy</w:t>
      </w:r>
      <w:proofErr w:type="spellEnd"/>
      <w:r w:rsidRPr="002B673C">
        <w:rPr>
          <w:b w:val="0"/>
          <w:bCs w:val="0"/>
        </w:rPr>
        <w:t xml:space="preserve">, F1-score, </w:t>
      </w:r>
      <w:proofErr w:type="spellStart"/>
      <w:r w:rsidRPr="002B673C">
        <w:rPr>
          <w:b w:val="0"/>
          <w:bCs w:val="0"/>
        </w:rPr>
        <w:t>precision</w:t>
      </w:r>
      <w:proofErr w:type="spellEnd"/>
      <w:r w:rsidRPr="002B673C">
        <w:rPr>
          <w:b w:val="0"/>
          <w:bCs w:val="0"/>
        </w:rPr>
        <w:t xml:space="preserve">, </w:t>
      </w:r>
      <w:proofErr w:type="spellStart"/>
      <w:r w:rsidRPr="002B673C">
        <w:rPr>
          <w:b w:val="0"/>
          <w:bCs w:val="0"/>
        </w:rPr>
        <w:t>recall</w:t>
      </w:r>
      <w:proofErr w:type="spellEnd"/>
      <w:r w:rsidRPr="002B673C">
        <w:rPr>
          <w:b w:val="0"/>
          <w:bCs w:val="0"/>
        </w:rPr>
        <w:t xml:space="preserve"> y AUC, las cuales son ampliamente aceptadas en el dominio de la predicción judicial. Los resultados reportados varían según el tipo de caso y la complejidad del texto, pero en general se sitúan entre 70% y 95%, con valores superiores en dominios bien estructurados como alimentos y derecho de familia.</w:t>
      </w:r>
    </w:p>
    <w:p w14:paraId="55970F5D" w14:textId="2AE4B26E" w:rsidR="001525AB" w:rsidRPr="001646AB" w:rsidRDefault="002B673C" w:rsidP="00662A10">
      <w:pPr>
        <w:pStyle w:val="Titulo3"/>
        <w:numPr>
          <w:ilvl w:val="0"/>
          <w:numId w:val="0"/>
        </w:numPr>
        <w:ind w:left="720" w:firstLine="720"/>
        <w:jc w:val="both"/>
        <w:rPr>
          <w:b w:val="0"/>
          <w:bCs w:val="0"/>
        </w:rPr>
      </w:pPr>
      <w:r w:rsidRPr="002B673C">
        <w:rPr>
          <w:b w:val="0"/>
          <w:bCs w:val="0"/>
        </w:rPr>
        <w:t xml:space="preserve">La revisión de Cui et al. (2022) y los estudios comparativos de modelos (Kim et al., 2021) evidencian que no existe un único modelo óptimo para todas las </w:t>
      </w:r>
      <w:r w:rsidRPr="002B673C">
        <w:rPr>
          <w:b w:val="0"/>
          <w:bCs w:val="0"/>
        </w:rPr>
        <w:lastRenderedPageBreak/>
        <w:t>tareas jurídicas, sino que la elección debe priorizar un equilibrio entre precisión e interpretabilidad, especialmente en etapas críticas como la calificación de demandas. Este criterio es fundamental para la presente investigación, que no busca reemplazar al juez, sino apoyar técnicamente la toma de decisiones iniciales.</w:t>
      </w:r>
    </w:p>
    <w:p w14:paraId="1F1293B0" w14:textId="4AEF0A6F" w:rsidR="00662A10" w:rsidRDefault="00113537" w:rsidP="00166C76">
      <w:pPr>
        <w:pStyle w:val="Titulo3"/>
        <w:jc w:val="both"/>
      </w:pPr>
      <w:r>
        <w:t>Metodología de investigación tecnológica aplicada a la calificación de demanda con Inteligencia Artificial.</w:t>
      </w:r>
    </w:p>
    <w:p w14:paraId="30683448" w14:textId="77777777" w:rsidR="00662A10" w:rsidRPr="00662A10" w:rsidRDefault="00662A10" w:rsidP="00662A10">
      <w:pPr>
        <w:pStyle w:val="Ttulo3"/>
        <w:spacing w:before="0" w:line="480" w:lineRule="auto"/>
        <w:ind w:left="720"/>
        <w:jc w:val="both"/>
        <w:rPr>
          <w:rFonts w:ascii="Times New Roman" w:hAnsi="Times New Roman" w:cs="Times New Roman"/>
          <w:b w:val="0"/>
          <w:bCs w:val="0"/>
          <w:color w:val="auto"/>
          <w:sz w:val="24"/>
          <w:szCs w:val="24"/>
        </w:rPr>
      </w:pPr>
      <w:bookmarkStart w:id="10" w:name="_Toc217667226"/>
      <w:proofErr w:type="spellStart"/>
      <w:r w:rsidRPr="00662A10">
        <w:rPr>
          <w:rStyle w:val="Fuerte"/>
          <w:rFonts w:ascii="Times New Roman" w:hAnsi="Times New Roman" w:cs="Times New Roman"/>
          <w:b/>
          <w:bCs/>
          <w:color w:val="auto"/>
          <w:sz w:val="24"/>
          <w:szCs w:val="24"/>
        </w:rPr>
        <w:t>Design</w:t>
      </w:r>
      <w:proofErr w:type="spellEnd"/>
      <w:r w:rsidRPr="00662A10">
        <w:rPr>
          <w:rStyle w:val="Fuerte"/>
          <w:rFonts w:ascii="Times New Roman" w:hAnsi="Times New Roman" w:cs="Times New Roman"/>
          <w:b/>
          <w:bCs/>
          <w:color w:val="auto"/>
          <w:sz w:val="24"/>
          <w:szCs w:val="24"/>
        </w:rPr>
        <w:t xml:space="preserve"> </w:t>
      </w:r>
      <w:proofErr w:type="spellStart"/>
      <w:r w:rsidRPr="00662A10">
        <w:rPr>
          <w:rStyle w:val="Fuerte"/>
          <w:rFonts w:ascii="Times New Roman" w:hAnsi="Times New Roman" w:cs="Times New Roman"/>
          <w:b/>
          <w:bCs/>
          <w:color w:val="auto"/>
          <w:sz w:val="24"/>
          <w:szCs w:val="24"/>
        </w:rPr>
        <w:t>Science</w:t>
      </w:r>
      <w:proofErr w:type="spellEnd"/>
      <w:r w:rsidRPr="00662A10">
        <w:rPr>
          <w:rStyle w:val="Fuerte"/>
          <w:rFonts w:ascii="Times New Roman" w:hAnsi="Times New Roman" w:cs="Times New Roman"/>
          <w:b/>
          <w:bCs/>
          <w:color w:val="auto"/>
          <w:sz w:val="24"/>
          <w:szCs w:val="24"/>
        </w:rPr>
        <w:t xml:space="preserve"> </w:t>
      </w:r>
      <w:proofErr w:type="spellStart"/>
      <w:r w:rsidRPr="00662A10">
        <w:rPr>
          <w:rStyle w:val="Fuerte"/>
          <w:rFonts w:ascii="Times New Roman" w:hAnsi="Times New Roman" w:cs="Times New Roman"/>
          <w:b/>
          <w:bCs/>
          <w:color w:val="auto"/>
          <w:sz w:val="24"/>
          <w:szCs w:val="24"/>
        </w:rPr>
        <w:t>Research</w:t>
      </w:r>
      <w:proofErr w:type="spellEnd"/>
      <w:r w:rsidRPr="00662A10">
        <w:rPr>
          <w:rStyle w:val="Fuerte"/>
          <w:rFonts w:ascii="Times New Roman" w:hAnsi="Times New Roman" w:cs="Times New Roman"/>
          <w:b/>
          <w:bCs/>
          <w:color w:val="auto"/>
          <w:sz w:val="24"/>
          <w:szCs w:val="24"/>
        </w:rPr>
        <w:t xml:space="preserve"> (DSR)</w:t>
      </w:r>
      <w:bookmarkEnd w:id="10"/>
    </w:p>
    <w:p w14:paraId="28AA8839" w14:textId="77777777" w:rsidR="00662A10" w:rsidRPr="00662A10" w:rsidRDefault="00662A10" w:rsidP="00662A10">
      <w:pPr>
        <w:pStyle w:val="NormalWeb"/>
        <w:spacing w:before="0" w:beforeAutospacing="0" w:after="0" w:afterAutospacing="0" w:line="480" w:lineRule="auto"/>
        <w:ind w:left="720" w:firstLine="720"/>
        <w:jc w:val="both"/>
      </w:pPr>
      <w:r w:rsidRPr="00662A10">
        <w:t xml:space="preserve">La DSR resulta especialmente adecuada para esta investigación, dado que su objetivo principal es el </w:t>
      </w:r>
      <w:r w:rsidRPr="00ED60A5">
        <w:rPr>
          <w:rStyle w:val="Fuerte"/>
          <w:b w:val="0"/>
          <w:bCs w:val="0"/>
        </w:rPr>
        <w:t>diseño y evaluación de un artefacto tecnológico</w:t>
      </w:r>
      <w:r w:rsidRPr="00662A10">
        <w:t xml:space="preserve"> que resuelva un problema práctico identificado. En este caso, el artefacto corresponde a un </w:t>
      </w:r>
      <w:r w:rsidRPr="00ED60A5">
        <w:rPr>
          <w:rStyle w:val="Fuerte"/>
          <w:b w:val="0"/>
          <w:bCs w:val="0"/>
        </w:rPr>
        <w:t>sistema de apoyo a la calificación de demandas de alimentos</w:t>
      </w:r>
      <w:r w:rsidRPr="00662A10">
        <w:t>, construido y evaluado a partir de los principios derivados de los estudios revisados.</w:t>
      </w:r>
    </w:p>
    <w:p w14:paraId="3138B2EC" w14:textId="77777777" w:rsidR="00662A10" w:rsidRPr="00662A10" w:rsidRDefault="00662A10" w:rsidP="000F1976">
      <w:pPr>
        <w:pStyle w:val="Ttulo3"/>
        <w:spacing w:before="0" w:line="480" w:lineRule="auto"/>
        <w:ind w:left="1440" w:hanging="720"/>
        <w:jc w:val="both"/>
        <w:rPr>
          <w:rFonts w:ascii="Times New Roman" w:hAnsi="Times New Roman" w:cs="Times New Roman"/>
          <w:b w:val="0"/>
          <w:bCs w:val="0"/>
          <w:color w:val="auto"/>
          <w:sz w:val="24"/>
          <w:szCs w:val="24"/>
        </w:rPr>
      </w:pPr>
      <w:bookmarkStart w:id="11" w:name="_Toc217667227"/>
      <w:r w:rsidRPr="00662A10">
        <w:rPr>
          <w:rStyle w:val="Fuerte"/>
          <w:rFonts w:ascii="Times New Roman" w:hAnsi="Times New Roman" w:cs="Times New Roman"/>
          <w:b/>
          <w:bCs/>
          <w:color w:val="auto"/>
          <w:sz w:val="24"/>
          <w:szCs w:val="24"/>
        </w:rPr>
        <w:t>CRISP-DM</w:t>
      </w:r>
      <w:bookmarkEnd w:id="11"/>
    </w:p>
    <w:p w14:paraId="6734D4C2" w14:textId="77777777" w:rsidR="00662A10" w:rsidRPr="00662A10" w:rsidRDefault="00662A10" w:rsidP="00662A10">
      <w:pPr>
        <w:pStyle w:val="NormalWeb"/>
        <w:spacing w:before="0" w:beforeAutospacing="0" w:after="0" w:afterAutospacing="0" w:line="480" w:lineRule="auto"/>
        <w:ind w:left="720" w:firstLine="720"/>
        <w:jc w:val="both"/>
      </w:pPr>
      <w:r w:rsidRPr="00662A10">
        <w:t>CRISP-DM proporciona un marco estructurado para el tratamiento de los datos judiciales, desde la comprensión del problema legal hasta la evaluación del modelo de calificación. Esta metodología es coherente con los trabajos empíricos analizados, que enfatizan la correcta preparación de los datos y la validación rigurosa de los modelos predictivos.</w:t>
      </w:r>
    </w:p>
    <w:p w14:paraId="70D30C30" w14:textId="77777777" w:rsidR="00662A10" w:rsidRPr="00662A10" w:rsidRDefault="00662A10" w:rsidP="00662A10">
      <w:pPr>
        <w:pStyle w:val="Ttulo3"/>
        <w:spacing w:before="0" w:line="480" w:lineRule="auto"/>
        <w:ind w:left="720"/>
        <w:jc w:val="both"/>
        <w:rPr>
          <w:rFonts w:ascii="Times New Roman" w:hAnsi="Times New Roman" w:cs="Times New Roman"/>
          <w:b w:val="0"/>
          <w:bCs w:val="0"/>
          <w:color w:val="auto"/>
          <w:sz w:val="24"/>
          <w:szCs w:val="24"/>
        </w:rPr>
      </w:pPr>
      <w:bookmarkStart w:id="12" w:name="_Toc217667228"/>
      <w:r w:rsidRPr="00662A10">
        <w:rPr>
          <w:rStyle w:val="Fuerte"/>
          <w:rFonts w:ascii="Times New Roman" w:hAnsi="Times New Roman" w:cs="Times New Roman"/>
          <w:b/>
          <w:bCs/>
          <w:color w:val="auto"/>
          <w:sz w:val="24"/>
          <w:szCs w:val="24"/>
        </w:rPr>
        <w:t>Agile + IA</w:t>
      </w:r>
      <w:bookmarkEnd w:id="12"/>
    </w:p>
    <w:p w14:paraId="6B8774FC" w14:textId="77777777" w:rsidR="00662A10" w:rsidRPr="00662A10" w:rsidRDefault="00662A10" w:rsidP="00662A10">
      <w:pPr>
        <w:pStyle w:val="NormalWeb"/>
        <w:spacing w:before="0" w:beforeAutospacing="0" w:after="0" w:afterAutospacing="0" w:line="480" w:lineRule="auto"/>
        <w:ind w:left="720" w:firstLine="720"/>
        <w:jc w:val="both"/>
      </w:pPr>
      <w:r w:rsidRPr="00662A10">
        <w:t xml:space="preserve">El enfoque ágil permite desarrollar el sistema de manera incremental, incorporando mejoras progresivas basadas en retroalimentación del personal jurisdiccional. Esta aproximación es consistente con estudios que destacan la necesidad de validar los sistemas de IA en </w:t>
      </w:r>
      <w:r w:rsidRPr="00ED60A5">
        <w:rPr>
          <w:rStyle w:val="Fuerte"/>
          <w:b w:val="0"/>
          <w:bCs w:val="0"/>
        </w:rPr>
        <w:t>entornos reales</w:t>
      </w:r>
      <w:r w:rsidRPr="00662A10">
        <w:t xml:space="preserve"> y con usuarios finales.</w:t>
      </w:r>
    </w:p>
    <w:p w14:paraId="469FE8F3" w14:textId="77777777" w:rsidR="00662A10" w:rsidRPr="00662A10" w:rsidRDefault="00662A10" w:rsidP="00662A10">
      <w:pPr>
        <w:pStyle w:val="Ttulo3"/>
        <w:spacing w:before="0" w:line="480" w:lineRule="auto"/>
        <w:ind w:left="720"/>
        <w:jc w:val="both"/>
        <w:rPr>
          <w:rFonts w:ascii="Times New Roman" w:hAnsi="Times New Roman" w:cs="Times New Roman"/>
          <w:b w:val="0"/>
          <w:bCs w:val="0"/>
          <w:color w:val="auto"/>
          <w:sz w:val="24"/>
          <w:szCs w:val="24"/>
        </w:rPr>
      </w:pPr>
      <w:bookmarkStart w:id="13" w:name="_Toc217667229"/>
      <w:proofErr w:type="spellStart"/>
      <w:r w:rsidRPr="00662A10">
        <w:rPr>
          <w:rStyle w:val="Fuerte"/>
          <w:rFonts w:ascii="Times New Roman" w:hAnsi="Times New Roman" w:cs="Times New Roman"/>
          <w:b/>
          <w:bCs/>
          <w:color w:val="auto"/>
          <w:sz w:val="24"/>
          <w:szCs w:val="24"/>
        </w:rPr>
        <w:lastRenderedPageBreak/>
        <w:t>MLOps</w:t>
      </w:r>
      <w:bookmarkEnd w:id="13"/>
      <w:proofErr w:type="spellEnd"/>
    </w:p>
    <w:p w14:paraId="6423C0BE" w14:textId="0CA1A847" w:rsidR="00662A10" w:rsidRPr="00662A10" w:rsidRDefault="00662A10" w:rsidP="00662A10">
      <w:pPr>
        <w:pStyle w:val="NormalWeb"/>
        <w:spacing w:before="0" w:beforeAutospacing="0" w:after="0" w:afterAutospacing="0" w:line="480" w:lineRule="auto"/>
        <w:ind w:left="720" w:firstLine="720"/>
        <w:jc w:val="both"/>
      </w:pPr>
      <w:r w:rsidRPr="00662A10">
        <w:t xml:space="preserve">Finalmente, </w:t>
      </w:r>
      <w:proofErr w:type="spellStart"/>
      <w:r w:rsidRPr="00662A10">
        <w:t>MLOps</w:t>
      </w:r>
      <w:proofErr w:type="spellEnd"/>
      <w:r w:rsidRPr="00662A10">
        <w:t xml:space="preserve"> garantiza la sostenibilidad del sistema propuesto, permitiendo su actualización continua frente a cambios normativos o jurisprudenciales. Los antecedentes revisados resaltan la importancia de la trazabilidad y el monitoreo del desempeño del modelo, aspectos que son críticos en aplicaciones judiciales.</w:t>
      </w:r>
    </w:p>
    <w:p w14:paraId="647E484B" w14:textId="59430F37" w:rsidR="00662A10" w:rsidRDefault="00ED60A5" w:rsidP="00ED60A5">
      <w:pPr>
        <w:pStyle w:val="NormalWeb"/>
        <w:spacing w:before="0" w:beforeAutospacing="0" w:after="0" w:afterAutospacing="0" w:line="480" w:lineRule="auto"/>
        <w:ind w:firstLine="720"/>
        <w:jc w:val="both"/>
      </w:pPr>
      <w:r>
        <w:t xml:space="preserve">De la literatura </w:t>
      </w:r>
      <w:r w:rsidR="00662A10" w:rsidRPr="00662A10">
        <w:t>analizad</w:t>
      </w:r>
      <w:r>
        <w:t>a</w:t>
      </w:r>
      <w:r w:rsidR="00662A10" w:rsidRPr="00662A10">
        <w:t xml:space="preserve">s sustentan que la </w:t>
      </w:r>
      <w:r w:rsidR="00662A10" w:rsidRPr="00ED60A5">
        <w:rPr>
          <w:rStyle w:val="Fuerte"/>
          <w:b w:val="0"/>
          <w:bCs w:val="0"/>
        </w:rPr>
        <w:t>calificación de demandas puede ser abordada mediante inteligencia artificial</w:t>
      </w:r>
      <w:r w:rsidR="00662A10" w:rsidRPr="00662A10">
        <w:t xml:space="preserve">, siempre que se integren técnicas de NLP, modelos predictivos explicables y metodologías de investigación tecnológica adecuadas. No obstante, también evidencian una brecha en la aplicación directa de estas tecnologías a la </w:t>
      </w:r>
      <w:r w:rsidR="00662A10" w:rsidRPr="00ED60A5">
        <w:rPr>
          <w:rStyle w:val="Fuerte"/>
          <w:b w:val="0"/>
          <w:bCs w:val="0"/>
        </w:rPr>
        <w:t>etapa inicial de calificación</w:t>
      </w:r>
      <w:r w:rsidR="00662A10" w:rsidRPr="00662A10">
        <w:t>, especialmente en procesos de alimentos</w:t>
      </w:r>
      <w:r w:rsidR="00662A10">
        <w:t>, lo que justifica plenamente el desarrollo de la presente investigación.</w:t>
      </w:r>
    </w:p>
    <w:p w14:paraId="1B47C2AC" w14:textId="01136DC1" w:rsidR="00662A10" w:rsidRDefault="005E2B51" w:rsidP="00ED60A5">
      <w:pPr>
        <w:pStyle w:val="Ttulo2"/>
      </w:pPr>
      <w:bookmarkStart w:id="14" w:name="_Toc217667230"/>
      <w:r>
        <w:t>Definición de términos</w:t>
      </w:r>
      <w:bookmarkEnd w:id="14"/>
    </w:p>
    <w:p w14:paraId="4F07D394" w14:textId="77777777" w:rsidR="005E2B51" w:rsidRDefault="005E2B51" w:rsidP="005E2B51">
      <w:pPr>
        <w:pStyle w:val="Titulo3"/>
      </w:pPr>
      <w:r>
        <w:t>Glosario de términos y abreviaturas</w:t>
      </w:r>
    </w:p>
    <w:p w14:paraId="6F3B6D08" w14:textId="77777777" w:rsidR="00164C17" w:rsidRDefault="00164C17" w:rsidP="00164C17">
      <w:pPr>
        <w:pStyle w:val="titulo4"/>
        <w:rPr>
          <w:rStyle w:val="Fuerte"/>
          <w:b/>
          <w:bCs/>
        </w:rPr>
      </w:pPr>
      <w:r>
        <w:rPr>
          <w:rStyle w:val="Fuerte"/>
          <w:b/>
          <w:bCs/>
        </w:rPr>
        <w:t>Glosario</w:t>
      </w:r>
    </w:p>
    <w:p w14:paraId="13C346A5" w14:textId="79989FE7" w:rsidR="005E2B51" w:rsidRDefault="005E2B51" w:rsidP="00164C17">
      <w:pPr>
        <w:pStyle w:val="titulo4"/>
        <w:numPr>
          <w:ilvl w:val="0"/>
          <w:numId w:val="0"/>
        </w:numPr>
        <w:ind w:left="720"/>
      </w:pPr>
      <w:r w:rsidRPr="005E2B51">
        <w:rPr>
          <w:rStyle w:val="Fuerte"/>
          <w:b/>
          <w:bCs/>
        </w:rPr>
        <w:t>Calificación de la demanda</w:t>
      </w:r>
      <w:r>
        <w:rPr>
          <w:rStyle w:val="Fuerte"/>
          <w:b/>
          <w:bCs/>
        </w:rPr>
        <w:t>:</w:t>
      </w:r>
    </w:p>
    <w:p w14:paraId="2CAE37F5" w14:textId="77777777" w:rsidR="005E2B51" w:rsidRDefault="005E2B51" w:rsidP="005E2B51">
      <w:pPr>
        <w:pStyle w:val="Titulo3"/>
        <w:numPr>
          <w:ilvl w:val="0"/>
          <w:numId w:val="0"/>
        </w:numPr>
        <w:ind w:left="720" w:firstLine="720"/>
        <w:jc w:val="both"/>
        <w:rPr>
          <w:b w:val="0"/>
          <w:bCs w:val="0"/>
        </w:rPr>
      </w:pPr>
      <w:r w:rsidRPr="005E2B51">
        <w:rPr>
          <w:b w:val="0"/>
          <w:bCs w:val="0"/>
        </w:rPr>
        <w:t>Etapa inicial del proceso judicial en la que el órgano jurisdiccional verifica el cumplimiento de los requisitos formales y materiales de la demanda, determinando su admisión, inadmisibilidad o improcedencia conforme a la normativa procesal vigente.</w:t>
      </w:r>
    </w:p>
    <w:p w14:paraId="5997BF00" w14:textId="77777777" w:rsidR="005E2B51" w:rsidRDefault="005E2B51" w:rsidP="005E2B51">
      <w:pPr>
        <w:pStyle w:val="Titulo3"/>
        <w:numPr>
          <w:ilvl w:val="0"/>
          <w:numId w:val="0"/>
        </w:numPr>
        <w:ind w:left="720"/>
        <w:rPr>
          <w:rStyle w:val="Fuerte"/>
          <w:b/>
          <w:bCs/>
        </w:rPr>
      </w:pPr>
      <w:r w:rsidRPr="005E2B51">
        <w:rPr>
          <w:rStyle w:val="Fuerte"/>
          <w:b/>
          <w:bCs/>
        </w:rPr>
        <w:t>Demanda de alimentos:</w:t>
      </w:r>
    </w:p>
    <w:p w14:paraId="08D5DF33" w14:textId="2D8755DE" w:rsidR="005E2B51" w:rsidRDefault="005E2B51" w:rsidP="005E2B51">
      <w:pPr>
        <w:pStyle w:val="Titulo3"/>
        <w:numPr>
          <w:ilvl w:val="0"/>
          <w:numId w:val="0"/>
        </w:numPr>
        <w:ind w:left="720" w:firstLine="720"/>
        <w:jc w:val="both"/>
        <w:rPr>
          <w:b w:val="0"/>
          <w:bCs w:val="0"/>
        </w:rPr>
      </w:pPr>
      <w:r w:rsidRPr="005E2B51">
        <w:rPr>
          <w:b w:val="0"/>
          <w:bCs w:val="0"/>
        </w:rPr>
        <w:lastRenderedPageBreak/>
        <w:t>Proceso judicial destinado a garantizar el derecho de alimentos, orientado a asegurar la subsistencia y el desarrollo integral del alimentista, generalmente niños, niñas y adolescentes.</w:t>
      </w:r>
    </w:p>
    <w:p w14:paraId="5E38135F" w14:textId="77777777" w:rsidR="005E2B51" w:rsidRDefault="005E2B51" w:rsidP="005E2B51">
      <w:pPr>
        <w:pStyle w:val="Titulo3"/>
        <w:numPr>
          <w:ilvl w:val="0"/>
          <w:numId w:val="0"/>
        </w:numPr>
        <w:ind w:left="720"/>
        <w:rPr>
          <w:rStyle w:val="Fuerte"/>
          <w:b/>
          <w:bCs/>
        </w:rPr>
      </w:pPr>
      <w:r w:rsidRPr="005E2B51">
        <w:rPr>
          <w:rStyle w:val="Fuerte"/>
          <w:b/>
          <w:bCs/>
        </w:rPr>
        <w:t>Inteligencia Artificial (IA):</w:t>
      </w:r>
    </w:p>
    <w:p w14:paraId="376D541A" w14:textId="284C00CD" w:rsidR="005E2B51" w:rsidRDefault="005E2B51" w:rsidP="005E2B51">
      <w:pPr>
        <w:pStyle w:val="Titulo3"/>
        <w:numPr>
          <w:ilvl w:val="0"/>
          <w:numId w:val="0"/>
        </w:numPr>
        <w:ind w:left="720" w:firstLine="720"/>
        <w:jc w:val="both"/>
        <w:rPr>
          <w:b w:val="0"/>
          <w:bCs w:val="0"/>
        </w:rPr>
      </w:pPr>
      <w:r w:rsidRPr="005E2B51">
        <w:rPr>
          <w:b w:val="0"/>
          <w:bCs w:val="0"/>
        </w:rPr>
        <w:t>Rama de la informática orientada al desarrollo de sistemas capaces de ejecutar tareas que requieren razonamiento, aprendizaje y toma de decisiones, mediante el uso de algoritmos y modelos computacionales.</w:t>
      </w:r>
    </w:p>
    <w:p w14:paraId="4AFE49AE" w14:textId="77777777" w:rsidR="005E2B51" w:rsidRDefault="005E2B51" w:rsidP="005E2B51">
      <w:pPr>
        <w:pStyle w:val="Titulo3"/>
        <w:numPr>
          <w:ilvl w:val="0"/>
          <w:numId w:val="0"/>
        </w:numPr>
        <w:ind w:left="720"/>
      </w:pPr>
      <w:r w:rsidRPr="005E2B51">
        <w:rPr>
          <w:rStyle w:val="Fuerte"/>
          <w:b/>
          <w:bCs/>
        </w:rPr>
        <w:t xml:space="preserve">Aprendizaje Automático (Machine </w:t>
      </w:r>
      <w:proofErr w:type="spellStart"/>
      <w:r w:rsidRPr="005E2B51">
        <w:rPr>
          <w:rStyle w:val="Fuerte"/>
          <w:b/>
          <w:bCs/>
        </w:rPr>
        <w:t>Learning</w:t>
      </w:r>
      <w:proofErr w:type="spellEnd"/>
      <w:r w:rsidRPr="005E2B51">
        <w:rPr>
          <w:rStyle w:val="Fuerte"/>
          <w:b/>
          <w:bCs/>
        </w:rPr>
        <w:t>):</w:t>
      </w:r>
    </w:p>
    <w:p w14:paraId="1271FCD0" w14:textId="5B9A56BC" w:rsidR="005E2B51" w:rsidRDefault="005E2B51" w:rsidP="005E2B51">
      <w:pPr>
        <w:pStyle w:val="Titulo3"/>
        <w:numPr>
          <w:ilvl w:val="0"/>
          <w:numId w:val="0"/>
        </w:numPr>
        <w:ind w:left="720" w:firstLine="720"/>
        <w:jc w:val="both"/>
        <w:rPr>
          <w:b w:val="0"/>
          <w:bCs w:val="0"/>
        </w:rPr>
      </w:pPr>
      <w:r w:rsidRPr="005E2B51">
        <w:rPr>
          <w:b w:val="0"/>
          <w:bCs w:val="0"/>
        </w:rPr>
        <w:t>Subcampo de la inteligencia artificial que permite a los sistemas aprender patrones a partir de datos históricos y mejorar su desempeño sin programación explícita.</w:t>
      </w:r>
    </w:p>
    <w:p w14:paraId="67749B05" w14:textId="77777777" w:rsidR="005E2B51" w:rsidRDefault="005E2B51" w:rsidP="005E2B51">
      <w:pPr>
        <w:pStyle w:val="Titulo3"/>
        <w:numPr>
          <w:ilvl w:val="0"/>
          <w:numId w:val="0"/>
        </w:numPr>
        <w:ind w:left="720"/>
        <w:rPr>
          <w:rStyle w:val="Fuerte"/>
          <w:b/>
          <w:bCs/>
        </w:rPr>
      </w:pPr>
      <w:r w:rsidRPr="005E2B51">
        <w:rPr>
          <w:rStyle w:val="Fuerte"/>
          <w:b/>
          <w:bCs/>
        </w:rPr>
        <w:t xml:space="preserve">Procesamiento de Lenguaje Natural (Natural </w:t>
      </w:r>
      <w:proofErr w:type="spellStart"/>
      <w:r w:rsidRPr="005E2B51">
        <w:rPr>
          <w:rStyle w:val="Fuerte"/>
          <w:b/>
          <w:bCs/>
        </w:rPr>
        <w:t>Language</w:t>
      </w:r>
      <w:proofErr w:type="spellEnd"/>
      <w:r w:rsidRPr="005E2B51">
        <w:rPr>
          <w:rStyle w:val="Fuerte"/>
          <w:b/>
          <w:bCs/>
        </w:rPr>
        <w:t xml:space="preserve"> Processing – NLP):</w:t>
      </w:r>
    </w:p>
    <w:p w14:paraId="69641A76" w14:textId="77777777" w:rsidR="005E2B51" w:rsidRDefault="005E2B51" w:rsidP="005E2B51">
      <w:pPr>
        <w:pStyle w:val="Titulo3"/>
        <w:numPr>
          <w:ilvl w:val="0"/>
          <w:numId w:val="0"/>
        </w:numPr>
        <w:ind w:left="720" w:firstLine="720"/>
        <w:jc w:val="both"/>
        <w:rPr>
          <w:b w:val="0"/>
          <w:bCs w:val="0"/>
        </w:rPr>
      </w:pPr>
      <w:r w:rsidRPr="005E2B51">
        <w:rPr>
          <w:b w:val="0"/>
          <w:bCs w:val="0"/>
        </w:rPr>
        <w:t>Disciplina de la inteligencia artificial que permite a las computadoras analizar, comprender y generar lenguaje humano, aplicado al análisis automático de textos legales no estructurados.</w:t>
      </w:r>
    </w:p>
    <w:p w14:paraId="14BFBC69" w14:textId="4269A177" w:rsidR="005E2B51" w:rsidRPr="005E2B51" w:rsidRDefault="005E2B51" w:rsidP="005E2B51">
      <w:pPr>
        <w:pStyle w:val="Titulo3"/>
        <w:numPr>
          <w:ilvl w:val="0"/>
          <w:numId w:val="0"/>
        </w:numPr>
        <w:ind w:left="720" w:hanging="11"/>
        <w:jc w:val="both"/>
        <w:rPr>
          <w:rStyle w:val="Fuerte"/>
        </w:rPr>
      </w:pPr>
      <w:r w:rsidRPr="005E2B51">
        <w:rPr>
          <w:rStyle w:val="Fuerte"/>
          <w:b/>
          <w:bCs/>
        </w:rPr>
        <w:t>Clasificación automática:</w:t>
      </w:r>
    </w:p>
    <w:p w14:paraId="7DDC0F72" w14:textId="1AABBA6D" w:rsidR="005E2B51" w:rsidRDefault="005E2B51" w:rsidP="005E2B51">
      <w:pPr>
        <w:pStyle w:val="Titulo3"/>
        <w:numPr>
          <w:ilvl w:val="0"/>
          <w:numId w:val="0"/>
        </w:numPr>
        <w:ind w:left="720" w:firstLine="720"/>
        <w:jc w:val="both"/>
        <w:rPr>
          <w:b w:val="0"/>
          <w:bCs w:val="0"/>
        </w:rPr>
      </w:pPr>
      <w:r w:rsidRPr="005E2B51">
        <w:rPr>
          <w:b w:val="0"/>
          <w:bCs w:val="0"/>
        </w:rPr>
        <w:t>Tarea de aprendizaje supervisado que consiste en asignar una categoría o clase a un documento o texto, como admisible, inadmisible o improcedente.</w:t>
      </w:r>
    </w:p>
    <w:p w14:paraId="5F0AB856" w14:textId="77777777" w:rsidR="005E2B51" w:rsidRDefault="005E2B51" w:rsidP="005E2B51">
      <w:pPr>
        <w:pStyle w:val="Titulo3"/>
        <w:numPr>
          <w:ilvl w:val="0"/>
          <w:numId w:val="0"/>
        </w:numPr>
        <w:ind w:left="720"/>
        <w:rPr>
          <w:rStyle w:val="Fuerte"/>
          <w:b/>
          <w:bCs/>
        </w:rPr>
      </w:pPr>
      <w:r w:rsidRPr="005E2B51">
        <w:rPr>
          <w:rStyle w:val="Fuerte"/>
          <w:b/>
          <w:bCs/>
        </w:rPr>
        <w:t>Roles retóricos:</w:t>
      </w:r>
    </w:p>
    <w:p w14:paraId="5494B5A2" w14:textId="394EA1BF" w:rsidR="005E2B51" w:rsidRDefault="005E2B51" w:rsidP="005E2B51">
      <w:pPr>
        <w:pStyle w:val="Titulo3"/>
        <w:numPr>
          <w:ilvl w:val="0"/>
          <w:numId w:val="0"/>
        </w:numPr>
        <w:ind w:left="720" w:firstLine="720"/>
        <w:jc w:val="both"/>
        <w:rPr>
          <w:b w:val="0"/>
          <w:bCs w:val="0"/>
        </w:rPr>
      </w:pPr>
      <w:r w:rsidRPr="005E2B51">
        <w:rPr>
          <w:b w:val="0"/>
          <w:bCs w:val="0"/>
        </w:rPr>
        <w:t>Funciones semánticas que cumplen los segmentos de un texto jurídico, tales como hechos, fundamentos jurídicos, petitorio o decisión, cuya identificación automática permite estructurar documentos legales.</w:t>
      </w:r>
    </w:p>
    <w:p w14:paraId="184364B4" w14:textId="77777777" w:rsidR="005E2B51" w:rsidRDefault="005E2B51" w:rsidP="005E2B51">
      <w:pPr>
        <w:pStyle w:val="Titulo3"/>
        <w:numPr>
          <w:ilvl w:val="0"/>
          <w:numId w:val="0"/>
        </w:numPr>
        <w:ind w:left="720"/>
        <w:rPr>
          <w:rStyle w:val="Fuerte"/>
          <w:b/>
          <w:bCs/>
        </w:rPr>
      </w:pPr>
      <w:r w:rsidRPr="005E2B51">
        <w:rPr>
          <w:rStyle w:val="Fuerte"/>
          <w:b/>
          <w:bCs/>
        </w:rPr>
        <w:t>Inteligencia Artificial Explicable (XAI):</w:t>
      </w:r>
    </w:p>
    <w:p w14:paraId="1FBFC42E" w14:textId="6C7B0E80" w:rsidR="005E2B51" w:rsidRDefault="005E2B51" w:rsidP="005E2B51">
      <w:pPr>
        <w:pStyle w:val="Titulo3"/>
        <w:numPr>
          <w:ilvl w:val="0"/>
          <w:numId w:val="0"/>
        </w:numPr>
        <w:ind w:left="720" w:firstLine="720"/>
        <w:jc w:val="both"/>
        <w:rPr>
          <w:b w:val="0"/>
          <w:bCs w:val="0"/>
        </w:rPr>
      </w:pPr>
      <w:r w:rsidRPr="005E2B51">
        <w:rPr>
          <w:b w:val="0"/>
          <w:bCs w:val="0"/>
        </w:rPr>
        <w:lastRenderedPageBreak/>
        <w:t>Enfoque de la inteligencia artificial orientado a generar modelos cuyas decisiones puedan ser comprendidas, interpretadas y justificadas por los usuarios humanos.</w:t>
      </w:r>
    </w:p>
    <w:p w14:paraId="34D7FA13" w14:textId="77777777" w:rsidR="005E2B51" w:rsidRDefault="005E2B51" w:rsidP="005E2B51">
      <w:pPr>
        <w:pStyle w:val="Titulo3"/>
        <w:numPr>
          <w:ilvl w:val="0"/>
          <w:numId w:val="0"/>
        </w:numPr>
        <w:ind w:left="720"/>
        <w:rPr>
          <w:rStyle w:val="Fuerte"/>
          <w:b/>
          <w:bCs/>
        </w:rPr>
      </w:pPr>
      <w:r w:rsidRPr="005E2B51">
        <w:rPr>
          <w:rStyle w:val="Fuerte"/>
          <w:b/>
          <w:bCs/>
        </w:rPr>
        <w:t>Sistema de apoyo a la decisión:</w:t>
      </w:r>
    </w:p>
    <w:p w14:paraId="710A46E0" w14:textId="0429919E" w:rsidR="005E2B51" w:rsidRPr="00850EF2" w:rsidRDefault="005E2B51" w:rsidP="00850EF2">
      <w:pPr>
        <w:pStyle w:val="Titulo3"/>
        <w:numPr>
          <w:ilvl w:val="0"/>
          <w:numId w:val="0"/>
        </w:numPr>
        <w:ind w:left="720" w:firstLine="720"/>
        <w:jc w:val="both"/>
        <w:rPr>
          <w:b w:val="0"/>
          <w:bCs w:val="0"/>
        </w:rPr>
      </w:pPr>
      <w:r w:rsidRPr="005E2B51">
        <w:rPr>
          <w:b w:val="0"/>
          <w:bCs w:val="0"/>
        </w:rPr>
        <w:t>Herramienta informática diseñada para asistir al usuario en la toma de decisiones, sin sustituir su criterio, proporcionando recomendaciones fundamentadas.</w:t>
      </w:r>
    </w:p>
    <w:p w14:paraId="1C6F96AB" w14:textId="4859EC6B" w:rsidR="00850EF2" w:rsidRPr="005E2B51" w:rsidRDefault="00850EF2" w:rsidP="00164C17">
      <w:pPr>
        <w:pStyle w:val="titulo4"/>
      </w:pPr>
      <w:r>
        <w:t>Abreviaturas y siglas</w:t>
      </w:r>
    </w:p>
    <w:tbl>
      <w:tblPr>
        <w:tblStyle w:val="Tablanormal2"/>
        <w:tblW w:w="0" w:type="auto"/>
        <w:tblInd w:w="851" w:type="dxa"/>
        <w:tblLook w:val="04A0" w:firstRow="1" w:lastRow="0" w:firstColumn="1" w:lastColumn="0" w:noHBand="0" w:noVBand="1"/>
      </w:tblPr>
      <w:tblGrid>
        <w:gridCol w:w="2410"/>
        <w:gridCol w:w="5369"/>
      </w:tblGrid>
      <w:tr w:rsidR="00850EF2" w14:paraId="0318708C" w14:textId="77777777" w:rsidTr="00164C17">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2410" w:type="dxa"/>
            <w:tcBorders>
              <w:top w:val="single" w:sz="12" w:space="0" w:color="auto"/>
            </w:tcBorders>
            <w:vAlign w:val="center"/>
          </w:tcPr>
          <w:p w14:paraId="18ABF067" w14:textId="4DB857EB" w:rsidR="00850EF2" w:rsidRPr="00850EF2" w:rsidRDefault="00850EF2" w:rsidP="00850EF2">
            <w:pPr>
              <w:spacing w:line="480" w:lineRule="auto"/>
              <w:rPr>
                <w:rFonts w:ascii="Times New Roman" w:hAnsi="Times New Roman" w:cs="Times New Roman"/>
                <w:sz w:val="24"/>
                <w:szCs w:val="24"/>
              </w:rPr>
            </w:pPr>
            <w:r w:rsidRPr="00850EF2">
              <w:rPr>
                <w:rFonts w:ascii="Times New Roman" w:hAnsi="Times New Roman" w:cs="Times New Roman"/>
                <w:sz w:val="24"/>
                <w:szCs w:val="24"/>
              </w:rPr>
              <w:t>Sigla</w:t>
            </w:r>
          </w:p>
        </w:tc>
        <w:tc>
          <w:tcPr>
            <w:tcW w:w="5369" w:type="dxa"/>
            <w:tcBorders>
              <w:top w:val="single" w:sz="12" w:space="0" w:color="auto"/>
            </w:tcBorders>
            <w:vAlign w:val="center"/>
          </w:tcPr>
          <w:p w14:paraId="1732634E" w14:textId="0C67F7E5" w:rsidR="00850EF2" w:rsidRPr="00850EF2" w:rsidRDefault="00850EF2" w:rsidP="00850EF2">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0EF2">
              <w:rPr>
                <w:rFonts w:ascii="Times New Roman" w:hAnsi="Times New Roman" w:cs="Times New Roman"/>
                <w:sz w:val="24"/>
                <w:szCs w:val="24"/>
              </w:rPr>
              <w:t>Significado</w:t>
            </w:r>
          </w:p>
        </w:tc>
      </w:tr>
      <w:tr w:rsidR="00850EF2" w14:paraId="427C7378" w14:textId="77777777" w:rsidTr="0016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tcPr>
          <w:p w14:paraId="5BA249BA" w14:textId="41106F4A" w:rsidR="00850EF2" w:rsidRDefault="00850EF2" w:rsidP="00850EF2">
            <w:p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IA</w:t>
            </w:r>
          </w:p>
        </w:tc>
        <w:tc>
          <w:tcPr>
            <w:tcW w:w="5369" w:type="dxa"/>
            <w:vAlign w:val="bottom"/>
          </w:tcPr>
          <w:p w14:paraId="7BF35E7A" w14:textId="19F481B5" w:rsidR="00850EF2" w:rsidRDefault="00850EF2" w:rsidP="00850EF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50EF2">
              <w:rPr>
                <w:rFonts w:ascii="Times New Roman" w:eastAsia="Times New Roman" w:hAnsi="Times New Roman" w:cs="Times New Roman"/>
                <w:sz w:val="24"/>
                <w:szCs w:val="24"/>
                <w:lang w:eastAsia="es-PE"/>
              </w:rPr>
              <w:t>Inteligencia Artificial</w:t>
            </w:r>
          </w:p>
        </w:tc>
      </w:tr>
      <w:tr w:rsidR="00850EF2" w14:paraId="01592B7F" w14:textId="77777777" w:rsidTr="00164C17">
        <w:tc>
          <w:tcPr>
            <w:cnfStyle w:val="001000000000" w:firstRow="0" w:lastRow="0" w:firstColumn="1" w:lastColumn="0" w:oddVBand="0" w:evenVBand="0" w:oddHBand="0" w:evenHBand="0" w:firstRowFirstColumn="0" w:firstRowLastColumn="0" w:lastRowFirstColumn="0" w:lastRowLastColumn="0"/>
            <w:tcW w:w="2410" w:type="dxa"/>
            <w:vAlign w:val="center"/>
          </w:tcPr>
          <w:p w14:paraId="3B6693E4" w14:textId="08636CBF" w:rsidR="00850EF2" w:rsidRDefault="00850EF2" w:rsidP="00850EF2">
            <w:p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ML</w:t>
            </w:r>
          </w:p>
        </w:tc>
        <w:tc>
          <w:tcPr>
            <w:tcW w:w="5369" w:type="dxa"/>
            <w:vAlign w:val="center"/>
          </w:tcPr>
          <w:p w14:paraId="69446EBD" w14:textId="6DE6CB27" w:rsidR="00850EF2" w:rsidRDefault="00850EF2" w:rsidP="00850E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50EF2">
              <w:rPr>
                <w:rFonts w:ascii="Times New Roman" w:eastAsia="Times New Roman" w:hAnsi="Times New Roman" w:cs="Times New Roman"/>
                <w:sz w:val="24"/>
                <w:szCs w:val="24"/>
                <w:lang w:eastAsia="es-PE"/>
              </w:rPr>
              <w:t xml:space="preserve">Machine </w:t>
            </w:r>
            <w:proofErr w:type="spellStart"/>
            <w:r w:rsidRPr="00850EF2">
              <w:rPr>
                <w:rFonts w:ascii="Times New Roman" w:eastAsia="Times New Roman" w:hAnsi="Times New Roman" w:cs="Times New Roman"/>
                <w:sz w:val="24"/>
                <w:szCs w:val="24"/>
                <w:lang w:eastAsia="es-PE"/>
              </w:rPr>
              <w:t>Learning</w:t>
            </w:r>
            <w:proofErr w:type="spellEnd"/>
          </w:p>
        </w:tc>
      </w:tr>
      <w:tr w:rsidR="00850EF2" w14:paraId="7B248BE5" w14:textId="77777777" w:rsidTr="0016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tcPr>
          <w:p w14:paraId="54E64AA7" w14:textId="3C488F22" w:rsidR="00850EF2" w:rsidRDefault="00850EF2" w:rsidP="00850EF2">
            <w:p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NLPT</w:t>
            </w:r>
          </w:p>
        </w:tc>
        <w:tc>
          <w:tcPr>
            <w:tcW w:w="5369" w:type="dxa"/>
            <w:vAlign w:val="center"/>
          </w:tcPr>
          <w:p w14:paraId="21CAC642" w14:textId="7DA2EE1F" w:rsidR="00850EF2" w:rsidRDefault="00850EF2" w:rsidP="00850EF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50EF2">
              <w:rPr>
                <w:rFonts w:ascii="Times New Roman" w:eastAsia="Times New Roman" w:hAnsi="Times New Roman" w:cs="Times New Roman"/>
                <w:sz w:val="24"/>
                <w:szCs w:val="24"/>
                <w:lang w:eastAsia="es-PE"/>
              </w:rPr>
              <w:t xml:space="preserve">Natural </w:t>
            </w:r>
            <w:proofErr w:type="spellStart"/>
            <w:r w:rsidRPr="00850EF2">
              <w:rPr>
                <w:rFonts w:ascii="Times New Roman" w:eastAsia="Times New Roman" w:hAnsi="Times New Roman" w:cs="Times New Roman"/>
                <w:sz w:val="24"/>
                <w:szCs w:val="24"/>
                <w:lang w:eastAsia="es-PE"/>
              </w:rPr>
              <w:t>Language</w:t>
            </w:r>
            <w:proofErr w:type="spellEnd"/>
            <w:r w:rsidRPr="00850EF2">
              <w:rPr>
                <w:rFonts w:ascii="Times New Roman" w:eastAsia="Times New Roman" w:hAnsi="Times New Roman" w:cs="Times New Roman"/>
                <w:sz w:val="24"/>
                <w:szCs w:val="24"/>
                <w:lang w:eastAsia="es-PE"/>
              </w:rPr>
              <w:t xml:space="preserve"> Processing</w:t>
            </w:r>
          </w:p>
        </w:tc>
      </w:tr>
      <w:tr w:rsidR="00850EF2" w14:paraId="5065684E" w14:textId="77777777" w:rsidTr="00164C17">
        <w:tc>
          <w:tcPr>
            <w:cnfStyle w:val="001000000000" w:firstRow="0" w:lastRow="0" w:firstColumn="1" w:lastColumn="0" w:oddVBand="0" w:evenVBand="0" w:oddHBand="0" w:evenHBand="0" w:firstRowFirstColumn="0" w:firstRowLastColumn="0" w:lastRowFirstColumn="0" w:lastRowLastColumn="0"/>
            <w:tcW w:w="2410" w:type="dxa"/>
            <w:tcBorders>
              <w:bottom w:val="single" w:sz="4" w:space="0" w:color="7F7F7F" w:themeColor="text1" w:themeTint="80"/>
            </w:tcBorders>
            <w:vAlign w:val="center"/>
          </w:tcPr>
          <w:p w14:paraId="4417B9B1" w14:textId="4FF90CC1" w:rsidR="00850EF2" w:rsidRDefault="00850EF2" w:rsidP="00850EF2">
            <w:p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XAI</w:t>
            </w:r>
          </w:p>
        </w:tc>
        <w:tc>
          <w:tcPr>
            <w:tcW w:w="5369" w:type="dxa"/>
            <w:tcBorders>
              <w:bottom w:val="single" w:sz="4" w:space="0" w:color="7F7F7F" w:themeColor="text1" w:themeTint="80"/>
            </w:tcBorders>
            <w:vAlign w:val="center"/>
          </w:tcPr>
          <w:p w14:paraId="5D3B8B8C" w14:textId="2F7520CE" w:rsidR="00850EF2" w:rsidRDefault="00850EF2" w:rsidP="00850E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850EF2">
              <w:rPr>
                <w:rFonts w:ascii="Times New Roman" w:eastAsia="Times New Roman" w:hAnsi="Times New Roman" w:cs="Times New Roman"/>
                <w:sz w:val="24"/>
                <w:szCs w:val="24"/>
                <w:lang w:eastAsia="es-PE"/>
              </w:rPr>
              <w:t>Explainable</w:t>
            </w:r>
            <w:proofErr w:type="spellEnd"/>
            <w:r w:rsidRPr="00850EF2">
              <w:rPr>
                <w:rFonts w:ascii="Times New Roman" w:eastAsia="Times New Roman" w:hAnsi="Times New Roman" w:cs="Times New Roman"/>
                <w:sz w:val="24"/>
                <w:szCs w:val="24"/>
                <w:lang w:eastAsia="es-PE"/>
              </w:rPr>
              <w:t xml:space="preserve"> Artificial </w:t>
            </w:r>
            <w:proofErr w:type="spellStart"/>
            <w:r w:rsidRPr="00850EF2">
              <w:rPr>
                <w:rFonts w:ascii="Times New Roman" w:eastAsia="Times New Roman" w:hAnsi="Times New Roman" w:cs="Times New Roman"/>
                <w:sz w:val="24"/>
                <w:szCs w:val="24"/>
                <w:lang w:eastAsia="es-PE"/>
              </w:rPr>
              <w:t>Intelligence</w:t>
            </w:r>
            <w:proofErr w:type="spellEnd"/>
          </w:p>
        </w:tc>
      </w:tr>
      <w:tr w:rsidR="00850EF2" w14:paraId="1F0C3801" w14:textId="77777777" w:rsidTr="0016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tcPr>
          <w:p w14:paraId="0C9EEC58" w14:textId="07E0958B" w:rsidR="00850EF2" w:rsidRDefault="00850EF2" w:rsidP="00850EF2">
            <w:p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RF</w:t>
            </w:r>
          </w:p>
        </w:tc>
        <w:tc>
          <w:tcPr>
            <w:tcW w:w="5369" w:type="dxa"/>
            <w:vAlign w:val="center"/>
          </w:tcPr>
          <w:p w14:paraId="47DDB241" w14:textId="4811CF29" w:rsidR="00850EF2" w:rsidRDefault="00850EF2" w:rsidP="00850EF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50EF2">
              <w:rPr>
                <w:rFonts w:ascii="Times New Roman" w:eastAsia="Times New Roman" w:hAnsi="Times New Roman" w:cs="Times New Roman"/>
                <w:sz w:val="24"/>
                <w:szCs w:val="24"/>
                <w:lang w:eastAsia="es-PE"/>
              </w:rPr>
              <w:t>Random Forest</w:t>
            </w:r>
          </w:p>
        </w:tc>
      </w:tr>
      <w:tr w:rsidR="00850EF2" w14:paraId="63B29F96" w14:textId="77777777" w:rsidTr="00164C17">
        <w:tc>
          <w:tcPr>
            <w:cnfStyle w:val="001000000000" w:firstRow="0" w:lastRow="0" w:firstColumn="1" w:lastColumn="0" w:oddVBand="0" w:evenVBand="0" w:oddHBand="0" w:evenHBand="0" w:firstRowFirstColumn="0" w:firstRowLastColumn="0" w:lastRowFirstColumn="0" w:lastRowLastColumn="0"/>
            <w:tcW w:w="2410" w:type="dxa"/>
            <w:tcBorders>
              <w:bottom w:val="single" w:sz="4" w:space="0" w:color="7F7F7F" w:themeColor="text1" w:themeTint="80"/>
            </w:tcBorders>
            <w:vAlign w:val="center"/>
          </w:tcPr>
          <w:p w14:paraId="12CDC33F" w14:textId="1EBFB60F" w:rsidR="00850EF2" w:rsidRDefault="00850EF2" w:rsidP="00850EF2">
            <w:p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SVM</w:t>
            </w:r>
          </w:p>
        </w:tc>
        <w:tc>
          <w:tcPr>
            <w:tcW w:w="5369" w:type="dxa"/>
            <w:tcBorders>
              <w:bottom w:val="single" w:sz="4" w:space="0" w:color="7F7F7F" w:themeColor="text1" w:themeTint="80"/>
            </w:tcBorders>
            <w:vAlign w:val="center"/>
          </w:tcPr>
          <w:p w14:paraId="7AC7F298" w14:textId="5FF23B61" w:rsidR="00850EF2" w:rsidRDefault="00850EF2" w:rsidP="00850E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850EF2">
              <w:rPr>
                <w:rFonts w:ascii="Times New Roman" w:eastAsia="Times New Roman" w:hAnsi="Times New Roman" w:cs="Times New Roman"/>
                <w:sz w:val="24"/>
                <w:szCs w:val="24"/>
                <w:lang w:eastAsia="es-PE"/>
              </w:rPr>
              <w:t>Support</w:t>
            </w:r>
            <w:proofErr w:type="spellEnd"/>
            <w:r w:rsidRPr="00850EF2">
              <w:rPr>
                <w:rFonts w:ascii="Times New Roman" w:eastAsia="Times New Roman" w:hAnsi="Times New Roman" w:cs="Times New Roman"/>
                <w:sz w:val="24"/>
                <w:szCs w:val="24"/>
                <w:lang w:eastAsia="es-PE"/>
              </w:rPr>
              <w:t xml:space="preserve"> Vector Machine</w:t>
            </w:r>
          </w:p>
        </w:tc>
      </w:tr>
      <w:tr w:rsidR="00850EF2" w14:paraId="114E3233" w14:textId="77777777" w:rsidTr="0016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tcPr>
          <w:p w14:paraId="61C8E3EB" w14:textId="0C633649" w:rsidR="00850EF2" w:rsidRDefault="00850EF2" w:rsidP="00850EF2">
            <w:p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CNN</w:t>
            </w:r>
          </w:p>
        </w:tc>
        <w:tc>
          <w:tcPr>
            <w:tcW w:w="5369" w:type="dxa"/>
            <w:vAlign w:val="center"/>
          </w:tcPr>
          <w:p w14:paraId="72DC87AF" w14:textId="2BCAA54C" w:rsidR="00850EF2" w:rsidRDefault="00850EF2" w:rsidP="00850EF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50EF2">
              <w:rPr>
                <w:rFonts w:ascii="Times New Roman" w:eastAsia="Times New Roman" w:hAnsi="Times New Roman" w:cs="Times New Roman"/>
                <w:sz w:val="24"/>
                <w:szCs w:val="24"/>
                <w:lang w:eastAsia="es-PE"/>
              </w:rPr>
              <w:t>Cross-</w:t>
            </w:r>
            <w:proofErr w:type="spellStart"/>
            <w:r w:rsidRPr="00850EF2">
              <w:rPr>
                <w:rFonts w:ascii="Times New Roman" w:eastAsia="Times New Roman" w:hAnsi="Times New Roman" w:cs="Times New Roman"/>
                <w:sz w:val="24"/>
                <w:szCs w:val="24"/>
                <w:lang w:eastAsia="es-PE"/>
              </w:rPr>
              <w:t>Industry</w:t>
            </w:r>
            <w:proofErr w:type="spellEnd"/>
            <w:r w:rsidRPr="00850EF2">
              <w:rPr>
                <w:rFonts w:ascii="Times New Roman" w:eastAsia="Times New Roman" w:hAnsi="Times New Roman" w:cs="Times New Roman"/>
                <w:sz w:val="24"/>
                <w:szCs w:val="24"/>
                <w:lang w:eastAsia="es-PE"/>
              </w:rPr>
              <w:t xml:space="preserve"> Standard Process </w:t>
            </w:r>
            <w:proofErr w:type="spellStart"/>
            <w:r w:rsidRPr="00850EF2">
              <w:rPr>
                <w:rFonts w:ascii="Times New Roman" w:eastAsia="Times New Roman" w:hAnsi="Times New Roman" w:cs="Times New Roman"/>
                <w:sz w:val="24"/>
                <w:szCs w:val="24"/>
                <w:lang w:eastAsia="es-PE"/>
              </w:rPr>
              <w:t>for</w:t>
            </w:r>
            <w:proofErr w:type="spellEnd"/>
            <w:r w:rsidRPr="00850EF2">
              <w:rPr>
                <w:rFonts w:ascii="Times New Roman" w:eastAsia="Times New Roman" w:hAnsi="Times New Roman" w:cs="Times New Roman"/>
                <w:sz w:val="24"/>
                <w:szCs w:val="24"/>
                <w:lang w:eastAsia="es-PE"/>
              </w:rPr>
              <w:t xml:space="preserve"> Data </w:t>
            </w:r>
            <w:proofErr w:type="spellStart"/>
            <w:r w:rsidRPr="00850EF2">
              <w:rPr>
                <w:rFonts w:ascii="Times New Roman" w:eastAsia="Times New Roman" w:hAnsi="Times New Roman" w:cs="Times New Roman"/>
                <w:sz w:val="24"/>
                <w:szCs w:val="24"/>
                <w:lang w:eastAsia="es-PE"/>
              </w:rPr>
              <w:t>Mining</w:t>
            </w:r>
            <w:proofErr w:type="spellEnd"/>
          </w:p>
        </w:tc>
      </w:tr>
      <w:tr w:rsidR="00850EF2" w14:paraId="5A720CEF" w14:textId="77777777" w:rsidTr="00164C17">
        <w:tc>
          <w:tcPr>
            <w:cnfStyle w:val="001000000000" w:firstRow="0" w:lastRow="0" w:firstColumn="1" w:lastColumn="0" w:oddVBand="0" w:evenVBand="0" w:oddHBand="0" w:evenHBand="0" w:firstRowFirstColumn="0" w:firstRowLastColumn="0" w:lastRowFirstColumn="0" w:lastRowLastColumn="0"/>
            <w:tcW w:w="2410" w:type="dxa"/>
            <w:tcBorders>
              <w:bottom w:val="single" w:sz="4" w:space="0" w:color="7F7F7F" w:themeColor="text1" w:themeTint="80"/>
            </w:tcBorders>
            <w:vAlign w:val="center"/>
          </w:tcPr>
          <w:p w14:paraId="62A0F2A4" w14:textId="1C502B9A" w:rsidR="00850EF2" w:rsidRDefault="00850EF2" w:rsidP="00850EF2">
            <w:p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DSR</w:t>
            </w:r>
          </w:p>
        </w:tc>
        <w:tc>
          <w:tcPr>
            <w:tcW w:w="5369" w:type="dxa"/>
            <w:tcBorders>
              <w:bottom w:val="single" w:sz="4" w:space="0" w:color="7F7F7F" w:themeColor="text1" w:themeTint="80"/>
            </w:tcBorders>
            <w:vAlign w:val="center"/>
          </w:tcPr>
          <w:p w14:paraId="53896EF2" w14:textId="4C4AE39C" w:rsidR="00850EF2" w:rsidRDefault="00850EF2" w:rsidP="00850E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850EF2">
              <w:rPr>
                <w:rFonts w:ascii="Times New Roman" w:eastAsia="Times New Roman" w:hAnsi="Times New Roman" w:cs="Times New Roman"/>
                <w:sz w:val="24"/>
                <w:szCs w:val="24"/>
                <w:lang w:eastAsia="es-PE"/>
              </w:rPr>
              <w:t>Design</w:t>
            </w:r>
            <w:proofErr w:type="spellEnd"/>
            <w:r w:rsidRPr="00850EF2">
              <w:rPr>
                <w:rFonts w:ascii="Times New Roman" w:eastAsia="Times New Roman" w:hAnsi="Times New Roman" w:cs="Times New Roman"/>
                <w:sz w:val="24"/>
                <w:szCs w:val="24"/>
                <w:lang w:eastAsia="es-PE"/>
              </w:rPr>
              <w:t xml:space="preserve"> </w:t>
            </w:r>
            <w:proofErr w:type="spellStart"/>
            <w:r w:rsidRPr="00850EF2">
              <w:rPr>
                <w:rFonts w:ascii="Times New Roman" w:eastAsia="Times New Roman" w:hAnsi="Times New Roman" w:cs="Times New Roman"/>
                <w:sz w:val="24"/>
                <w:szCs w:val="24"/>
                <w:lang w:eastAsia="es-PE"/>
              </w:rPr>
              <w:t>Science</w:t>
            </w:r>
            <w:proofErr w:type="spellEnd"/>
            <w:r w:rsidRPr="00850EF2">
              <w:rPr>
                <w:rFonts w:ascii="Times New Roman" w:eastAsia="Times New Roman" w:hAnsi="Times New Roman" w:cs="Times New Roman"/>
                <w:sz w:val="24"/>
                <w:szCs w:val="24"/>
                <w:lang w:eastAsia="es-PE"/>
              </w:rPr>
              <w:t xml:space="preserve"> </w:t>
            </w:r>
            <w:proofErr w:type="spellStart"/>
            <w:r w:rsidRPr="00850EF2">
              <w:rPr>
                <w:rFonts w:ascii="Times New Roman" w:eastAsia="Times New Roman" w:hAnsi="Times New Roman" w:cs="Times New Roman"/>
                <w:sz w:val="24"/>
                <w:szCs w:val="24"/>
                <w:lang w:eastAsia="es-PE"/>
              </w:rPr>
              <w:t>Research</w:t>
            </w:r>
            <w:proofErr w:type="spellEnd"/>
          </w:p>
        </w:tc>
      </w:tr>
      <w:tr w:rsidR="00850EF2" w14:paraId="134BB6F8" w14:textId="77777777" w:rsidTr="0016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tcPr>
          <w:p w14:paraId="40926931" w14:textId="615E5363" w:rsidR="00850EF2" w:rsidRDefault="00850EF2" w:rsidP="00850EF2">
            <w:p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CRISP-DM</w:t>
            </w:r>
          </w:p>
        </w:tc>
        <w:tc>
          <w:tcPr>
            <w:tcW w:w="5369" w:type="dxa"/>
            <w:vAlign w:val="center"/>
          </w:tcPr>
          <w:p w14:paraId="4BDA5DC2" w14:textId="66FF5C09" w:rsidR="00850EF2" w:rsidRDefault="00850EF2" w:rsidP="00850EF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50EF2">
              <w:rPr>
                <w:rFonts w:ascii="Times New Roman" w:eastAsia="Times New Roman" w:hAnsi="Times New Roman" w:cs="Times New Roman"/>
                <w:sz w:val="24"/>
                <w:szCs w:val="24"/>
                <w:lang w:eastAsia="es-PE"/>
              </w:rPr>
              <w:t>Cross-</w:t>
            </w:r>
            <w:proofErr w:type="spellStart"/>
            <w:r w:rsidRPr="00850EF2">
              <w:rPr>
                <w:rFonts w:ascii="Times New Roman" w:eastAsia="Times New Roman" w:hAnsi="Times New Roman" w:cs="Times New Roman"/>
                <w:sz w:val="24"/>
                <w:szCs w:val="24"/>
                <w:lang w:eastAsia="es-PE"/>
              </w:rPr>
              <w:t>Industry</w:t>
            </w:r>
            <w:proofErr w:type="spellEnd"/>
            <w:r w:rsidRPr="00850EF2">
              <w:rPr>
                <w:rFonts w:ascii="Times New Roman" w:eastAsia="Times New Roman" w:hAnsi="Times New Roman" w:cs="Times New Roman"/>
                <w:sz w:val="24"/>
                <w:szCs w:val="24"/>
                <w:lang w:eastAsia="es-PE"/>
              </w:rPr>
              <w:t xml:space="preserve"> Standard Process </w:t>
            </w:r>
            <w:proofErr w:type="spellStart"/>
            <w:r w:rsidRPr="00850EF2">
              <w:rPr>
                <w:rFonts w:ascii="Times New Roman" w:eastAsia="Times New Roman" w:hAnsi="Times New Roman" w:cs="Times New Roman"/>
                <w:sz w:val="24"/>
                <w:szCs w:val="24"/>
                <w:lang w:eastAsia="es-PE"/>
              </w:rPr>
              <w:t>for</w:t>
            </w:r>
            <w:proofErr w:type="spellEnd"/>
            <w:r w:rsidRPr="00850EF2">
              <w:rPr>
                <w:rFonts w:ascii="Times New Roman" w:eastAsia="Times New Roman" w:hAnsi="Times New Roman" w:cs="Times New Roman"/>
                <w:sz w:val="24"/>
                <w:szCs w:val="24"/>
                <w:lang w:eastAsia="es-PE"/>
              </w:rPr>
              <w:t xml:space="preserve"> Data </w:t>
            </w:r>
            <w:proofErr w:type="spellStart"/>
            <w:r w:rsidRPr="00850EF2">
              <w:rPr>
                <w:rFonts w:ascii="Times New Roman" w:eastAsia="Times New Roman" w:hAnsi="Times New Roman" w:cs="Times New Roman"/>
                <w:sz w:val="24"/>
                <w:szCs w:val="24"/>
                <w:lang w:eastAsia="es-PE"/>
              </w:rPr>
              <w:t>Mining</w:t>
            </w:r>
            <w:proofErr w:type="spellEnd"/>
          </w:p>
        </w:tc>
      </w:tr>
      <w:tr w:rsidR="00850EF2" w14:paraId="37827832" w14:textId="77777777" w:rsidTr="00164C17">
        <w:tc>
          <w:tcPr>
            <w:cnfStyle w:val="001000000000" w:firstRow="0" w:lastRow="0" w:firstColumn="1" w:lastColumn="0" w:oddVBand="0" w:evenVBand="0" w:oddHBand="0" w:evenHBand="0" w:firstRowFirstColumn="0" w:firstRowLastColumn="0" w:lastRowFirstColumn="0" w:lastRowLastColumn="0"/>
            <w:tcW w:w="2410" w:type="dxa"/>
            <w:tcBorders>
              <w:bottom w:val="single" w:sz="4" w:space="0" w:color="7F7F7F" w:themeColor="text1" w:themeTint="80"/>
            </w:tcBorders>
            <w:vAlign w:val="center"/>
          </w:tcPr>
          <w:p w14:paraId="2C301971" w14:textId="3781705B" w:rsidR="00850EF2" w:rsidRDefault="00850EF2" w:rsidP="00850EF2">
            <w:pPr>
              <w:spacing w:line="480" w:lineRule="auto"/>
              <w:rPr>
                <w:rFonts w:ascii="Times New Roman" w:hAnsi="Times New Roman" w:cs="Times New Roman"/>
                <w:b w:val="0"/>
                <w:bCs w:val="0"/>
                <w:sz w:val="24"/>
                <w:szCs w:val="24"/>
              </w:rPr>
            </w:pPr>
            <w:proofErr w:type="spellStart"/>
            <w:r>
              <w:rPr>
                <w:rFonts w:ascii="Times New Roman" w:hAnsi="Times New Roman" w:cs="Times New Roman"/>
                <w:b w:val="0"/>
                <w:bCs w:val="0"/>
                <w:sz w:val="24"/>
                <w:szCs w:val="24"/>
              </w:rPr>
              <w:t>MLOps</w:t>
            </w:r>
            <w:proofErr w:type="spellEnd"/>
          </w:p>
        </w:tc>
        <w:tc>
          <w:tcPr>
            <w:tcW w:w="5369" w:type="dxa"/>
            <w:tcBorders>
              <w:bottom w:val="single" w:sz="4" w:space="0" w:color="7F7F7F" w:themeColor="text1" w:themeTint="80"/>
            </w:tcBorders>
            <w:vAlign w:val="center"/>
          </w:tcPr>
          <w:p w14:paraId="4C4CC084" w14:textId="382B15D0" w:rsidR="00850EF2" w:rsidRDefault="00850EF2" w:rsidP="00850EF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50EF2">
              <w:rPr>
                <w:rFonts w:ascii="Times New Roman" w:eastAsia="Times New Roman" w:hAnsi="Times New Roman" w:cs="Times New Roman"/>
                <w:sz w:val="24"/>
                <w:szCs w:val="24"/>
                <w:lang w:eastAsia="es-PE"/>
              </w:rPr>
              <w:t xml:space="preserve">Machine </w:t>
            </w:r>
            <w:proofErr w:type="spellStart"/>
            <w:r w:rsidRPr="00850EF2">
              <w:rPr>
                <w:rFonts w:ascii="Times New Roman" w:eastAsia="Times New Roman" w:hAnsi="Times New Roman" w:cs="Times New Roman"/>
                <w:sz w:val="24"/>
                <w:szCs w:val="24"/>
                <w:lang w:eastAsia="es-PE"/>
              </w:rPr>
              <w:t>Learning</w:t>
            </w:r>
            <w:proofErr w:type="spellEnd"/>
            <w:r w:rsidRPr="00850EF2">
              <w:rPr>
                <w:rFonts w:ascii="Times New Roman" w:eastAsia="Times New Roman" w:hAnsi="Times New Roman" w:cs="Times New Roman"/>
                <w:sz w:val="24"/>
                <w:szCs w:val="24"/>
                <w:lang w:eastAsia="es-PE"/>
              </w:rPr>
              <w:t xml:space="preserve"> </w:t>
            </w:r>
            <w:proofErr w:type="spellStart"/>
            <w:r w:rsidRPr="00850EF2">
              <w:rPr>
                <w:rFonts w:ascii="Times New Roman" w:eastAsia="Times New Roman" w:hAnsi="Times New Roman" w:cs="Times New Roman"/>
                <w:sz w:val="24"/>
                <w:szCs w:val="24"/>
                <w:lang w:eastAsia="es-PE"/>
              </w:rPr>
              <w:t>Operations</w:t>
            </w:r>
            <w:proofErr w:type="spellEnd"/>
          </w:p>
        </w:tc>
      </w:tr>
      <w:tr w:rsidR="00850EF2" w14:paraId="7D0EDDDB" w14:textId="77777777" w:rsidTr="0016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bottom w:val="single" w:sz="12" w:space="0" w:color="auto"/>
            </w:tcBorders>
            <w:vAlign w:val="center"/>
          </w:tcPr>
          <w:p w14:paraId="5D5F4822" w14:textId="592046AA" w:rsidR="00850EF2" w:rsidRDefault="00850EF2" w:rsidP="00850EF2">
            <w:pPr>
              <w:spacing w:line="480" w:lineRule="auto"/>
              <w:rPr>
                <w:rFonts w:ascii="Times New Roman" w:hAnsi="Times New Roman" w:cs="Times New Roman"/>
                <w:b w:val="0"/>
                <w:bCs w:val="0"/>
                <w:sz w:val="24"/>
                <w:szCs w:val="24"/>
              </w:rPr>
            </w:pPr>
            <w:r>
              <w:rPr>
                <w:rFonts w:ascii="Times New Roman" w:hAnsi="Times New Roman" w:cs="Times New Roman"/>
                <w:b w:val="0"/>
                <w:bCs w:val="0"/>
                <w:sz w:val="24"/>
                <w:szCs w:val="24"/>
              </w:rPr>
              <w:t>AUC</w:t>
            </w:r>
          </w:p>
        </w:tc>
        <w:tc>
          <w:tcPr>
            <w:tcW w:w="5369" w:type="dxa"/>
            <w:tcBorders>
              <w:bottom w:val="single" w:sz="12" w:space="0" w:color="auto"/>
            </w:tcBorders>
            <w:vAlign w:val="center"/>
          </w:tcPr>
          <w:p w14:paraId="2B5F2B5A" w14:textId="6E95A2C9" w:rsidR="00850EF2" w:rsidRDefault="00850EF2" w:rsidP="00850EF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roofErr w:type="spellStart"/>
            <w:r w:rsidRPr="00850EF2">
              <w:rPr>
                <w:rFonts w:ascii="Times New Roman" w:eastAsia="Times New Roman" w:hAnsi="Times New Roman" w:cs="Times New Roman"/>
                <w:sz w:val="24"/>
                <w:szCs w:val="24"/>
                <w:lang w:eastAsia="es-PE"/>
              </w:rPr>
              <w:t>Area</w:t>
            </w:r>
            <w:proofErr w:type="spellEnd"/>
            <w:r w:rsidRPr="00850EF2">
              <w:rPr>
                <w:rFonts w:ascii="Times New Roman" w:eastAsia="Times New Roman" w:hAnsi="Times New Roman" w:cs="Times New Roman"/>
                <w:sz w:val="24"/>
                <w:szCs w:val="24"/>
                <w:lang w:eastAsia="es-PE"/>
              </w:rPr>
              <w:t xml:space="preserve"> </w:t>
            </w:r>
            <w:proofErr w:type="spellStart"/>
            <w:r w:rsidRPr="00850EF2">
              <w:rPr>
                <w:rFonts w:ascii="Times New Roman" w:eastAsia="Times New Roman" w:hAnsi="Times New Roman" w:cs="Times New Roman"/>
                <w:sz w:val="24"/>
                <w:szCs w:val="24"/>
                <w:lang w:eastAsia="es-PE"/>
              </w:rPr>
              <w:t>Under</w:t>
            </w:r>
            <w:proofErr w:type="spellEnd"/>
            <w:r w:rsidRPr="00850EF2">
              <w:rPr>
                <w:rFonts w:ascii="Times New Roman" w:eastAsia="Times New Roman" w:hAnsi="Times New Roman" w:cs="Times New Roman"/>
                <w:sz w:val="24"/>
                <w:szCs w:val="24"/>
                <w:lang w:eastAsia="es-PE"/>
              </w:rPr>
              <w:t xml:space="preserve"> </w:t>
            </w:r>
            <w:proofErr w:type="spellStart"/>
            <w:r w:rsidRPr="00850EF2">
              <w:rPr>
                <w:rFonts w:ascii="Times New Roman" w:eastAsia="Times New Roman" w:hAnsi="Times New Roman" w:cs="Times New Roman"/>
                <w:sz w:val="24"/>
                <w:szCs w:val="24"/>
                <w:lang w:eastAsia="es-PE"/>
              </w:rPr>
              <w:t>the</w:t>
            </w:r>
            <w:proofErr w:type="spellEnd"/>
            <w:r w:rsidRPr="00850EF2">
              <w:rPr>
                <w:rFonts w:ascii="Times New Roman" w:eastAsia="Times New Roman" w:hAnsi="Times New Roman" w:cs="Times New Roman"/>
                <w:sz w:val="24"/>
                <w:szCs w:val="24"/>
                <w:lang w:eastAsia="es-PE"/>
              </w:rPr>
              <w:t xml:space="preserve"> Curve</w:t>
            </w:r>
          </w:p>
        </w:tc>
      </w:tr>
    </w:tbl>
    <w:p w14:paraId="4AD328B0" w14:textId="77777777" w:rsidR="00850EF2" w:rsidRDefault="00850EF2" w:rsidP="00166C76">
      <w:pPr>
        <w:spacing w:line="480" w:lineRule="auto"/>
        <w:jc w:val="both"/>
        <w:rPr>
          <w:rFonts w:ascii="Times New Roman" w:hAnsi="Times New Roman" w:cs="Times New Roman"/>
          <w:b/>
          <w:bCs/>
          <w:sz w:val="24"/>
          <w:szCs w:val="24"/>
        </w:rPr>
      </w:pPr>
    </w:p>
    <w:p w14:paraId="4A013BF8" w14:textId="77777777" w:rsidR="00164C17" w:rsidRDefault="00164C17" w:rsidP="00166C76">
      <w:pPr>
        <w:spacing w:line="480" w:lineRule="auto"/>
        <w:jc w:val="both"/>
        <w:rPr>
          <w:rFonts w:ascii="Times New Roman" w:hAnsi="Times New Roman" w:cs="Times New Roman"/>
          <w:b/>
          <w:bCs/>
          <w:sz w:val="24"/>
          <w:szCs w:val="24"/>
        </w:rPr>
      </w:pPr>
    </w:p>
    <w:p w14:paraId="471FF8AA" w14:textId="36BFB2A5" w:rsidR="00164C17" w:rsidRDefault="00164C17" w:rsidP="00EC4DDB">
      <w:pPr>
        <w:pStyle w:val="Titulo3"/>
      </w:pPr>
      <w:r>
        <w:lastRenderedPageBreak/>
        <w:t>Principios de validación experimental y métricas claves</w:t>
      </w:r>
    </w:p>
    <w:p w14:paraId="2232CC3B" w14:textId="77777777" w:rsidR="00164C17" w:rsidRPr="00164C17" w:rsidRDefault="00164C17" w:rsidP="00EC4DDB">
      <w:pPr>
        <w:pStyle w:val="Titulo3"/>
        <w:numPr>
          <w:ilvl w:val="0"/>
          <w:numId w:val="0"/>
        </w:numPr>
        <w:ind w:firstLine="720"/>
        <w:jc w:val="both"/>
        <w:rPr>
          <w:b w:val="0"/>
          <w:bCs w:val="0"/>
        </w:rPr>
      </w:pPr>
      <w:r w:rsidRPr="00164C17">
        <w:rPr>
          <w:b w:val="0"/>
          <w:bCs w:val="0"/>
        </w:rPr>
        <w:t>La validación experimental en sistemas de inteligencia artificial aplicados al ámbito jurídico es un componente esencial para garantizar su confiabilidad, reproducibilidad y utilidad práctica. Los estudios revisados coinciden en que la evaluación de modelos debe realizarse mediante protocolos experimentales rigurosos y métricas estandarizadas.</w:t>
      </w:r>
    </w:p>
    <w:p w14:paraId="11D1ADA8" w14:textId="3A73B370" w:rsidR="00164C17" w:rsidRPr="00164C17" w:rsidRDefault="00164C17" w:rsidP="00EC4DDB">
      <w:pPr>
        <w:pStyle w:val="titulo4"/>
      </w:pPr>
      <w:r w:rsidRPr="00164C17">
        <w:t>Principios de validación experimental</w:t>
      </w:r>
    </w:p>
    <w:p w14:paraId="01B4CF02" w14:textId="77777777" w:rsidR="00327D44" w:rsidRPr="00327D44" w:rsidRDefault="00164C17" w:rsidP="00EC4DDB">
      <w:pPr>
        <w:pStyle w:val="Titulo3"/>
        <w:numPr>
          <w:ilvl w:val="0"/>
          <w:numId w:val="0"/>
        </w:numPr>
        <w:ind w:left="720"/>
        <w:jc w:val="both"/>
      </w:pPr>
      <w:r w:rsidRPr="00164C17">
        <w:t>Separación de datos:</w:t>
      </w:r>
    </w:p>
    <w:p w14:paraId="33FFBEAE" w14:textId="10762DBC" w:rsidR="00164C17" w:rsidRPr="00164C17" w:rsidRDefault="00164C17" w:rsidP="00EC4DDB">
      <w:pPr>
        <w:pStyle w:val="Titulo3"/>
        <w:numPr>
          <w:ilvl w:val="0"/>
          <w:numId w:val="0"/>
        </w:numPr>
        <w:ind w:left="720"/>
        <w:jc w:val="both"/>
        <w:rPr>
          <w:b w:val="0"/>
          <w:bCs w:val="0"/>
        </w:rPr>
      </w:pPr>
      <w:r w:rsidRPr="00164C17">
        <w:rPr>
          <w:b w:val="0"/>
          <w:bCs w:val="0"/>
        </w:rPr>
        <w:t>División del conjunto de datos en subconjuntos de entrenamiento, validación y prueba, a fin de evitar sobreajuste y asegurar la generalización del modelo.</w:t>
      </w:r>
    </w:p>
    <w:p w14:paraId="4C2809B0" w14:textId="77777777" w:rsidR="00327D44" w:rsidRPr="00327D44" w:rsidRDefault="00164C17" w:rsidP="00EC4DDB">
      <w:pPr>
        <w:pStyle w:val="Titulo3"/>
        <w:numPr>
          <w:ilvl w:val="0"/>
          <w:numId w:val="0"/>
        </w:numPr>
        <w:ind w:left="720"/>
        <w:jc w:val="both"/>
      </w:pPr>
      <w:r w:rsidRPr="00164C17">
        <w:t>Uso de datos reales:</w:t>
      </w:r>
    </w:p>
    <w:p w14:paraId="7542D8F9" w14:textId="31A470B2" w:rsidR="00164C17" w:rsidRPr="00164C17" w:rsidRDefault="00164C17" w:rsidP="00EC4DDB">
      <w:pPr>
        <w:pStyle w:val="Titulo3"/>
        <w:numPr>
          <w:ilvl w:val="0"/>
          <w:numId w:val="0"/>
        </w:numPr>
        <w:ind w:left="720"/>
        <w:jc w:val="both"/>
        <w:rPr>
          <w:b w:val="0"/>
          <w:bCs w:val="0"/>
        </w:rPr>
      </w:pPr>
      <w:r w:rsidRPr="00164C17">
        <w:rPr>
          <w:b w:val="0"/>
          <w:bCs w:val="0"/>
        </w:rPr>
        <w:t>Empleo de documentos judiciales auténticos (demandas, auto</w:t>
      </w:r>
      <w:r w:rsidR="00327D44">
        <w:rPr>
          <w:b w:val="0"/>
          <w:bCs w:val="0"/>
        </w:rPr>
        <w:t xml:space="preserve"> admisorio</w:t>
      </w:r>
      <w:r w:rsidRPr="00164C17">
        <w:rPr>
          <w:b w:val="0"/>
          <w:bCs w:val="0"/>
        </w:rPr>
        <w:t>, sentencias), tal como lo recomiendan estudios recientes en predicción judicial.</w:t>
      </w:r>
    </w:p>
    <w:p w14:paraId="208AB867" w14:textId="77777777" w:rsidR="00164C17" w:rsidRPr="00164C17" w:rsidRDefault="00164C17" w:rsidP="00EC4DDB">
      <w:pPr>
        <w:pStyle w:val="Titulo3"/>
        <w:numPr>
          <w:ilvl w:val="0"/>
          <w:numId w:val="0"/>
        </w:numPr>
        <w:ind w:left="720"/>
        <w:jc w:val="both"/>
        <w:rPr>
          <w:b w:val="0"/>
          <w:bCs w:val="0"/>
        </w:rPr>
      </w:pPr>
      <w:r w:rsidRPr="00164C17">
        <w:t>Reproducibilidad:</w:t>
      </w:r>
      <w:r w:rsidRPr="00164C17">
        <w:rPr>
          <w:b w:val="0"/>
          <w:bCs w:val="0"/>
        </w:rPr>
        <w:br/>
        <w:t>Documentación del proceso de entrenamiento y evaluación para permitir la replicación de los resultados.</w:t>
      </w:r>
    </w:p>
    <w:p w14:paraId="3916A63A" w14:textId="77777777" w:rsidR="00327D44" w:rsidRPr="00327D44" w:rsidRDefault="00164C17" w:rsidP="00EC4DDB">
      <w:pPr>
        <w:pStyle w:val="Titulo3"/>
        <w:numPr>
          <w:ilvl w:val="0"/>
          <w:numId w:val="0"/>
        </w:numPr>
        <w:ind w:left="720"/>
        <w:jc w:val="both"/>
      </w:pPr>
      <w:r w:rsidRPr="00164C17">
        <w:t>Evaluación comparativa:</w:t>
      </w:r>
    </w:p>
    <w:p w14:paraId="04D10949" w14:textId="34F3C355" w:rsidR="00164C17" w:rsidRPr="00164C17" w:rsidRDefault="00164C17" w:rsidP="00EC4DDB">
      <w:pPr>
        <w:pStyle w:val="Titulo3"/>
        <w:numPr>
          <w:ilvl w:val="0"/>
          <w:numId w:val="0"/>
        </w:numPr>
        <w:ind w:left="720"/>
        <w:jc w:val="both"/>
        <w:rPr>
          <w:b w:val="0"/>
          <w:bCs w:val="0"/>
        </w:rPr>
      </w:pPr>
      <w:r w:rsidRPr="00164C17">
        <w:rPr>
          <w:b w:val="0"/>
          <w:bCs w:val="0"/>
        </w:rPr>
        <w:t>Comparación del desempeño del modelo propuesto frente a métodos tradicionales o modelos base.</w:t>
      </w:r>
    </w:p>
    <w:p w14:paraId="440DC04E" w14:textId="77777777" w:rsidR="00327D44" w:rsidRPr="00327D44" w:rsidRDefault="00164C17" w:rsidP="00EC4DDB">
      <w:pPr>
        <w:pStyle w:val="Titulo3"/>
        <w:numPr>
          <w:ilvl w:val="0"/>
          <w:numId w:val="0"/>
        </w:numPr>
        <w:ind w:left="720"/>
        <w:jc w:val="both"/>
      </w:pPr>
      <w:proofErr w:type="spellStart"/>
      <w:r w:rsidRPr="00164C17">
        <w:t>Explicabilidad</w:t>
      </w:r>
      <w:proofErr w:type="spellEnd"/>
      <w:r w:rsidRPr="00164C17">
        <w:t xml:space="preserve"> y trazabilidad:</w:t>
      </w:r>
    </w:p>
    <w:p w14:paraId="45CF06AF" w14:textId="45E13368" w:rsidR="00164C17" w:rsidRPr="00164C17" w:rsidRDefault="00164C17" w:rsidP="00EC4DDB">
      <w:pPr>
        <w:pStyle w:val="Titulo3"/>
        <w:numPr>
          <w:ilvl w:val="0"/>
          <w:numId w:val="0"/>
        </w:numPr>
        <w:ind w:left="720"/>
        <w:jc w:val="both"/>
        <w:rPr>
          <w:b w:val="0"/>
          <w:bCs w:val="0"/>
        </w:rPr>
      </w:pPr>
      <w:r w:rsidRPr="00164C17">
        <w:rPr>
          <w:b w:val="0"/>
          <w:bCs w:val="0"/>
        </w:rPr>
        <w:t>Incorporación de mecanismos que permitan justificar las predicciones, requisito indispensable en aplicaciones judiciales.</w:t>
      </w:r>
    </w:p>
    <w:p w14:paraId="32403101" w14:textId="3512F60D" w:rsidR="00164C17" w:rsidRPr="00164C17" w:rsidRDefault="00164C17" w:rsidP="00EC4DDB">
      <w:pPr>
        <w:pStyle w:val="titulo4"/>
      </w:pPr>
      <w:r w:rsidRPr="00164C17">
        <w:t>Métricas clave</w:t>
      </w:r>
    </w:p>
    <w:p w14:paraId="5F44F3BF" w14:textId="77777777" w:rsidR="0083772E" w:rsidRDefault="00164C17" w:rsidP="00EC4DDB">
      <w:pPr>
        <w:pStyle w:val="Titulo3"/>
        <w:numPr>
          <w:ilvl w:val="0"/>
          <w:numId w:val="0"/>
        </w:numPr>
        <w:ind w:left="720"/>
        <w:jc w:val="both"/>
      </w:pPr>
      <w:proofErr w:type="spellStart"/>
      <w:r w:rsidRPr="00164C17">
        <w:t>Accuracy</w:t>
      </w:r>
      <w:proofErr w:type="spellEnd"/>
      <w:r w:rsidRPr="00164C17">
        <w:t xml:space="preserve"> (Exactitud):</w:t>
      </w:r>
    </w:p>
    <w:p w14:paraId="63A4CD80" w14:textId="7C302D40" w:rsidR="00164C17" w:rsidRPr="00164C17" w:rsidRDefault="00164C17" w:rsidP="00EC4DDB">
      <w:pPr>
        <w:pStyle w:val="Titulo3"/>
        <w:numPr>
          <w:ilvl w:val="0"/>
          <w:numId w:val="0"/>
        </w:numPr>
        <w:ind w:left="720"/>
        <w:jc w:val="both"/>
      </w:pPr>
      <w:r w:rsidRPr="00164C17">
        <w:rPr>
          <w:b w:val="0"/>
          <w:bCs w:val="0"/>
        </w:rPr>
        <w:lastRenderedPageBreak/>
        <w:t>Proporción de predicciones correctas respecto al total de casos evaluados.</w:t>
      </w:r>
    </w:p>
    <w:p w14:paraId="27240F03" w14:textId="77777777" w:rsidR="0083772E" w:rsidRPr="0083772E" w:rsidRDefault="00164C17" w:rsidP="00EC4DDB">
      <w:pPr>
        <w:pStyle w:val="Titulo3"/>
        <w:numPr>
          <w:ilvl w:val="0"/>
          <w:numId w:val="0"/>
        </w:numPr>
        <w:ind w:left="720"/>
        <w:jc w:val="both"/>
      </w:pPr>
      <w:proofErr w:type="spellStart"/>
      <w:r w:rsidRPr="00164C17">
        <w:t>Precision</w:t>
      </w:r>
      <w:proofErr w:type="spellEnd"/>
      <w:r w:rsidRPr="00164C17">
        <w:t xml:space="preserve"> (Precisión):</w:t>
      </w:r>
    </w:p>
    <w:p w14:paraId="446C950C" w14:textId="2D60C0D4" w:rsidR="00164C17" w:rsidRPr="00164C17" w:rsidRDefault="00164C17" w:rsidP="00EC4DDB">
      <w:pPr>
        <w:pStyle w:val="Titulo3"/>
        <w:numPr>
          <w:ilvl w:val="0"/>
          <w:numId w:val="0"/>
        </w:numPr>
        <w:ind w:left="720"/>
        <w:jc w:val="both"/>
        <w:rPr>
          <w:b w:val="0"/>
          <w:bCs w:val="0"/>
        </w:rPr>
      </w:pPr>
      <w:r w:rsidRPr="00164C17">
        <w:rPr>
          <w:b w:val="0"/>
          <w:bCs w:val="0"/>
        </w:rPr>
        <w:t>Proporción de predicciones positivas correctas frente al total de predicciones positivas.</w:t>
      </w:r>
    </w:p>
    <w:p w14:paraId="685CEB6D" w14:textId="77777777" w:rsidR="0083772E" w:rsidRPr="0083772E" w:rsidRDefault="00164C17" w:rsidP="00EC4DDB">
      <w:pPr>
        <w:pStyle w:val="Titulo3"/>
        <w:numPr>
          <w:ilvl w:val="0"/>
          <w:numId w:val="0"/>
        </w:numPr>
        <w:ind w:left="720"/>
        <w:jc w:val="both"/>
      </w:pPr>
      <w:proofErr w:type="spellStart"/>
      <w:r w:rsidRPr="00164C17">
        <w:t>Recall</w:t>
      </w:r>
      <w:proofErr w:type="spellEnd"/>
      <w:r w:rsidRPr="00164C17">
        <w:t xml:space="preserve"> (Sensibilidad):</w:t>
      </w:r>
    </w:p>
    <w:p w14:paraId="149EB645" w14:textId="4FC0ADC2" w:rsidR="00164C17" w:rsidRPr="00164C17" w:rsidRDefault="00164C17" w:rsidP="00EC4DDB">
      <w:pPr>
        <w:pStyle w:val="Titulo3"/>
        <w:numPr>
          <w:ilvl w:val="0"/>
          <w:numId w:val="0"/>
        </w:numPr>
        <w:ind w:left="720"/>
        <w:jc w:val="both"/>
        <w:rPr>
          <w:b w:val="0"/>
          <w:bCs w:val="0"/>
        </w:rPr>
      </w:pPr>
      <w:r w:rsidRPr="00164C17">
        <w:rPr>
          <w:b w:val="0"/>
          <w:bCs w:val="0"/>
        </w:rPr>
        <w:t>Capacidad del modelo para identificar correctamente los casos positivos.</w:t>
      </w:r>
    </w:p>
    <w:p w14:paraId="5D22788B" w14:textId="77777777" w:rsidR="0083772E" w:rsidRPr="0083772E" w:rsidRDefault="00164C17" w:rsidP="00EC4DDB">
      <w:pPr>
        <w:pStyle w:val="Titulo3"/>
        <w:numPr>
          <w:ilvl w:val="0"/>
          <w:numId w:val="0"/>
        </w:numPr>
        <w:ind w:left="720"/>
        <w:jc w:val="both"/>
      </w:pPr>
      <w:r w:rsidRPr="00164C17">
        <w:t>F1-score:</w:t>
      </w:r>
    </w:p>
    <w:p w14:paraId="27C31E6E" w14:textId="21B5F91C" w:rsidR="00164C17" w:rsidRPr="00164C17" w:rsidRDefault="00164C17" w:rsidP="00EC4DDB">
      <w:pPr>
        <w:pStyle w:val="Titulo3"/>
        <w:numPr>
          <w:ilvl w:val="0"/>
          <w:numId w:val="0"/>
        </w:numPr>
        <w:ind w:left="720"/>
        <w:jc w:val="both"/>
        <w:rPr>
          <w:b w:val="0"/>
          <w:bCs w:val="0"/>
        </w:rPr>
      </w:pPr>
      <w:r w:rsidRPr="00164C17">
        <w:rPr>
          <w:b w:val="0"/>
          <w:bCs w:val="0"/>
        </w:rPr>
        <w:t xml:space="preserve">Media armónica entre precisión y </w:t>
      </w:r>
      <w:proofErr w:type="spellStart"/>
      <w:r w:rsidRPr="00164C17">
        <w:rPr>
          <w:b w:val="0"/>
          <w:bCs w:val="0"/>
        </w:rPr>
        <w:t>recall</w:t>
      </w:r>
      <w:proofErr w:type="spellEnd"/>
      <w:r w:rsidRPr="00164C17">
        <w:rPr>
          <w:b w:val="0"/>
          <w:bCs w:val="0"/>
        </w:rPr>
        <w:t>, útil en conjuntos de datos desbalanceados.</w:t>
      </w:r>
    </w:p>
    <w:p w14:paraId="12535196" w14:textId="77777777" w:rsidR="0083772E" w:rsidRPr="0083772E" w:rsidRDefault="00164C17" w:rsidP="00EC4DDB">
      <w:pPr>
        <w:pStyle w:val="Titulo3"/>
        <w:numPr>
          <w:ilvl w:val="0"/>
          <w:numId w:val="0"/>
        </w:numPr>
        <w:ind w:left="720"/>
        <w:jc w:val="both"/>
      </w:pPr>
      <w:r w:rsidRPr="00164C17">
        <w:t>AUC (Área bajo la curva ROC):</w:t>
      </w:r>
    </w:p>
    <w:p w14:paraId="03731FA2" w14:textId="216DB1C0" w:rsidR="00164C17" w:rsidRPr="00164C17" w:rsidRDefault="00164C17" w:rsidP="00EC4DDB">
      <w:pPr>
        <w:pStyle w:val="Titulo3"/>
        <w:numPr>
          <w:ilvl w:val="0"/>
          <w:numId w:val="0"/>
        </w:numPr>
        <w:ind w:left="720"/>
        <w:jc w:val="both"/>
        <w:rPr>
          <w:b w:val="0"/>
          <w:bCs w:val="0"/>
        </w:rPr>
      </w:pPr>
      <w:r w:rsidRPr="00164C17">
        <w:rPr>
          <w:b w:val="0"/>
          <w:bCs w:val="0"/>
        </w:rPr>
        <w:t>Medida de la capacidad discriminativa del modelo entre clases.</w:t>
      </w:r>
    </w:p>
    <w:p w14:paraId="6EE59BB3" w14:textId="3039BE63" w:rsidR="00164C17" w:rsidRPr="0083772E" w:rsidRDefault="00164C17" w:rsidP="00EC4DDB">
      <w:pPr>
        <w:pStyle w:val="Titulo3"/>
        <w:numPr>
          <w:ilvl w:val="0"/>
          <w:numId w:val="0"/>
        </w:numPr>
        <w:ind w:firstLine="720"/>
        <w:jc w:val="both"/>
        <w:rPr>
          <w:b w:val="0"/>
          <w:bCs w:val="0"/>
        </w:rPr>
      </w:pPr>
      <w:r w:rsidRPr="00164C17">
        <w:rPr>
          <w:b w:val="0"/>
          <w:bCs w:val="0"/>
        </w:rPr>
        <w:t>Estas métricas han sido ampliamente utilizadas en los estudios revisados, reportando valores que oscilan entre el 70% y el 99%, dependiendo del tipo de modelo y del dominio jurídico, lo que sustenta su pertinencia para evaluar sistemas de calificación de demandas.</w:t>
      </w:r>
    </w:p>
    <w:p w14:paraId="5B2E633C" w14:textId="2FA6F1FB" w:rsidR="00164C17" w:rsidRDefault="00164C17" w:rsidP="00EC4DDB">
      <w:pPr>
        <w:pStyle w:val="Titulo3"/>
      </w:pPr>
      <w:r>
        <w:t>Marco normativo (leyes, normas técnicas, reglamento)</w:t>
      </w:r>
    </w:p>
    <w:p w14:paraId="6B30A462" w14:textId="77777777" w:rsidR="0083772E" w:rsidRPr="0083772E" w:rsidRDefault="0083772E" w:rsidP="00EC4DDB">
      <w:pPr>
        <w:pStyle w:val="Prrafodelista"/>
        <w:spacing w:line="480" w:lineRule="auto"/>
        <w:jc w:val="both"/>
        <w:rPr>
          <w:rFonts w:ascii="Times New Roman" w:hAnsi="Times New Roman" w:cs="Times New Roman"/>
          <w:sz w:val="24"/>
          <w:szCs w:val="24"/>
        </w:rPr>
      </w:pPr>
      <w:r w:rsidRPr="0083772E">
        <w:rPr>
          <w:rFonts w:ascii="Times New Roman" w:hAnsi="Times New Roman" w:cs="Times New Roman"/>
          <w:sz w:val="24"/>
          <w:szCs w:val="24"/>
        </w:rPr>
        <w:t>El desarrollo de sistemas de inteligencia artificial aplicados a la calificación de demandas de alimentos debe enmarcarse dentro de la normativa vigente, garantizando el respeto de los principios del debido proceso y la protección de derechos fundamentales.</w:t>
      </w:r>
    </w:p>
    <w:p w14:paraId="441F3485" w14:textId="40723C57" w:rsidR="0083772E" w:rsidRPr="0083772E" w:rsidRDefault="0083772E" w:rsidP="00EC4DDB">
      <w:pPr>
        <w:pStyle w:val="titulo4"/>
        <w:jc w:val="both"/>
      </w:pPr>
      <w:r w:rsidRPr="0083772E">
        <w:t>Normativa legal</w:t>
      </w:r>
    </w:p>
    <w:p w14:paraId="08DA75A0" w14:textId="77777777" w:rsidR="00EC4DDB" w:rsidRDefault="0083772E" w:rsidP="00EC4DDB">
      <w:pPr>
        <w:spacing w:after="0" w:line="480" w:lineRule="auto"/>
        <w:ind w:left="720"/>
        <w:jc w:val="both"/>
        <w:rPr>
          <w:rFonts w:ascii="Times New Roman" w:hAnsi="Times New Roman" w:cs="Times New Roman"/>
          <w:b/>
          <w:bCs/>
          <w:sz w:val="24"/>
          <w:szCs w:val="24"/>
        </w:rPr>
      </w:pPr>
      <w:r w:rsidRPr="0083772E">
        <w:rPr>
          <w:rFonts w:ascii="Times New Roman" w:hAnsi="Times New Roman" w:cs="Times New Roman"/>
          <w:b/>
          <w:bCs/>
          <w:sz w:val="24"/>
          <w:szCs w:val="24"/>
        </w:rPr>
        <w:t>Constitución Política del Perú:</w:t>
      </w:r>
    </w:p>
    <w:p w14:paraId="2913D7A9" w14:textId="3FDF3BDD" w:rsidR="0083772E" w:rsidRDefault="0083772E" w:rsidP="00EC4DDB">
      <w:pPr>
        <w:spacing w:after="0" w:line="480" w:lineRule="auto"/>
        <w:ind w:left="720"/>
        <w:jc w:val="both"/>
        <w:rPr>
          <w:rFonts w:ascii="Times New Roman" w:hAnsi="Times New Roman" w:cs="Times New Roman"/>
          <w:sz w:val="24"/>
          <w:szCs w:val="24"/>
        </w:rPr>
      </w:pPr>
      <w:r w:rsidRPr="0083772E">
        <w:rPr>
          <w:rFonts w:ascii="Times New Roman" w:hAnsi="Times New Roman" w:cs="Times New Roman"/>
          <w:sz w:val="24"/>
          <w:szCs w:val="24"/>
        </w:rPr>
        <w:t>Reconoce el derecho a la tutela jurisdiccional efectiva y la protección prioritaria de niños, niñas y adolescentes.</w:t>
      </w:r>
    </w:p>
    <w:p w14:paraId="470D0C6F" w14:textId="77777777" w:rsidR="00EC4DDB" w:rsidRDefault="0083772E" w:rsidP="00EC4DDB">
      <w:pPr>
        <w:spacing w:after="0" w:line="480" w:lineRule="auto"/>
        <w:ind w:left="720"/>
        <w:jc w:val="both"/>
        <w:rPr>
          <w:rFonts w:ascii="Times New Roman" w:hAnsi="Times New Roman" w:cs="Times New Roman"/>
          <w:b/>
          <w:bCs/>
          <w:sz w:val="24"/>
          <w:szCs w:val="24"/>
        </w:rPr>
      </w:pPr>
      <w:r w:rsidRPr="0083772E">
        <w:rPr>
          <w:rFonts w:ascii="Times New Roman" w:hAnsi="Times New Roman" w:cs="Times New Roman"/>
          <w:b/>
          <w:bCs/>
          <w:sz w:val="24"/>
          <w:szCs w:val="24"/>
        </w:rPr>
        <w:t>Código Procesal Civil:</w:t>
      </w:r>
    </w:p>
    <w:p w14:paraId="3D370A12" w14:textId="5AA2E8A5" w:rsidR="0083772E" w:rsidRDefault="0083772E" w:rsidP="00EC4DDB">
      <w:pPr>
        <w:spacing w:after="0" w:line="480" w:lineRule="auto"/>
        <w:ind w:left="720"/>
        <w:jc w:val="both"/>
        <w:rPr>
          <w:rFonts w:ascii="Times New Roman" w:hAnsi="Times New Roman" w:cs="Times New Roman"/>
          <w:sz w:val="24"/>
          <w:szCs w:val="24"/>
        </w:rPr>
      </w:pPr>
      <w:r w:rsidRPr="0083772E">
        <w:rPr>
          <w:rFonts w:ascii="Times New Roman" w:hAnsi="Times New Roman" w:cs="Times New Roman"/>
          <w:sz w:val="24"/>
          <w:szCs w:val="24"/>
        </w:rPr>
        <w:lastRenderedPageBreak/>
        <w:t>Regula los requisitos formales y materiales de la demanda, así como la etapa de calificación y emisión del auto admisorio, inadmisible o improcedente.</w:t>
      </w:r>
    </w:p>
    <w:p w14:paraId="172047CD" w14:textId="77777777" w:rsidR="00EC4DDB" w:rsidRDefault="0083772E" w:rsidP="00EC4DDB">
      <w:pPr>
        <w:spacing w:after="0" w:line="480" w:lineRule="auto"/>
        <w:ind w:left="720"/>
        <w:jc w:val="both"/>
        <w:rPr>
          <w:rFonts w:ascii="Times New Roman" w:hAnsi="Times New Roman" w:cs="Times New Roman"/>
          <w:b/>
          <w:bCs/>
          <w:sz w:val="24"/>
          <w:szCs w:val="24"/>
        </w:rPr>
      </w:pPr>
      <w:r w:rsidRPr="0083772E">
        <w:rPr>
          <w:rFonts w:ascii="Times New Roman" w:hAnsi="Times New Roman" w:cs="Times New Roman"/>
          <w:b/>
          <w:bCs/>
          <w:sz w:val="24"/>
          <w:szCs w:val="24"/>
        </w:rPr>
        <w:t>Código de los Niños y Adolescentes:</w:t>
      </w:r>
    </w:p>
    <w:p w14:paraId="42AECBA8" w14:textId="4C6F3107" w:rsidR="0083772E" w:rsidRDefault="0083772E" w:rsidP="00EC4DDB">
      <w:pPr>
        <w:spacing w:after="0" w:line="480" w:lineRule="auto"/>
        <w:ind w:left="720"/>
        <w:jc w:val="both"/>
        <w:rPr>
          <w:rFonts w:ascii="Times New Roman" w:hAnsi="Times New Roman" w:cs="Times New Roman"/>
          <w:sz w:val="24"/>
          <w:szCs w:val="24"/>
        </w:rPr>
      </w:pPr>
      <w:r w:rsidRPr="0083772E">
        <w:rPr>
          <w:rFonts w:ascii="Times New Roman" w:hAnsi="Times New Roman" w:cs="Times New Roman"/>
          <w:sz w:val="24"/>
          <w:szCs w:val="24"/>
        </w:rPr>
        <w:t>Establece el derecho fundamental a los alimentos y la obligación del Estado de garantizar su cumplimiento oportuno.</w:t>
      </w:r>
    </w:p>
    <w:p w14:paraId="2B4A6B4E" w14:textId="77777777" w:rsidR="00EC4DDB" w:rsidRDefault="0083772E" w:rsidP="00EC4DDB">
      <w:pPr>
        <w:spacing w:after="0" w:line="480" w:lineRule="auto"/>
        <w:ind w:left="720"/>
        <w:jc w:val="both"/>
        <w:rPr>
          <w:rFonts w:ascii="Times New Roman" w:hAnsi="Times New Roman" w:cs="Times New Roman"/>
          <w:b/>
          <w:bCs/>
          <w:sz w:val="24"/>
          <w:szCs w:val="24"/>
        </w:rPr>
      </w:pPr>
      <w:r w:rsidRPr="0083772E">
        <w:rPr>
          <w:rFonts w:ascii="Times New Roman" w:hAnsi="Times New Roman" w:cs="Times New Roman"/>
          <w:b/>
          <w:bCs/>
          <w:sz w:val="24"/>
          <w:szCs w:val="24"/>
        </w:rPr>
        <w:t>Ley Orgánica del Poder Judicial:</w:t>
      </w:r>
    </w:p>
    <w:p w14:paraId="6901CC4B" w14:textId="61036653" w:rsidR="0083772E" w:rsidRDefault="0083772E" w:rsidP="00EC4DDB">
      <w:pPr>
        <w:spacing w:after="0" w:line="480" w:lineRule="auto"/>
        <w:ind w:left="720"/>
        <w:jc w:val="both"/>
        <w:rPr>
          <w:rFonts w:ascii="Times New Roman" w:hAnsi="Times New Roman" w:cs="Times New Roman"/>
          <w:sz w:val="24"/>
          <w:szCs w:val="24"/>
        </w:rPr>
      </w:pPr>
      <w:r w:rsidRPr="0083772E">
        <w:rPr>
          <w:rFonts w:ascii="Times New Roman" w:hAnsi="Times New Roman" w:cs="Times New Roman"/>
          <w:sz w:val="24"/>
          <w:szCs w:val="24"/>
        </w:rPr>
        <w:t>Regula la función jurisdiccional y la organización de los órganos judiciales.</w:t>
      </w:r>
    </w:p>
    <w:p w14:paraId="79CD5D19" w14:textId="051C47A1" w:rsidR="0083772E" w:rsidRPr="0083772E" w:rsidRDefault="0083772E" w:rsidP="00EC4DDB">
      <w:pPr>
        <w:pStyle w:val="titulo4"/>
        <w:jc w:val="both"/>
      </w:pPr>
      <w:r w:rsidRPr="0083772E">
        <w:t>Normativa técnica y principios aplicables</w:t>
      </w:r>
    </w:p>
    <w:p w14:paraId="0147A25D" w14:textId="77777777" w:rsidR="00EC4DDB" w:rsidRDefault="0083772E" w:rsidP="00EC4DDB">
      <w:pPr>
        <w:spacing w:after="0" w:line="480" w:lineRule="auto"/>
        <w:ind w:left="720"/>
        <w:jc w:val="both"/>
        <w:rPr>
          <w:rFonts w:ascii="Times New Roman" w:hAnsi="Times New Roman" w:cs="Times New Roman"/>
          <w:b/>
          <w:bCs/>
          <w:sz w:val="24"/>
          <w:szCs w:val="24"/>
        </w:rPr>
      </w:pPr>
      <w:r w:rsidRPr="0083772E">
        <w:rPr>
          <w:rFonts w:ascii="Times New Roman" w:hAnsi="Times New Roman" w:cs="Times New Roman"/>
          <w:b/>
          <w:bCs/>
          <w:sz w:val="24"/>
          <w:szCs w:val="24"/>
        </w:rPr>
        <w:t>Principio de legalidad:</w:t>
      </w:r>
    </w:p>
    <w:p w14:paraId="2DC25CA0" w14:textId="342C89C6" w:rsidR="0083772E" w:rsidRDefault="0083772E" w:rsidP="00EC4DDB">
      <w:pPr>
        <w:spacing w:after="0" w:line="480" w:lineRule="auto"/>
        <w:ind w:left="720"/>
        <w:jc w:val="both"/>
        <w:rPr>
          <w:rFonts w:ascii="Times New Roman" w:hAnsi="Times New Roman" w:cs="Times New Roman"/>
          <w:sz w:val="24"/>
          <w:szCs w:val="24"/>
        </w:rPr>
      </w:pPr>
      <w:r w:rsidRPr="0083772E">
        <w:rPr>
          <w:rFonts w:ascii="Times New Roman" w:hAnsi="Times New Roman" w:cs="Times New Roman"/>
          <w:sz w:val="24"/>
          <w:szCs w:val="24"/>
        </w:rPr>
        <w:t>Toda actuación debe realizarse conforme a la ley, lo que implica que los sistemas de IA deben ajustarse a los requisitos procesales vigentes.</w:t>
      </w:r>
    </w:p>
    <w:p w14:paraId="59297CB8" w14:textId="77777777" w:rsidR="00EC4DDB" w:rsidRDefault="0083772E" w:rsidP="00EC4DDB">
      <w:pPr>
        <w:spacing w:after="0" w:line="480" w:lineRule="auto"/>
        <w:ind w:left="720"/>
        <w:jc w:val="both"/>
        <w:rPr>
          <w:rFonts w:ascii="Times New Roman" w:hAnsi="Times New Roman" w:cs="Times New Roman"/>
          <w:b/>
          <w:bCs/>
          <w:sz w:val="24"/>
          <w:szCs w:val="24"/>
        </w:rPr>
      </w:pPr>
      <w:r w:rsidRPr="0083772E">
        <w:rPr>
          <w:rFonts w:ascii="Times New Roman" w:hAnsi="Times New Roman" w:cs="Times New Roman"/>
          <w:b/>
          <w:bCs/>
          <w:sz w:val="24"/>
          <w:szCs w:val="24"/>
        </w:rPr>
        <w:t>Principio de debido proceso:</w:t>
      </w:r>
    </w:p>
    <w:p w14:paraId="248041CC" w14:textId="27A293EC" w:rsidR="0083772E" w:rsidRPr="0083772E" w:rsidRDefault="0083772E" w:rsidP="00EC4DDB">
      <w:pPr>
        <w:spacing w:after="0" w:line="480" w:lineRule="auto"/>
        <w:ind w:left="720"/>
        <w:jc w:val="both"/>
        <w:rPr>
          <w:rFonts w:ascii="Times New Roman" w:hAnsi="Times New Roman" w:cs="Times New Roman"/>
          <w:b/>
          <w:bCs/>
          <w:sz w:val="24"/>
          <w:szCs w:val="24"/>
        </w:rPr>
      </w:pPr>
      <w:r w:rsidRPr="0083772E">
        <w:rPr>
          <w:rFonts w:ascii="Times New Roman" w:hAnsi="Times New Roman" w:cs="Times New Roman"/>
          <w:sz w:val="24"/>
          <w:szCs w:val="24"/>
        </w:rPr>
        <w:t xml:space="preserve">Las decisiones deben ser motivadas, transparentes y respetar el derecho de </w:t>
      </w:r>
      <w:r w:rsidRPr="00EC4DDB">
        <w:rPr>
          <w:rFonts w:ascii="Times New Roman" w:hAnsi="Times New Roman" w:cs="Times New Roman"/>
          <w:sz w:val="24"/>
          <w:szCs w:val="24"/>
        </w:rPr>
        <w:t>defensa</w:t>
      </w:r>
      <w:r w:rsidRPr="0083772E">
        <w:rPr>
          <w:rFonts w:ascii="Times New Roman" w:hAnsi="Times New Roman" w:cs="Times New Roman"/>
          <w:b/>
          <w:bCs/>
          <w:sz w:val="24"/>
          <w:szCs w:val="24"/>
        </w:rPr>
        <w:t>.</w:t>
      </w:r>
    </w:p>
    <w:p w14:paraId="720C4C77" w14:textId="77777777" w:rsidR="00EC4DDB" w:rsidRDefault="0083772E" w:rsidP="00EC4DDB">
      <w:pPr>
        <w:spacing w:after="0" w:line="480" w:lineRule="auto"/>
        <w:ind w:left="720"/>
        <w:jc w:val="both"/>
        <w:rPr>
          <w:rFonts w:ascii="Times New Roman" w:hAnsi="Times New Roman" w:cs="Times New Roman"/>
          <w:b/>
          <w:bCs/>
          <w:sz w:val="24"/>
          <w:szCs w:val="24"/>
        </w:rPr>
      </w:pPr>
      <w:r w:rsidRPr="0083772E">
        <w:rPr>
          <w:rFonts w:ascii="Times New Roman" w:hAnsi="Times New Roman" w:cs="Times New Roman"/>
          <w:b/>
          <w:bCs/>
          <w:sz w:val="24"/>
          <w:szCs w:val="24"/>
        </w:rPr>
        <w:t xml:space="preserve">Principio de transparencia y </w:t>
      </w:r>
      <w:proofErr w:type="spellStart"/>
      <w:r w:rsidRPr="0083772E">
        <w:rPr>
          <w:rFonts w:ascii="Times New Roman" w:hAnsi="Times New Roman" w:cs="Times New Roman"/>
          <w:b/>
          <w:bCs/>
          <w:sz w:val="24"/>
          <w:szCs w:val="24"/>
        </w:rPr>
        <w:t>explicabilidad</w:t>
      </w:r>
      <w:proofErr w:type="spellEnd"/>
      <w:r w:rsidRPr="0083772E">
        <w:rPr>
          <w:rFonts w:ascii="Times New Roman" w:hAnsi="Times New Roman" w:cs="Times New Roman"/>
          <w:b/>
          <w:bCs/>
          <w:sz w:val="24"/>
          <w:szCs w:val="24"/>
        </w:rPr>
        <w:t>:</w:t>
      </w:r>
    </w:p>
    <w:p w14:paraId="6594D34A" w14:textId="5CDE65AB" w:rsidR="0083772E" w:rsidRDefault="0083772E" w:rsidP="00EC4DDB">
      <w:pPr>
        <w:spacing w:after="0" w:line="480" w:lineRule="auto"/>
        <w:ind w:left="720"/>
        <w:jc w:val="both"/>
        <w:rPr>
          <w:rFonts w:ascii="Times New Roman" w:hAnsi="Times New Roman" w:cs="Times New Roman"/>
          <w:sz w:val="24"/>
          <w:szCs w:val="24"/>
        </w:rPr>
      </w:pPr>
      <w:r w:rsidRPr="0083772E">
        <w:rPr>
          <w:rFonts w:ascii="Times New Roman" w:hAnsi="Times New Roman" w:cs="Times New Roman"/>
          <w:sz w:val="24"/>
          <w:szCs w:val="24"/>
        </w:rPr>
        <w:t>Las recomendaciones generadas por sistemas de IA deben ser comprensibles y auditables.</w:t>
      </w:r>
    </w:p>
    <w:p w14:paraId="25E25EEF" w14:textId="77777777" w:rsidR="00EC4DDB" w:rsidRDefault="0083772E" w:rsidP="00EC4DDB">
      <w:pPr>
        <w:spacing w:after="0" w:line="480" w:lineRule="auto"/>
        <w:ind w:left="720"/>
        <w:jc w:val="both"/>
        <w:rPr>
          <w:rFonts w:ascii="Times New Roman" w:hAnsi="Times New Roman" w:cs="Times New Roman"/>
          <w:b/>
          <w:bCs/>
          <w:sz w:val="24"/>
          <w:szCs w:val="24"/>
        </w:rPr>
      </w:pPr>
      <w:r w:rsidRPr="0083772E">
        <w:rPr>
          <w:rFonts w:ascii="Times New Roman" w:hAnsi="Times New Roman" w:cs="Times New Roman"/>
          <w:b/>
          <w:bCs/>
          <w:sz w:val="24"/>
          <w:szCs w:val="24"/>
        </w:rPr>
        <w:t>Principio de apoyo y no sustitución:</w:t>
      </w:r>
    </w:p>
    <w:p w14:paraId="092CB7E8" w14:textId="7860CEB6" w:rsidR="0083772E" w:rsidRPr="0083772E" w:rsidRDefault="0083772E" w:rsidP="00EC4DDB">
      <w:pPr>
        <w:spacing w:after="0" w:line="480" w:lineRule="auto"/>
        <w:ind w:left="720"/>
        <w:jc w:val="both"/>
        <w:rPr>
          <w:rFonts w:ascii="Times New Roman" w:hAnsi="Times New Roman" w:cs="Times New Roman"/>
          <w:sz w:val="24"/>
          <w:szCs w:val="24"/>
        </w:rPr>
      </w:pPr>
      <w:r w:rsidRPr="0083772E">
        <w:rPr>
          <w:rFonts w:ascii="Times New Roman" w:hAnsi="Times New Roman" w:cs="Times New Roman"/>
          <w:sz w:val="24"/>
          <w:szCs w:val="24"/>
        </w:rPr>
        <w:t>La inteligencia artificial actúa como herramienta de apoyo al criterio jurisdiccional, sin reemplazar la decisión humana.</w:t>
      </w:r>
    </w:p>
    <w:p w14:paraId="447E1ACD" w14:textId="13413656" w:rsidR="0096423A" w:rsidRDefault="00EC4DDB" w:rsidP="00EC4DDB">
      <w:pPr>
        <w:pStyle w:val="Prrafodelista"/>
        <w:spacing w:line="480" w:lineRule="auto"/>
        <w:jc w:val="both"/>
        <w:rPr>
          <w:rFonts w:ascii="Times New Roman" w:hAnsi="Times New Roman" w:cs="Times New Roman"/>
          <w:sz w:val="24"/>
          <w:szCs w:val="24"/>
        </w:rPr>
      </w:pPr>
      <w:r w:rsidRPr="00EC4DDB">
        <w:rPr>
          <w:rFonts w:ascii="Times New Roman" w:hAnsi="Times New Roman" w:cs="Times New Roman"/>
          <w:sz w:val="24"/>
          <w:szCs w:val="24"/>
        </w:rPr>
        <w:t>Las definiciones, métricas y el marco normativo desarrollados en est</w:t>
      </w:r>
      <w:r>
        <w:rPr>
          <w:rFonts w:ascii="Times New Roman" w:hAnsi="Times New Roman" w:cs="Times New Roman"/>
          <w:sz w:val="24"/>
          <w:szCs w:val="24"/>
        </w:rPr>
        <w:t xml:space="preserve">a sección </w:t>
      </w:r>
      <w:r w:rsidRPr="00EC4DDB">
        <w:rPr>
          <w:rFonts w:ascii="Times New Roman" w:hAnsi="Times New Roman" w:cs="Times New Roman"/>
          <w:sz w:val="24"/>
          <w:szCs w:val="24"/>
        </w:rPr>
        <w:t xml:space="preserve">proporcionan una base conceptual y legal sólida para la investigación, permitiendo comprender los términos clave, los criterios de evaluación del sistema propuesto y las </w:t>
      </w:r>
      <w:r w:rsidRPr="00EC4DDB">
        <w:rPr>
          <w:rFonts w:ascii="Times New Roman" w:hAnsi="Times New Roman" w:cs="Times New Roman"/>
          <w:sz w:val="24"/>
          <w:szCs w:val="24"/>
        </w:rPr>
        <w:lastRenderedPageBreak/>
        <w:t>normas que delimitan su aplicación en la calificación de demandas de alimentos mediante inteligencia artificial.</w:t>
      </w:r>
    </w:p>
    <w:p w14:paraId="556A23C8" w14:textId="59FDC837" w:rsidR="00EC4DDB" w:rsidRDefault="001A08C1" w:rsidP="00D2085D">
      <w:pPr>
        <w:pStyle w:val="Ttulo2"/>
        <w:jc w:val="both"/>
      </w:pPr>
      <w:bookmarkStart w:id="15" w:name="_Toc217667231"/>
      <w:r>
        <w:t>Estado del Arte</w:t>
      </w:r>
      <w:r w:rsidR="00D2085D">
        <w:t>: Inteligencia Artificial aplicada a la “calificación de demandas” y decisión en procesos (enfoque análogo a demandas de alimentos)</w:t>
      </w:r>
      <w:bookmarkEnd w:id="15"/>
    </w:p>
    <w:p w14:paraId="415AAC3C" w14:textId="40E7BD73" w:rsidR="00D6392D" w:rsidRDefault="00D2085D" w:rsidP="00D6392D">
      <w:pPr>
        <w:pStyle w:val="Titulo3"/>
      </w:pPr>
      <w:r>
        <w:t>Taxonomía de métodos</w:t>
      </w:r>
    </w:p>
    <w:p w14:paraId="3E879D53" w14:textId="77777777" w:rsidR="00D6392D" w:rsidRDefault="00D6392D" w:rsidP="00D6392D">
      <w:pPr>
        <w:pStyle w:val="Titulo3"/>
        <w:numPr>
          <w:ilvl w:val="0"/>
          <w:numId w:val="0"/>
        </w:numPr>
        <w:ind w:left="720"/>
      </w:pPr>
    </w:p>
    <w:p w14:paraId="0F312539" w14:textId="77777777" w:rsidR="00D6392D" w:rsidRDefault="00D6392D" w:rsidP="00D6392D">
      <w:pPr>
        <w:pStyle w:val="Titulo3"/>
        <w:numPr>
          <w:ilvl w:val="0"/>
          <w:numId w:val="0"/>
        </w:numPr>
        <w:ind w:left="720"/>
      </w:pPr>
    </w:p>
    <w:p w14:paraId="6C3C54D8" w14:textId="77777777" w:rsidR="00D6392D" w:rsidRDefault="00D6392D" w:rsidP="00D6392D">
      <w:pPr>
        <w:pStyle w:val="Titulo3"/>
        <w:numPr>
          <w:ilvl w:val="0"/>
          <w:numId w:val="0"/>
        </w:numPr>
        <w:ind w:left="720"/>
      </w:pPr>
    </w:p>
    <w:p w14:paraId="65F24982" w14:textId="77777777" w:rsidR="00D6392D" w:rsidRDefault="00D6392D" w:rsidP="00D6392D">
      <w:pPr>
        <w:pStyle w:val="Titulo3"/>
        <w:numPr>
          <w:ilvl w:val="0"/>
          <w:numId w:val="0"/>
        </w:numPr>
        <w:ind w:left="720"/>
      </w:pPr>
    </w:p>
    <w:p w14:paraId="27750E5B" w14:textId="77777777" w:rsidR="00D6392D" w:rsidRDefault="00D6392D" w:rsidP="00D6392D">
      <w:pPr>
        <w:pStyle w:val="Titulo3"/>
        <w:numPr>
          <w:ilvl w:val="0"/>
          <w:numId w:val="0"/>
        </w:numPr>
        <w:ind w:left="720"/>
      </w:pPr>
    </w:p>
    <w:p w14:paraId="35A8EA73" w14:textId="77777777" w:rsidR="00D6392D" w:rsidRDefault="00D6392D" w:rsidP="00D6392D">
      <w:pPr>
        <w:pStyle w:val="Titulo3"/>
        <w:numPr>
          <w:ilvl w:val="0"/>
          <w:numId w:val="0"/>
        </w:numPr>
        <w:ind w:left="720"/>
      </w:pPr>
    </w:p>
    <w:p w14:paraId="57C00383" w14:textId="77777777" w:rsidR="00D6392D" w:rsidRDefault="00D6392D" w:rsidP="00D6392D">
      <w:pPr>
        <w:pStyle w:val="Titulo3"/>
        <w:numPr>
          <w:ilvl w:val="0"/>
          <w:numId w:val="0"/>
        </w:numPr>
        <w:ind w:left="720"/>
      </w:pPr>
    </w:p>
    <w:p w14:paraId="2C2B42E3" w14:textId="77777777" w:rsidR="00D6392D" w:rsidRDefault="00D6392D" w:rsidP="00D6392D">
      <w:pPr>
        <w:pStyle w:val="Titulo3"/>
        <w:numPr>
          <w:ilvl w:val="0"/>
          <w:numId w:val="0"/>
        </w:numPr>
        <w:ind w:left="720"/>
      </w:pPr>
    </w:p>
    <w:p w14:paraId="47F2A5FA" w14:textId="77777777" w:rsidR="00D6392D" w:rsidRDefault="00D6392D" w:rsidP="00D6392D">
      <w:pPr>
        <w:pStyle w:val="Titulo3"/>
        <w:numPr>
          <w:ilvl w:val="0"/>
          <w:numId w:val="0"/>
        </w:numPr>
        <w:ind w:left="720"/>
      </w:pPr>
    </w:p>
    <w:p w14:paraId="3392E02F" w14:textId="77777777" w:rsidR="00D6392D" w:rsidRDefault="00D6392D" w:rsidP="00D6392D">
      <w:pPr>
        <w:pStyle w:val="Titulo3"/>
        <w:numPr>
          <w:ilvl w:val="0"/>
          <w:numId w:val="0"/>
        </w:numPr>
        <w:ind w:left="720"/>
      </w:pPr>
    </w:p>
    <w:p w14:paraId="720DA106" w14:textId="77777777" w:rsidR="00D6392D" w:rsidRDefault="00D6392D" w:rsidP="00D6392D">
      <w:pPr>
        <w:pStyle w:val="Titulo3"/>
        <w:numPr>
          <w:ilvl w:val="0"/>
          <w:numId w:val="0"/>
        </w:numPr>
        <w:ind w:left="720"/>
      </w:pPr>
    </w:p>
    <w:p w14:paraId="38755406" w14:textId="77777777" w:rsidR="00D6392D" w:rsidRDefault="00D6392D" w:rsidP="00D6392D">
      <w:pPr>
        <w:pStyle w:val="Titulo3"/>
        <w:numPr>
          <w:ilvl w:val="0"/>
          <w:numId w:val="0"/>
        </w:numPr>
        <w:ind w:left="720"/>
      </w:pPr>
    </w:p>
    <w:p w14:paraId="19981B04" w14:textId="77777777" w:rsidR="00D6392D" w:rsidRDefault="00D6392D" w:rsidP="00D6392D">
      <w:pPr>
        <w:pStyle w:val="Titulo3"/>
        <w:numPr>
          <w:ilvl w:val="0"/>
          <w:numId w:val="0"/>
        </w:numPr>
        <w:ind w:left="720"/>
      </w:pPr>
    </w:p>
    <w:p w14:paraId="734FD81E" w14:textId="77777777" w:rsidR="00D6392D" w:rsidRDefault="00D6392D" w:rsidP="00D6392D">
      <w:pPr>
        <w:pStyle w:val="Titulo3"/>
        <w:numPr>
          <w:ilvl w:val="0"/>
          <w:numId w:val="0"/>
        </w:numPr>
        <w:ind w:left="720"/>
      </w:pPr>
    </w:p>
    <w:p w14:paraId="2E93A501" w14:textId="77777777" w:rsidR="00D6392D" w:rsidRDefault="00D6392D" w:rsidP="00D6392D">
      <w:pPr>
        <w:pStyle w:val="Titulo3"/>
        <w:numPr>
          <w:ilvl w:val="0"/>
          <w:numId w:val="0"/>
        </w:numPr>
        <w:ind w:left="720"/>
      </w:pPr>
    </w:p>
    <w:p w14:paraId="25DEE162" w14:textId="77777777" w:rsidR="00D6392D" w:rsidRDefault="00D6392D" w:rsidP="00D6392D">
      <w:pPr>
        <w:pStyle w:val="Titulo3"/>
        <w:numPr>
          <w:ilvl w:val="0"/>
          <w:numId w:val="0"/>
        </w:numPr>
        <w:ind w:left="720"/>
        <w:sectPr w:rsidR="00D6392D" w:rsidSect="00034616">
          <w:pgSz w:w="12240" w:h="15840"/>
          <w:pgMar w:top="1440" w:right="1800" w:bottom="1440" w:left="1800" w:header="720" w:footer="720" w:gutter="0"/>
          <w:cols w:space="720"/>
          <w:docGrid w:linePitch="360"/>
        </w:sectPr>
      </w:pPr>
    </w:p>
    <w:p w14:paraId="4E8E63E5" w14:textId="6AA43524" w:rsidR="00D6392D" w:rsidRPr="00D6392D" w:rsidRDefault="00D6392D" w:rsidP="00D6392D">
      <w:pPr>
        <w:pStyle w:val="Descripcin"/>
        <w:spacing w:after="0" w:line="480" w:lineRule="auto"/>
        <w:rPr>
          <w:rFonts w:ascii="Times New Roman" w:hAnsi="Times New Roman" w:cs="Times New Roman"/>
          <w:b w:val="0"/>
          <w:bCs w:val="0"/>
          <w:color w:val="auto"/>
          <w:sz w:val="24"/>
          <w:szCs w:val="24"/>
        </w:rPr>
      </w:pPr>
      <w:bookmarkStart w:id="16" w:name="_Toc217667049"/>
      <w:r w:rsidRPr="00D6392D">
        <w:rPr>
          <w:rFonts w:ascii="Times New Roman" w:hAnsi="Times New Roman" w:cs="Times New Roman"/>
          <w:color w:val="auto"/>
          <w:sz w:val="24"/>
          <w:szCs w:val="24"/>
        </w:rPr>
        <w:lastRenderedPageBreak/>
        <w:t xml:space="preserve">Tabla </w:t>
      </w:r>
      <w:r w:rsidRPr="00D6392D">
        <w:rPr>
          <w:rFonts w:ascii="Times New Roman" w:hAnsi="Times New Roman" w:cs="Times New Roman"/>
          <w:color w:val="auto"/>
          <w:sz w:val="24"/>
          <w:szCs w:val="24"/>
        </w:rPr>
        <w:fldChar w:fldCharType="begin"/>
      </w:r>
      <w:r w:rsidRPr="00D6392D">
        <w:rPr>
          <w:rFonts w:ascii="Times New Roman" w:hAnsi="Times New Roman" w:cs="Times New Roman"/>
          <w:color w:val="auto"/>
          <w:sz w:val="24"/>
          <w:szCs w:val="24"/>
        </w:rPr>
        <w:instrText xml:space="preserve"> SEQ Tabla \* ARABIC </w:instrText>
      </w:r>
      <w:r w:rsidRPr="00D6392D">
        <w:rPr>
          <w:rFonts w:ascii="Times New Roman" w:hAnsi="Times New Roman" w:cs="Times New Roman"/>
          <w:color w:val="auto"/>
          <w:sz w:val="24"/>
          <w:szCs w:val="24"/>
        </w:rPr>
        <w:fldChar w:fldCharType="separate"/>
      </w:r>
      <w:r w:rsidR="00BF5B58">
        <w:rPr>
          <w:rFonts w:ascii="Times New Roman" w:hAnsi="Times New Roman" w:cs="Times New Roman"/>
          <w:noProof/>
          <w:color w:val="auto"/>
          <w:sz w:val="24"/>
          <w:szCs w:val="24"/>
        </w:rPr>
        <w:t>1</w:t>
      </w:r>
      <w:r w:rsidRPr="00D6392D">
        <w:rPr>
          <w:rFonts w:ascii="Times New Roman" w:hAnsi="Times New Roman" w:cs="Times New Roman"/>
          <w:color w:val="auto"/>
          <w:sz w:val="24"/>
          <w:szCs w:val="24"/>
        </w:rPr>
        <w:fldChar w:fldCharType="end"/>
      </w:r>
      <w:r w:rsidRPr="00D6392D">
        <w:rPr>
          <w:rFonts w:ascii="Times New Roman" w:hAnsi="Times New Roman" w:cs="Times New Roman"/>
          <w:b w:val="0"/>
          <w:bCs w:val="0"/>
          <w:color w:val="auto"/>
          <w:sz w:val="24"/>
          <w:szCs w:val="24"/>
        </w:rPr>
        <w:br/>
        <w:t>Taxonomía de métodos de Inteligencia Artificial aplicados a la calificación y decisión de demandas judiciales</w:t>
      </w:r>
      <w:bookmarkEnd w:id="16"/>
    </w:p>
    <w:tbl>
      <w:tblPr>
        <w:tblStyle w:val="Tablanormal2"/>
        <w:tblW w:w="12900" w:type="dxa"/>
        <w:tblLayout w:type="fixed"/>
        <w:tblLook w:val="04A0" w:firstRow="1" w:lastRow="0" w:firstColumn="1" w:lastColumn="0" w:noHBand="0" w:noVBand="1"/>
      </w:tblPr>
      <w:tblGrid>
        <w:gridCol w:w="1985"/>
        <w:gridCol w:w="1276"/>
        <w:gridCol w:w="1559"/>
        <w:gridCol w:w="1701"/>
        <w:gridCol w:w="1276"/>
        <w:gridCol w:w="2409"/>
        <w:gridCol w:w="2694"/>
      </w:tblGrid>
      <w:tr w:rsidR="00C33789" w:rsidRPr="00D6392D" w14:paraId="6388B010" w14:textId="77777777" w:rsidTr="00C337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79B29D3" w14:textId="77777777" w:rsidR="00D6392D" w:rsidRPr="00D6392D" w:rsidRDefault="00D6392D" w:rsidP="00D6392D">
            <w:pPr>
              <w:ind w:left="-105"/>
              <w:jc w:val="center"/>
              <w:rPr>
                <w:rFonts w:ascii="Times New Roman" w:hAnsi="Times New Roman" w:cs="Times New Roman"/>
                <w:b w:val="0"/>
                <w:bCs w:val="0"/>
                <w:sz w:val="24"/>
                <w:szCs w:val="24"/>
              </w:rPr>
            </w:pPr>
            <w:r w:rsidRPr="00D6392D">
              <w:rPr>
                <w:rStyle w:val="Fuerte"/>
                <w:rFonts w:ascii="Times New Roman" w:hAnsi="Times New Roman" w:cs="Times New Roman"/>
                <w:b/>
                <w:bCs/>
                <w:sz w:val="24"/>
                <w:szCs w:val="24"/>
              </w:rPr>
              <w:t>Categoría (Taxonomía)</w:t>
            </w:r>
          </w:p>
        </w:tc>
        <w:tc>
          <w:tcPr>
            <w:tcW w:w="1276" w:type="dxa"/>
            <w:hideMark/>
          </w:tcPr>
          <w:p w14:paraId="26A05121" w14:textId="77777777" w:rsidR="00D6392D" w:rsidRPr="00D6392D" w:rsidRDefault="00D6392D" w:rsidP="00D6392D">
            <w:pPr>
              <w:ind w:left="-105"/>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6392D">
              <w:rPr>
                <w:rStyle w:val="Fuerte"/>
                <w:rFonts w:ascii="Times New Roman" w:hAnsi="Times New Roman" w:cs="Times New Roman"/>
                <w:b/>
                <w:bCs/>
                <w:sz w:val="24"/>
                <w:szCs w:val="24"/>
              </w:rPr>
              <w:t>Paper / Autor(es)</w:t>
            </w:r>
          </w:p>
        </w:tc>
        <w:tc>
          <w:tcPr>
            <w:tcW w:w="1559" w:type="dxa"/>
            <w:hideMark/>
          </w:tcPr>
          <w:p w14:paraId="6F5531C8" w14:textId="77777777" w:rsidR="00D6392D" w:rsidRPr="00D6392D" w:rsidRDefault="00D6392D" w:rsidP="00D6392D">
            <w:pPr>
              <w:ind w:left="-105"/>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6392D">
              <w:rPr>
                <w:rStyle w:val="Fuerte"/>
                <w:rFonts w:ascii="Times New Roman" w:hAnsi="Times New Roman" w:cs="Times New Roman"/>
                <w:b/>
                <w:bCs/>
                <w:sz w:val="24"/>
                <w:szCs w:val="24"/>
              </w:rPr>
              <w:t>Tipo de problema jurídico</w:t>
            </w:r>
          </w:p>
        </w:tc>
        <w:tc>
          <w:tcPr>
            <w:tcW w:w="1701" w:type="dxa"/>
            <w:hideMark/>
          </w:tcPr>
          <w:p w14:paraId="3263BAD8" w14:textId="77777777" w:rsidR="00D6392D" w:rsidRPr="00D6392D" w:rsidRDefault="00D6392D" w:rsidP="00D6392D">
            <w:pPr>
              <w:ind w:left="-11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6392D">
              <w:rPr>
                <w:rStyle w:val="Fuerte"/>
                <w:rFonts w:ascii="Times New Roman" w:hAnsi="Times New Roman" w:cs="Times New Roman"/>
                <w:b/>
                <w:bCs/>
                <w:sz w:val="24"/>
                <w:szCs w:val="24"/>
              </w:rPr>
              <w:t>Métodos de IA utilizados</w:t>
            </w:r>
          </w:p>
        </w:tc>
        <w:tc>
          <w:tcPr>
            <w:tcW w:w="1276" w:type="dxa"/>
            <w:hideMark/>
          </w:tcPr>
          <w:p w14:paraId="3703CD9B" w14:textId="77777777" w:rsidR="00D6392D" w:rsidRPr="00D6392D" w:rsidRDefault="00D6392D" w:rsidP="00D6392D">
            <w:pPr>
              <w:ind w:left="-11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6392D">
              <w:rPr>
                <w:rStyle w:val="Fuerte"/>
                <w:rFonts w:ascii="Times New Roman" w:hAnsi="Times New Roman" w:cs="Times New Roman"/>
                <w:b/>
                <w:bCs/>
                <w:sz w:val="24"/>
                <w:szCs w:val="24"/>
              </w:rPr>
              <w:t>Métricas reportadas</w:t>
            </w:r>
          </w:p>
        </w:tc>
        <w:tc>
          <w:tcPr>
            <w:tcW w:w="2409" w:type="dxa"/>
            <w:hideMark/>
          </w:tcPr>
          <w:p w14:paraId="27F384AF" w14:textId="77777777" w:rsidR="00D6392D" w:rsidRPr="00D6392D" w:rsidRDefault="00D6392D" w:rsidP="00D6392D">
            <w:pPr>
              <w:ind w:left="-109"/>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6392D">
              <w:rPr>
                <w:rStyle w:val="Fuerte"/>
                <w:rFonts w:ascii="Times New Roman" w:hAnsi="Times New Roman" w:cs="Times New Roman"/>
                <w:b/>
                <w:bCs/>
                <w:sz w:val="24"/>
                <w:szCs w:val="24"/>
              </w:rPr>
              <w:t>Resultados principales</w:t>
            </w:r>
          </w:p>
        </w:tc>
        <w:tc>
          <w:tcPr>
            <w:tcW w:w="2694" w:type="dxa"/>
            <w:hideMark/>
          </w:tcPr>
          <w:p w14:paraId="4435EB17" w14:textId="77777777" w:rsidR="00D6392D" w:rsidRPr="00D6392D" w:rsidRDefault="00D6392D" w:rsidP="00D6392D">
            <w:pPr>
              <w:ind w:left="-4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6392D">
              <w:rPr>
                <w:rStyle w:val="Fuerte"/>
                <w:rFonts w:ascii="Times New Roman" w:hAnsi="Times New Roman" w:cs="Times New Roman"/>
                <w:b/>
                <w:bCs/>
                <w:sz w:val="24"/>
                <w:szCs w:val="24"/>
              </w:rPr>
              <w:t>Aporte a la calificación de demandas</w:t>
            </w:r>
          </w:p>
        </w:tc>
      </w:tr>
      <w:tr w:rsidR="00C33789" w:rsidRPr="00D6392D" w14:paraId="1968F7CE" w14:textId="77777777" w:rsidTr="00C33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DD7466F" w14:textId="77777777" w:rsidR="00D6392D" w:rsidRPr="00D6392D" w:rsidRDefault="00D6392D">
            <w:pPr>
              <w:rPr>
                <w:rFonts w:ascii="Times New Roman" w:hAnsi="Times New Roman" w:cs="Times New Roman"/>
                <w:b w:val="0"/>
                <w:bCs w:val="0"/>
                <w:sz w:val="24"/>
                <w:szCs w:val="24"/>
              </w:rPr>
            </w:pPr>
            <w:r w:rsidRPr="00D6392D">
              <w:rPr>
                <w:rStyle w:val="Fuerte"/>
                <w:rFonts w:ascii="Times New Roman" w:hAnsi="Times New Roman" w:cs="Times New Roman"/>
                <w:sz w:val="24"/>
                <w:szCs w:val="24"/>
              </w:rPr>
              <w:t>Modelos clásicos basados en características</w:t>
            </w:r>
          </w:p>
        </w:tc>
        <w:tc>
          <w:tcPr>
            <w:tcW w:w="1276" w:type="dxa"/>
            <w:hideMark/>
          </w:tcPr>
          <w:p w14:paraId="16B5C407"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Liu et al. (ROCLING, 2022)</w:t>
            </w:r>
          </w:p>
        </w:tc>
        <w:tc>
          <w:tcPr>
            <w:tcW w:w="1559" w:type="dxa"/>
            <w:hideMark/>
          </w:tcPr>
          <w:p w14:paraId="562E00C1"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Alimentos (rechazo / no rechazo y monto)</w:t>
            </w:r>
          </w:p>
        </w:tc>
        <w:tc>
          <w:tcPr>
            <w:tcW w:w="1701" w:type="dxa"/>
            <w:hideMark/>
          </w:tcPr>
          <w:p w14:paraId="3DDFDF81"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TF-IDF + Regresión Logística, Model Tree</w:t>
            </w:r>
          </w:p>
        </w:tc>
        <w:tc>
          <w:tcPr>
            <w:tcW w:w="1276" w:type="dxa"/>
            <w:hideMark/>
          </w:tcPr>
          <w:p w14:paraId="508E2736"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F1, MAE</w:t>
            </w:r>
          </w:p>
        </w:tc>
        <w:tc>
          <w:tcPr>
            <w:tcW w:w="2409" w:type="dxa"/>
            <w:hideMark/>
          </w:tcPr>
          <w:p w14:paraId="78832A2A"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F1 = 0.788 en rechazo/no rechazo</w:t>
            </w:r>
          </w:p>
        </w:tc>
        <w:tc>
          <w:tcPr>
            <w:tcW w:w="2694" w:type="dxa"/>
            <w:hideMark/>
          </w:tcPr>
          <w:p w14:paraId="5AF58E82"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Viable para calificación inicial cuando los textos son estructurados</w:t>
            </w:r>
          </w:p>
        </w:tc>
      </w:tr>
      <w:tr w:rsidR="00C33789" w:rsidRPr="00D6392D" w14:paraId="1BA3388C" w14:textId="77777777" w:rsidTr="00C33789">
        <w:tc>
          <w:tcPr>
            <w:cnfStyle w:val="001000000000" w:firstRow="0" w:lastRow="0" w:firstColumn="1" w:lastColumn="0" w:oddVBand="0" w:evenVBand="0" w:oddHBand="0" w:evenHBand="0" w:firstRowFirstColumn="0" w:firstRowLastColumn="0" w:lastRowFirstColumn="0" w:lastRowLastColumn="0"/>
            <w:tcW w:w="1985" w:type="dxa"/>
            <w:hideMark/>
          </w:tcPr>
          <w:p w14:paraId="6AF766DC" w14:textId="77777777" w:rsidR="00D6392D" w:rsidRPr="00D6392D" w:rsidRDefault="00D6392D">
            <w:pPr>
              <w:rPr>
                <w:rFonts w:ascii="Times New Roman" w:hAnsi="Times New Roman" w:cs="Times New Roman"/>
                <w:sz w:val="24"/>
                <w:szCs w:val="24"/>
              </w:rPr>
            </w:pPr>
          </w:p>
        </w:tc>
        <w:tc>
          <w:tcPr>
            <w:tcW w:w="1276" w:type="dxa"/>
            <w:hideMark/>
          </w:tcPr>
          <w:p w14:paraId="3031FBA3"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Park &amp; Chai (2021)</w:t>
            </w:r>
          </w:p>
        </w:tc>
        <w:tc>
          <w:tcPr>
            <w:tcW w:w="1559" w:type="dxa"/>
            <w:hideMark/>
          </w:tcPr>
          <w:p w14:paraId="088F5D7B"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Predicción de sentencia (privacidad)</w:t>
            </w:r>
          </w:p>
        </w:tc>
        <w:tc>
          <w:tcPr>
            <w:tcW w:w="1701" w:type="dxa"/>
            <w:hideMark/>
          </w:tcPr>
          <w:p w14:paraId="7F01F32C"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LDA, CART, SVM, Random Forest</w:t>
            </w:r>
          </w:p>
        </w:tc>
        <w:tc>
          <w:tcPr>
            <w:tcW w:w="1276" w:type="dxa"/>
            <w:hideMark/>
          </w:tcPr>
          <w:p w14:paraId="08DAE7BB"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Accuracy</w:t>
            </w:r>
            <w:proofErr w:type="spellEnd"/>
          </w:p>
        </w:tc>
        <w:tc>
          <w:tcPr>
            <w:tcW w:w="2409" w:type="dxa"/>
            <w:hideMark/>
          </w:tcPr>
          <w:p w14:paraId="50F8B771"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&gt;90% en mejor modelo</w:t>
            </w:r>
          </w:p>
        </w:tc>
        <w:tc>
          <w:tcPr>
            <w:tcW w:w="2694" w:type="dxa"/>
            <w:hideMark/>
          </w:tcPr>
          <w:p w14:paraId="70A240F7"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Comparación de modelos clásicos y explicables</w:t>
            </w:r>
          </w:p>
        </w:tc>
      </w:tr>
      <w:tr w:rsidR="00C33789" w:rsidRPr="00D6392D" w14:paraId="7AA938C0" w14:textId="77777777" w:rsidTr="00C33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FBD0D3A" w14:textId="77777777" w:rsidR="00D6392D" w:rsidRPr="00D6392D" w:rsidRDefault="00D6392D">
            <w:pPr>
              <w:rPr>
                <w:rFonts w:ascii="Times New Roman" w:hAnsi="Times New Roman" w:cs="Times New Roman"/>
                <w:sz w:val="24"/>
                <w:szCs w:val="24"/>
              </w:rPr>
            </w:pPr>
            <w:r w:rsidRPr="00D6392D">
              <w:rPr>
                <w:rStyle w:val="Fuerte"/>
                <w:rFonts w:ascii="Times New Roman" w:hAnsi="Times New Roman" w:cs="Times New Roman"/>
                <w:sz w:val="24"/>
                <w:szCs w:val="24"/>
              </w:rPr>
              <w:t xml:space="preserve">Deep </w:t>
            </w:r>
            <w:proofErr w:type="spellStart"/>
            <w:r w:rsidRPr="00D6392D">
              <w:rPr>
                <w:rStyle w:val="Fuerte"/>
                <w:rFonts w:ascii="Times New Roman" w:hAnsi="Times New Roman" w:cs="Times New Roman"/>
                <w:sz w:val="24"/>
                <w:szCs w:val="24"/>
              </w:rPr>
              <w:t>Learning</w:t>
            </w:r>
            <w:proofErr w:type="spellEnd"/>
            <w:r w:rsidRPr="00D6392D">
              <w:rPr>
                <w:rStyle w:val="Fuerte"/>
                <w:rFonts w:ascii="Times New Roman" w:hAnsi="Times New Roman" w:cs="Times New Roman"/>
                <w:sz w:val="24"/>
                <w:szCs w:val="24"/>
              </w:rPr>
              <w:t xml:space="preserve"> secuencial</w:t>
            </w:r>
          </w:p>
        </w:tc>
        <w:tc>
          <w:tcPr>
            <w:tcW w:w="1276" w:type="dxa"/>
            <w:hideMark/>
          </w:tcPr>
          <w:p w14:paraId="72B15703"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Abrar et al. (2024)</w:t>
            </w:r>
          </w:p>
        </w:tc>
        <w:tc>
          <w:tcPr>
            <w:tcW w:w="1559" w:type="dxa"/>
            <w:hideMark/>
          </w:tcPr>
          <w:p w14:paraId="18641257"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Derecho de familia (custodia)</w:t>
            </w:r>
          </w:p>
        </w:tc>
        <w:tc>
          <w:tcPr>
            <w:tcW w:w="1701" w:type="dxa"/>
            <w:hideMark/>
          </w:tcPr>
          <w:p w14:paraId="52205E02"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BiLSTM</w:t>
            </w:r>
            <w:proofErr w:type="spellEnd"/>
            <w:r w:rsidRPr="00D6392D">
              <w:rPr>
                <w:rFonts w:ascii="Times New Roman" w:hAnsi="Times New Roman" w:cs="Times New Roman"/>
                <w:sz w:val="24"/>
                <w:szCs w:val="24"/>
              </w:rPr>
              <w:t>, CNN</w:t>
            </w:r>
          </w:p>
        </w:tc>
        <w:tc>
          <w:tcPr>
            <w:tcW w:w="1276" w:type="dxa"/>
            <w:hideMark/>
          </w:tcPr>
          <w:p w14:paraId="3EC35ABA"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F1, Kappa</w:t>
            </w:r>
          </w:p>
        </w:tc>
        <w:tc>
          <w:tcPr>
            <w:tcW w:w="2409" w:type="dxa"/>
            <w:hideMark/>
          </w:tcPr>
          <w:p w14:paraId="677C6FE7"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F1: 0.66 – 0.93; Kappa: 0.57 – 0.80</w:t>
            </w:r>
          </w:p>
        </w:tc>
        <w:tc>
          <w:tcPr>
            <w:tcW w:w="2694" w:type="dxa"/>
            <w:hideMark/>
          </w:tcPr>
          <w:p w14:paraId="2BDDE50F"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Demuestra eficacia en textos largos del derecho de familia</w:t>
            </w:r>
          </w:p>
        </w:tc>
      </w:tr>
      <w:tr w:rsidR="00C33789" w:rsidRPr="00D6392D" w14:paraId="6E00E045" w14:textId="77777777" w:rsidTr="00C33789">
        <w:tc>
          <w:tcPr>
            <w:cnfStyle w:val="001000000000" w:firstRow="0" w:lastRow="0" w:firstColumn="1" w:lastColumn="0" w:oddVBand="0" w:evenVBand="0" w:oddHBand="0" w:evenHBand="0" w:firstRowFirstColumn="0" w:firstRowLastColumn="0" w:lastRowFirstColumn="0" w:lastRowLastColumn="0"/>
            <w:tcW w:w="1985" w:type="dxa"/>
            <w:hideMark/>
          </w:tcPr>
          <w:p w14:paraId="48F328D1" w14:textId="77777777" w:rsidR="00D6392D" w:rsidRPr="00D6392D" w:rsidRDefault="00D6392D">
            <w:pPr>
              <w:rPr>
                <w:rFonts w:ascii="Times New Roman" w:hAnsi="Times New Roman" w:cs="Times New Roman"/>
                <w:sz w:val="24"/>
                <w:szCs w:val="24"/>
              </w:rPr>
            </w:pPr>
            <w:r w:rsidRPr="00D6392D">
              <w:rPr>
                <w:rStyle w:val="Fuerte"/>
                <w:rFonts w:ascii="Times New Roman" w:hAnsi="Times New Roman" w:cs="Times New Roman"/>
                <w:sz w:val="24"/>
                <w:szCs w:val="24"/>
              </w:rPr>
              <w:t>Transformers</w:t>
            </w:r>
          </w:p>
        </w:tc>
        <w:tc>
          <w:tcPr>
            <w:tcW w:w="1276" w:type="dxa"/>
            <w:hideMark/>
          </w:tcPr>
          <w:p w14:paraId="3371B890"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Bhattacharya et al. (2021) – ILDC</w:t>
            </w:r>
          </w:p>
        </w:tc>
        <w:tc>
          <w:tcPr>
            <w:tcW w:w="1559" w:type="dxa"/>
            <w:hideMark/>
          </w:tcPr>
          <w:p w14:paraId="2CC22F99"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Predicción de sentencias</w:t>
            </w:r>
          </w:p>
        </w:tc>
        <w:tc>
          <w:tcPr>
            <w:tcW w:w="1701" w:type="dxa"/>
            <w:hideMark/>
          </w:tcPr>
          <w:p w14:paraId="30A8DEC5"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 xml:space="preserve">BERT, </w:t>
            </w:r>
            <w:proofErr w:type="spellStart"/>
            <w:r w:rsidRPr="00D6392D">
              <w:rPr>
                <w:rFonts w:ascii="Times New Roman" w:hAnsi="Times New Roman" w:cs="Times New Roman"/>
                <w:sz w:val="24"/>
                <w:szCs w:val="24"/>
              </w:rPr>
              <w:t>XLNet</w:t>
            </w:r>
            <w:proofErr w:type="spellEnd"/>
          </w:p>
        </w:tc>
        <w:tc>
          <w:tcPr>
            <w:tcW w:w="1276" w:type="dxa"/>
            <w:hideMark/>
          </w:tcPr>
          <w:p w14:paraId="5976EB67"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Accuracy</w:t>
            </w:r>
            <w:proofErr w:type="spellEnd"/>
            <w:r w:rsidRPr="00D6392D">
              <w:rPr>
                <w:rFonts w:ascii="Times New Roman" w:hAnsi="Times New Roman" w:cs="Times New Roman"/>
                <w:sz w:val="24"/>
                <w:szCs w:val="24"/>
              </w:rPr>
              <w:t>, Macro-F1</w:t>
            </w:r>
          </w:p>
        </w:tc>
        <w:tc>
          <w:tcPr>
            <w:tcW w:w="2409" w:type="dxa"/>
            <w:hideMark/>
          </w:tcPr>
          <w:p w14:paraId="4231C554"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Acc</w:t>
            </w:r>
            <w:proofErr w:type="spellEnd"/>
            <w:r w:rsidRPr="00D6392D">
              <w:rPr>
                <w:rFonts w:ascii="Times New Roman" w:hAnsi="Times New Roman" w:cs="Times New Roman"/>
                <w:sz w:val="24"/>
                <w:szCs w:val="24"/>
              </w:rPr>
              <w:t xml:space="preserve"> ≈ 77.8%; Macro-F1 ≈ 77.7</w:t>
            </w:r>
          </w:p>
        </w:tc>
        <w:tc>
          <w:tcPr>
            <w:tcW w:w="2694" w:type="dxa"/>
            <w:hideMark/>
          </w:tcPr>
          <w:p w14:paraId="0A6C0B79"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Manejo efectivo de documentos judiciales extensos</w:t>
            </w:r>
          </w:p>
        </w:tc>
      </w:tr>
      <w:tr w:rsidR="00C33789" w:rsidRPr="00D6392D" w14:paraId="28072A7F" w14:textId="77777777" w:rsidTr="00C33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2A8A390" w14:textId="77777777" w:rsidR="00D6392D" w:rsidRPr="00D6392D" w:rsidRDefault="00D6392D">
            <w:pPr>
              <w:rPr>
                <w:rFonts w:ascii="Times New Roman" w:hAnsi="Times New Roman" w:cs="Times New Roman"/>
                <w:sz w:val="24"/>
                <w:szCs w:val="24"/>
              </w:rPr>
            </w:pPr>
          </w:p>
        </w:tc>
        <w:tc>
          <w:tcPr>
            <w:tcW w:w="1276" w:type="dxa"/>
            <w:hideMark/>
          </w:tcPr>
          <w:p w14:paraId="0A97A5C1"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Cui et al. (2022) (</w:t>
            </w:r>
            <w:proofErr w:type="spellStart"/>
            <w:r w:rsidRPr="00D6392D">
              <w:rPr>
                <w:rFonts w:ascii="Times New Roman" w:hAnsi="Times New Roman" w:cs="Times New Roman"/>
                <w:sz w:val="24"/>
                <w:szCs w:val="24"/>
              </w:rPr>
              <w:t>Survey</w:t>
            </w:r>
            <w:proofErr w:type="spellEnd"/>
            <w:r w:rsidRPr="00D6392D">
              <w:rPr>
                <w:rFonts w:ascii="Times New Roman" w:hAnsi="Times New Roman" w:cs="Times New Roman"/>
                <w:sz w:val="24"/>
                <w:szCs w:val="24"/>
              </w:rPr>
              <w:t>)</w:t>
            </w:r>
          </w:p>
        </w:tc>
        <w:tc>
          <w:tcPr>
            <w:tcW w:w="1559" w:type="dxa"/>
            <w:hideMark/>
          </w:tcPr>
          <w:p w14:paraId="76BE99CD"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Predicción judicial (general)</w:t>
            </w:r>
          </w:p>
        </w:tc>
        <w:tc>
          <w:tcPr>
            <w:tcW w:w="1701" w:type="dxa"/>
            <w:hideMark/>
          </w:tcPr>
          <w:p w14:paraId="091F52A0"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 xml:space="preserve">BERT, </w:t>
            </w:r>
            <w:proofErr w:type="spellStart"/>
            <w:r w:rsidRPr="00D6392D">
              <w:rPr>
                <w:rFonts w:ascii="Times New Roman" w:hAnsi="Times New Roman" w:cs="Times New Roman"/>
                <w:sz w:val="24"/>
                <w:szCs w:val="24"/>
              </w:rPr>
              <w:t>RoBERTa</w:t>
            </w:r>
            <w:proofErr w:type="spellEnd"/>
            <w:r w:rsidRPr="00D6392D">
              <w:rPr>
                <w:rFonts w:ascii="Times New Roman" w:hAnsi="Times New Roman" w:cs="Times New Roman"/>
                <w:sz w:val="24"/>
                <w:szCs w:val="24"/>
              </w:rPr>
              <w:t xml:space="preserve">, </w:t>
            </w:r>
            <w:proofErr w:type="spellStart"/>
            <w:r w:rsidRPr="00D6392D">
              <w:rPr>
                <w:rFonts w:ascii="Times New Roman" w:hAnsi="Times New Roman" w:cs="Times New Roman"/>
                <w:sz w:val="24"/>
                <w:szCs w:val="24"/>
              </w:rPr>
              <w:t>XLNet</w:t>
            </w:r>
            <w:proofErr w:type="spellEnd"/>
          </w:p>
        </w:tc>
        <w:tc>
          <w:tcPr>
            <w:tcW w:w="1276" w:type="dxa"/>
            <w:hideMark/>
          </w:tcPr>
          <w:p w14:paraId="11B16F10"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Accuracy</w:t>
            </w:r>
            <w:proofErr w:type="spellEnd"/>
            <w:r w:rsidRPr="00D6392D">
              <w:rPr>
                <w:rFonts w:ascii="Times New Roman" w:hAnsi="Times New Roman" w:cs="Times New Roman"/>
                <w:sz w:val="24"/>
                <w:szCs w:val="24"/>
              </w:rPr>
              <w:t>, F1</w:t>
            </w:r>
          </w:p>
        </w:tc>
        <w:tc>
          <w:tcPr>
            <w:tcW w:w="2409" w:type="dxa"/>
            <w:hideMark/>
          </w:tcPr>
          <w:p w14:paraId="5EFE6F5C"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 xml:space="preserve">70%–95% según </w:t>
            </w:r>
            <w:proofErr w:type="spellStart"/>
            <w:r w:rsidRPr="00D6392D">
              <w:rPr>
                <w:rFonts w:ascii="Times New Roman" w:hAnsi="Times New Roman" w:cs="Times New Roman"/>
                <w:sz w:val="24"/>
                <w:szCs w:val="24"/>
              </w:rPr>
              <w:t>dataset</w:t>
            </w:r>
            <w:proofErr w:type="spellEnd"/>
          </w:p>
        </w:tc>
        <w:tc>
          <w:tcPr>
            <w:tcW w:w="2694" w:type="dxa"/>
            <w:hideMark/>
          </w:tcPr>
          <w:p w14:paraId="6202FF40"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Consolida predominio de Transformers en derecho</w:t>
            </w:r>
          </w:p>
        </w:tc>
      </w:tr>
      <w:tr w:rsidR="00C33789" w:rsidRPr="00D6392D" w14:paraId="4CF13470" w14:textId="77777777" w:rsidTr="00C33789">
        <w:tc>
          <w:tcPr>
            <w:cnfStyle w:val="001000000000" w:firstRow="0" w:lastRow="0" w:firstColumn="1" w:lastColumn="0" w:oddVBand="0" w:evenVBand="0" w:oddHBand="0" w:evenHBand="0" w:firstRowFirstColumn="0" w:firstRowLastColumn="0" w:lastRowFirstColumn="0" w:lastRowLastColumn="0"/>
            <w:tcW w:w="1985" w:type="dxa"/>
            <w:hideMark/>
          </w:tcPr>
          <w:p w14:paraId="35F6015C" w14:textId="77777777" w:rsidR="00D6392D" w:rsidRPr="00D6392D" w:rsidRDefault="00D6392D">
            <w:pPr>
              <w:rPr>
                <w:rFonts w:ascii="Times New Roman" w:hAnsi="Times New Roman" w:cs="Times New Roman"/>
                <w:sz w:val="24"/>
                <w:szCs w:val="24"/>
              </w:rPr>
            </w:pPr>
            <w:r w:rsidRPr="00D6392D">
              <w:rPr>
                <w:rStyle w:val="Fuerte"/>
                <w:rFonts w:ascii="Times New Roman" w:hAnsi="Times New Roman" w:cs="Times New Roman"/>
                <w:sz w:val="24"/>
                <w:szCs w:val="24"/>
              </w:rPr>
              <w:t>Modelos híbridos (clasificación + regresión)</w:t>
            </w:r>
          </w:p>
        </w:tc>
        <w:tc>
          <w:tcPr>
            <w:tcW w:w="1276" w:type="dxa"/>
            <w:hideMark/>
          </w:tcPr>
          <w:p w14:paraId="399EFB3E"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Muhlenbach</w:t>
            </w:r>
            <w:proofErr w:type="spellEnd"/>
            <w:r w:rsidRPr="00D6392D">
              <w:rPr>
                <w:rFonts w:ascii="Times New Roman" w:hAnsi="Times New Roman" w:cs="Times New Roman"/>
                <w:sz w:val="24"/>
                <w:szCs w:val="24"/>
              </w:rPr>
              <w:t xml:space="preserve"> et al. (2020)</w:t>
            </w:r>
          </w:p>
        </w:tc>
        <w:tc>
          <w:tcPr>
            <w:tcW w:w="1559" w:type="dxa"/>
            <w:hideMark/>
          </w:tcPr>
          <w:p w14:paraId="231944AE"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Alimentos (</w:t>
            </w:r>
            <w:proofErr w:type="spellStart"/>
            <w:r w:rsidRPr="00D6392D">
              <w:rPr>
                <w:rFonts w:ascii="Times New Roman" w:hAnsi="Times New Roman" w:cs="Times New Roman"/>
                <w:sz w:val="24"/>
                <w:szCs w:val="24"/>
              </w:rPr>
              <w:t>alimony</w:t>
            </w:r>
            <w:proofErr w:type="spellEnd"/>
            <w:r w:rsidRPr="00D6392D">
              <w:rPr>
                <w:rFonts w:ascii="Times New Roman" w:hAnsi="Times New Roman" w:cs="Times New Roman"/>
                <w:sz w:val="24"/>
                <w:szCs w:val="24"/>
              </w:rPr>
              <w:t>)</w:t>
            </w:r>
          </w:p>
        </w:tc>
        <w:tc>
          <w:tcPr>
            <w:tcW w:w="1701" w:type="dxa"/>
            <w:hideMark/>
          </w:tcPr>
          <w:p w14:paraId="1B6C81CF"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Random Forest + Regresión</w:t>
            </w:r>
          </w:p>
        </w:tc>
        <w:tc>
          <w:tcPr>
            <w:tcW w:w="1276" w:type="dxa"/>
            <w:hideMark/>
          </w:tcPr>
          <w:p w14:paraId="2CBC9753"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Accuracy</w:t>
            </w:r>
            <w:proofErr w:type="spellEnd"/>
            <w:r w:rsidRPr="00D6392D">
              <w:rPr>
                <w:rFonts w:ascii="Times New Roman" w:hAnsi="Times New Roman" w:cs="Times New Roman"/>
                <w:sz w:val="24"/>
                <w:szCs w:val="24"/>
              </w:rPr>
              <w:t>, AUC, R²</w:t>
            </w:r>
          </w:p>
        </w:tc>
        <w:tc>
          <w:tcPr>
            <w:tcW w:w="2409" w:type="dxa"/>
            <w:hideMark/>
          </w:tcPr>
          <w:p w14:paraId="5A061CAC"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Acc</w:t>
            </w:r>
            <w:proofErr w:type="spellEnd"/>
            <w:r w:rsidRPr="00D6392D">
              <w:rPr>
                <w:rFonts w:ascii="Times New Roman" w:hAnsi="Times New Roman" w:cs="Times New Roman"/>
                <w:sz w:val="24"/>
                <w:szCs w:val="24"/>
              </w:rPr>
              <w:t xml:space="preserve"> = 99.89%; AUC = 0.999; R² ≈ 0.66</w:t>
            </w:r>
          </w:p>
        </w:tc>
        <w:tc>
          <w:tcPr>
            <w:tcW w:w="2694" w:type="dxa"/>
            <w:hideMark/>
          </w:tcPr>
          <w:p w14:paraId="3786E44D"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Enfoque directamente aplicable a alimentos</w:t>
            </w:r>
          </w:p>
        </w:tc>
      </w:tr>
      <w:tr w:rsidR="00C33789" w:rsidRPr="00D6392D" w14:paraId="2E6A99BE" w14:textId="77777777" w:rsidTr="00C33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C759E0D" w14:textId="77777777" w:rsidR="00D6392D" w:rsidRPr="00D6392D" w:rsidRDefault="00D6392D">
            <w:pPr>
              <w:rPr>
                <w:rFonts w:ascii="Times New Roman" w:hAnsi="Times New Roman" w:cs="Times New Roman"/>
                <w:sz w:val="24"/>
                <w:szCs w:val="24"/>
              </w:rPr>
            </w:pPr>
          </w:p>
        </w:tc>
        <w:tc>
          <w:tcPr>
            <w:tcW w:w="1276" w:type="dxa"/>
            <w:hideMark/>
          </w:tcPr>
          <w:p w14:paraId="273D521C"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Liu et al. (2022)</w:t>
            </w:r>
          </w:p>
        </w:tc>
        <w:tc>
          <w:tcPr>
            <w:tcW w:w="1559" w:type="dxa"/>
            <w:hideMark/>
          </w:tcPr>
          <w:p w14:paraId="7683B989"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Alimentos</w:t>
            </w:r>
          </w:p>
        </w:tc>
        <w:tc>
          <w:tcPr>
            <w:tcW w:w="1701" w:type="dxa"/>
            <w:hideMark/>
          </w:tcPr>
          <w:p w14:paraId="3671B3E8"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Regresión Logística + Árbol de regresión</w:t>
            </w:r>
          </w:p>
        </w:tc>
        <w:tc>
          <w:tcPr>
            <w:tcW w:w="1276" w:type="dxa"/>
            <w:hideMark/>
          </w:tcPr>
          <w:p w14:paraId="430F9DED"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Accuracy</w:t>
            </w:r>
            <w:proofErr w:type="spellEnd"/>
            <w:r w:rsidRPr="00D6392D">
              <w:rPr>
                <w:rFonts w:ascii="Times New Roman" w:hAnsi="Times New Roman" w:cs="Times New Roman"/>
                <w:sz w:val="24"/>
                <w:szCs w:val="24"/>
              </w:rPr>
              <w:t>, MAE</w:t>
            </w:r>
          </w:p>
        </w:tc>
        <w:tc>
          <w:tcPr>
            <w:tcW w:w="2409" w:type="dxa"/>
            <w:hideMark/>
          </w:tcPr>
          <w:p w14:paraId="492A7459"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Acc</w:t>
            </w:r>
            <w:proofErr w:type="spellEnd"/>
            <w:r w:rsidRPr="00D6392D">
              <w:rPr>
                <w:rFonts w:ascii="Times New Roman" w:hAnsi="Times New Roman" w:cs="Times New Roman"/>
                <w:sz w:val="24"/>
                <w:szCs w:val="24"/>
              </w:rPr>
              <w:t xml:space="preserve"> &gt; 85%</w:t>
            </w:r>
          </w:p>
        </w:tc>
        <w:tc>
          <w:tcPr>
            <w:tcW w:w="2694" w:type="dxa"/>
            <w:hideMark/>
          </w:tcPr>
          <w:p w14:paraId="7CBE5FB5"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Soporte a calificación y estimación de monto</w:t>
            </w:r>
          </w:p>
        </w:tc>
      </w:tr>
      <w:tr w:rsidR="00C33789" w:rsidRPr="00D6392D" w14:paraId="36248F60" w14:textId="77777777" w:rsidTr="00C33789">
        <w:tc>
          <w:tcPr>
            <w:cnfStyle w:val="001000000000" w:firstRow="0" w:lastRow="0" w:firstColumn="1" w:lastColumn="0" w:oddVBand="0" w:evenVBand="0" w:oddHBand="0" w:evenHBand="0" w:firstRowFirstColumn="0" w:firstRowLastColumn="0" w:lastRowFirstColumn="0" w:lastRowLastColumn="0"/>
            <w:tcW w:w="1985" w:type="dxa"/>
            <w:hideMark/>
          </w:tcPr>
          <w:p w14:paraId="4A98D295" w14:textId="77777777" w:rsidR="00D6392D" w:rsidRPr="00D6392D" w:rsidRDefault="00D6392D">
            <w:pPr>
              <w:rPr>
                <w:rFonts w:ascii="Times New Roman" w:hAnsi="Times New Roman" w:cs="Times New Roman"/>
                <w:sz w:val="24"/>
                <w:szCs w:val="24"/>
              </w:rPr>
            </w:pPr>
            <w:r w:rsidRPr="00D6392D">
              <w:rPr>
                <w:rStyle w:val="Fuerte"/>
                <w:rFonts w:ascii="Times New Roman" w:hAnsi="Times New Roman" w:cs="Times New Roman"/>
                <w:sz w:val="24"/>
                <w:szCs w:val="24"/>
              </w:rPr>
              <w:lastRenderedPageBreak/>
              <w:t xml:space="preserve">Modelos de lectura jurídica (Legal Reading </w:t>
            </w:r>
            <w:proofErr w:type="spellStart"/>
            <w:r w:rsidRPr="00D6392D">
              <w:rPr>
                <w:rStyle w:val="Fuerte"/>
                <w:rFonts w:ascii="Times New Roman" w:hAnsi="Times New Roman" w:cs="Times New Roman"/>
                <w:sz w:val="24"/>
                <w:szCs w:val="24"/>
              </w:rPr>
              <w:t>Comprehension</w:t>
            </w:r>
            <w:proofErr w:type="spellEnd"/>
            <w:r w:rsidRPr="00D6392D">
              <w:rPr>
                <w:rStyle w:val="Fuerte"/>
                <w:rFonts w:ascii="Times New Roman" w:hAnsi="Times New Roman" w:cs="Times New Roman"/>
                <w:sz w:val="24"/>
                <w:szCs w:val="24"/>
              </w:rPr>
              <w:t>)</w:t>
            </w:r>
          </w:p>
        </w:tc>
        <w:tc>
          <w:tcPr>
            <w:tcW w:w="1276" w:type="dxa"/>
            <w:hideMark/>
          </w:tcPr>
          <w:p w14:paraId="63D37FAF"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Long et al. (</w:t>
            </w:r>
            <w:proofErr w:type="spellStart"/>
            <w:r w:rsidRPr="00D6392D">
              <w:rPr>
                <w:rFonts w:ascii="Times New Roman" w:hAnsi="Times New Roman" w:cs="Times New Roman"/>
                <w:sz w:val="24"/>
                <w:szCs w:val="24"/>
              </w:rPr>
              <w:t>AutoJudge</w:t>
            </w:r>
            <w:proofErr w:type="spellEnd"/>
            <w:r w:rsidRPr="00D6392D">
              <w:rPr>
                <w:rFonts w:ascii="Times New Roman" w:hAnsi="Times New Roman" w:cs="Times New Roman"/>
                <w:sz w:val="24"/>
                <w:szCs w:val="24"/>
              </w:rPr>
              <w:t>, 2018)</w:t>
            </w:r>
          </w:p>
        </w:tc>
        <w:tc>
          <w:tcPr>
            <w:tcW w:w="1559" w:type="dxa"/>
            <w:hideMark/>
          </w:tcPr>
          <w:p w14:paraId="43D64972"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Casos civiles (admisión/rechazo)</w:t>
            </w:r>
          </w:p>
        </w:tc>
        <w:tc>
          <w:tcPr>
            <w:tcW w:w="1701" w:type="dxa"/>
            <w:hideMark/>
          </w:tcPr>
          <w:p w14:paraId="0ECC7156"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CNN/GRU + Atención + Artículos legales</w:t>
            </w:r>
          </w:p>
        </w:tc>
        <w:tc>
          <w:tcPr>
            <w:tcW w:w="1276" w:type="dxa"/>
            <w:hideMark/>
          </w:tcPr>
          <w:p w14:paraId="54249854"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 xml:space="preserve">F1, </w:t>
            </w:r>
            <w:proofErr w:type="spellStart"/>
            <w:r w:rsidRPr="00D6392D">
              <w:rPr>
                <w:rFonts w:ascii="Times New Roman" w:hAnsi="Times New Roman" w:cs="Times New Roman"/>
                <w:sz w:val="24"/>
                <w:szCs w:val="24"/>
              </w:rPr>
              <w:t>Accuracy</w:t>
            </w:r>
            <w:proofErr w:type="spellEnd"/>
          </w:p>
        </w:tc>
        <w:tc>
          <w:tcPr>
            <w:tcW w:w="2409" w:type="dxa"/>
            <w:hideMark/>
          </w:tcPr>
          <w:p w14:paraId="1AF4AF2D"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 xml:space="preserve">F1 = 83.4%; </w:t>
            </w:r>
            <w:proofErr w:type="spellStart"/>
            <w:r w:rsidRPr="00D6392D">
              <w:rPr>
                <w:rFonts w:ascii="Times New Roman" w:hAnsi="Times New Roman" w:cs="Times New Roman"/>
                <w:sz w:val="24"/>
                <w:szCs w:val="24"/>
              </w:rPr>
              <w:t>Acc</w:t>
            </w:r>
            <w:proofErr w:type="spellEnd"/>
            <w:r w:rsidRPr="00D6392D">
              <w:rPr>
                <w:rFonts w:ascii="Times New Roman" w:hAnsi="Times New Roman" w:cs="Times New Roman"/>
                <w:sz w:val="24"/>
                <w:szCs w:val="24"/>
              </w:rPr>
              <w:t xml:space="preserve"> = 82.2%</w:t>
            </w:r>
          </w:p>
        </w:tc>
        <w:tc>
          <w:tcPr>
            <w:tcW w:w="2694" w:type="dxa"/>
            <w:hideMark/>
          </w:tcPr>
          <w:p w14:paraId="37F110F6"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Modelo cercano al razonamiento del juez en calificación</w:t>
            </w:r>
          </w:p>
        </w:tc>
      </w:tr>
      <w:tr w:rsidR="00C33789" w:rsidRPr="00D6392D" w14:paraId="19191C77" w14:textId="77777777" w:rsidTr="00C33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39D1FD5" w14:textId="77777777" w:rsidR="00D6392D" w:rsidRPr="00D6392D" w:rsidRDefault="00D6392D">
            <w:pPr>
              <w:rPr>
                <w:rFonts w:ascii="Times New Roman" w:hAnsi="Times New Roman" w:cs="Times New Roman"/>
                <w:sz w:val="24"/>
                <w:szCs w:val="24"/>
              </w:rPr>
            </w:pPr>
            <w:r w:rsidRPr="00D6392D">
              <w:rPr>
                <w:rStyle w:val="Fuerte"/>
                <w:rFonts w:ascii="Times New Roman" w:hAnsi="Times New Roman" w:cs="Times New Roman"/>
                <w:sz w:val="24"/>
                <w:szCs w:val="24"/>
              </w:rPr>
              <w:t>Modelos multietapa (ciclo del proceso)</w:t>
            </w:r>
          </w:p>
        </w:tc>
        <w:tc>
          <w:tcPr>
            <w:tcW w:w="1276" w:type="dxa"/>
            <w:hideMark/>
          </w:tcPr>
          <w:p w14:paraId="2DDAEC92"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Ma et al. (</w:t>
            </w:r>
            <w:proofErr w:type="spellStart"/>
            <w:r w:rsidRPr="00D6392D">
              <w:rPr>
                <w:rFonts w:ascii="Times New Roman" w:hAnsi="Times New Roman" w:cs="Times New Roman"/>
                <w:sz w:val="24"/>
                <w:szCs w:val="24"/>
              </w:rPr>
              <w:t>MSJudge</w:t>
            </w:r>
            <w:proofErr w:type="spellEnd"/>
            <w:r w:rsidRPr="00D6392D">
              <w:rPr>
                <w:rFonts w:ascii="Times New Roman" w:hAnsi="Times New Roman" w:cs="Times New Roman"/>
                <w:sz w:val="24"/>
                <w:szCs w:val="24"/>
              </w:rPr>
              <w:t>, 2021)</w:t>
            </w:r>
          </w:p>
        </w:tc>
        <w:tc>
          <w:tcPr>
            <w:tcW w:w="1559" w:type="dxa"/>
            <w:hideMark/>
          </w:tcPr>
          <w:p w14:paraId="42B26DBD"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Predicción judicial en entorno real</w:t>
            </w:r>
          </w:p>
        </w:tc>
        <w:tc>
          <w:tcPr>
            <w:tcW w:w="1701" w:type="dxa"/>
            <w:hideMark/>
          </w:tcPr>
          <w:p w14:paraId="5228B730"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Multi-task</w:t>
            </w:r>
            <w:proofErr w:type="spellEnd"/>
            <w:r w:rsidRPr="00D6392D">
              <w:rPr>
                <w:rFonts w:ascii="Times New Roman" w:hAnsi="Times New Roman" w:cs="Times New Roman"/>
                <w:sz w:val="24"/>
                <w:szCs w:val="24"/>
              </w:rPr>
              <w:t xml:space="preserve"> </w:t>
            </w:r>
            <w:proofErr w:type="spellStart"/>
            <w:r w:rsidRPr="00D6392D">
              <w:rPr>
                <w:rFonts w:ascii="Times New Roman" w:hAnsi="Times New Roman" w:cs="Times New Roman"/>
                <w:sz w:val="24"/>
                <w:szCs w:val="24"/>
              </w:rPr>
              <w:t>Learning</w:t>
            </w:r>
            <w:proofErr w:type="spellEnd"/>
            <w:r w:rsidRPr="00D6392D">
              <w:rPr>
                <w:rFonts w:ascii="Times New Roman" w:hAnsi="Times New Roman" w:cs="Times New Roman"/>
                <w:sz w:val="24"/>
                <w:szCs w:val="24"/>
              </w:rPr>
              <w:t xml:space="preserve"> + Transformers</w:t>
            </w:r>
          </w:p>
        </w:tc>
        <w:tc>
          <w:tcPr>
            <w:tcW w:w="1276" w:type="dxa"/>
            <w:hideMark/>
          </w:tcPr>
          <w:p w14:paraId="7F0889DF"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Micro-F1, Macro-F1</w:t>
            </w:r>
          </w:p>
        </w:tc>
        <w:tc>
          <w:tcPr>
            <w:tcW w:w="2409" w:type="dxa"/>
            <w:hideMark/>
          </w:tcPr>
          <w:p w14:paraId="059E1D43"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Micro-F1 = 86.6%</w:t>
            </w:r>
          </w:p>
        </w:tc>
        <w:tc>
          <w:tcPr>
            <w:tcW w:w="2694" w:type="dxa"/>
            <w:hideMark/>
          </w:tcPr>
          <w:p w14:paraId="1DD54086" w14:textId="77777777" w:rsidR="00D6392D" w:rsidRPr="00D6392D" w:rsidRDefault="00D639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Integra pretensión, hechos y debate</w:t>
            </w:r>
          </w:p>
        </w:tc>
      </w:tr>
      <w:tr w:rsidR="00C33789" w:rsidRPr="00D6392D" w14:paraId="54828932" w14:textId="77777777" w:rsidTr="00C33789">
        <w:tc>
          <w:tcPr>
            <w:cnfStyle w:val="001000000000" w:firstRow="0" w:lastRow="0" w:firstColumn="1" w:lastColumn="0" w:oddVBand="0" w:evenVBand="0" w:oddHBand="0" w:evenHBand="0" w:firstRowFirstColumn="0" w:firstRowLastColumn="0" w:lastRowFirstColumn="0" w:lastRowLastColumn="0"/>
            <w:tcW w:w="1985" w:type="dxa"/>
            <w:hideMark/>
          </w:tcPr>
          <w:p w14:paraId="7365B527" w14:textId="77777777" w:rsidR="00D6392D" w:rsidRPr="00D6392D" w:rsidRDefault="00D6392D">
            <w:pPr>
              <w:rPr>
                <w:rFonts w:ascii="Times New Roman" w:hAnsi="Times New Roman" w:cs="Times New Roman"/>
                <w:sz w:val="24"/>
                <w:szCs w:val="24"/>
              </w:rPr>
            </w:pPr>
            <w:r w:rsidRPr="00D6392D">
              <w:rPr>
                <w:rStyle w:val="Fuerte"/>
                <w:rFonts w:ascii="Times New Roman" w:hAnsi="Times New Roman" w:cs="Times New Roman"/>
                <w:sz w:val="24"/>
                <w:szCs w:val="24"/>
              </w:rPr>
              <w:t>Revisiones sistemáticas</w:t>
            </w:r>
          </w:p>
        </w:tc>
        <w:tc>
          <w:tcPr>
            <w:tcW w:w="1276" w:type="dxa"/>
            <w:hideMark/>
          </w:tcPr>
          <w:p w14:paraId="1FE394A7"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Dina et al. (2025)</w:t>
            </w:r>
          </w:p>
        </w:tc>
        <w:tc>
          <w:tcPr>
            <w:tcW w:w="1559" w:type="dxa"/>
            <w:hideMark/>
          </w:tcPr>
          <w:p w14:paraId="78CA8B54"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Predicción judicial (general)</w:t>
            </w:r>
          </w:p>
        </w:tc>
        <w:tc>
          <w:tcPr>
            <w:tcW w:w="1701" w:type="dxa"/>
            <w:hideMark/>
          </w:tcPr>
          <w:p w14:paraId="0D500C5B"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RF, Árboles, SVM, DL</w:t>
            </w:r>
          </w:p>
        </w:tc>
        <w:tc>
          <w:tcPr>
            <w:tcW w:w="1276" w:type="dxa"/>
            <w:hideMark/>
          </w:tcPr>
          <w:p w14:paraId="52F6B5D5"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D6392D">
              <w:rPr>
                <w:rFonts w:ascii="Times New Roman" w:hAnsi="Times New Roman" w:cs="Times New Roman"/>
                <w:sz w:val="24"/>
                <w:szCs w:val="24"/>
              </w:rPr>
              <w:t>Accuracy</w:t>
            </w:r>
            <w:proofErr w:type="spellEnd"/>
            <w:r w:rsidRPr="00D6392D">
              <w:rPr>
                <w:rFonts w:ascii="Times New Roman" w:hAnsi="Times New Roman" w:cs="Times New Roman"/>
                <w:sz w:val="24"/>
                <w:szCs w:val="24"/>
              </w:rPr>
              <w:t>, F1</w:t>
            </w:r>
          </w:p>
        </w:tc>
        <w:tc>
          <w:tcPr>
            <w:tcW w:w="2409" w:type="dxa"/>
            <w:hideMark/>
          </w:tcPr>
          <w:p w14:paraId="5DAA7DC0"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70%–95%</w:t>
            </w:r>
          </w:p>
        </w:tc>
        <w:tc>
          <w:tcPr>
            <w:tcW w:w="2694" w:type="dxa"/>
            <w:hideMark/>
          </w:tcPr>
          <w:p w14:paraId="70A712A0" w14:textId="77777777" w:rsidR="00D6392D" w:rsidRPr="00D6392D" w:rsidRDefault="00D639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392D">
              <w:rPr>
                <w:rFonts w:ascii="Times New Roman" w:hAnsi="Times New Roman" w:cs="Times New Roman"/>
                <w:sz w:val="24"/>
                <w:szCs w:val="24"/>
              </w:rPr>
              <w:t>Respalda uso de modelos explicables en justicia</w:t>
            </w:r>
          </w:p>
        </w:tc>
      </w:tr>
    </w:tbl>
    <w:p w14:paraId="3F83D2EE" w14:textId="77777777" w:rsidR="00D2085D" w:rsidRDefault="00D2085D" w:rsidP="00D2085D">
      <w:pPr>
        <w:pStyle w:val="Titulo3"/>
        <w:numPr>
          <w:ilvl w:val="0"/>
          <w:numId w:val="0"/>
        </w:numPr>
        <w:ind w:left="720"/>
      </w:pPr>
    </w:p>
    <w:p w14:paraId="0A9B0E28" w14:textId="4428A05E" w:rsidR="00D2085D" w:rsidRDefault="00D2085D" w:rsidP="00D2085D">
      <w:pPr>
        <w:pStyle w:val="Titulo3"/>
      </w:pPr>
      <w:r>
        <w:t>Revisión comparativa</w:t>
      </w:r>
    </w:p>
    <w:p w14:paraId="7D1E0A18" w14:textId="3831D7E1" w:rsidR="00C33789" w:rsidRPr="00DB0F4B" w:rsidRDefault="00C33789" w:rsidP="00C33789">
      <w:pPr>
        <w:pStyle w:val="Descripcin"/>
        <w:spacing w:after="0" w:line="480" w:lineRule="auto"/>
        <w:rPr>
          <w:rFonts w:ascii="Times New Roman" w:hAnsi="Times New Roman" w:cs="Times New Roman"/>
          <w:b w:val="0"/>
          <w:bCs w:val="0"/>
          <w:color w:val="auto"/>
          <w:sz w:val="24"/>
          <w:szCs w:val="24"/>
        </w:rPr>
      </w:pPr>
      <w:bookmarkStart w:id="17" w:name="_Toc217667050"/>
      <w:r w:rsidRPr="00DB0F4B">
        <w:rPr>
          <w:rFonts w:ascii="Times New Roman" w:hAnsi="Times New Roman" w:cs="Times New Roman"/>
          <w:color w:val="auto"/>
          <w:sz w:val="24"/>
          <w:szCs w:val="24"/>
        </w:rPr>
        <w:t xml:space="preserve">Tabla </w:t>
      </w:r>
      <w:r w:rsidRPr="00DB0F4B">
        <w:rPr>
          <w:rFonts w:ascii="Times New Roman" w:hAnsi="Times New Roman" w:cs="Times New Roman"/>
          <w:color w:val="auto"/>
          <w:sz w:val="24"/>
          <w:szCs w:val="24"/>
        </w:rPr>
        <w:fldChar w:fldCharType="begin"/>
      </w:r>
      <w:r w:rsidRPr="00DB0F4B">
        <w:rPr>
          <w:rFonts w:ascii="Times New Roman" w:hAnsi="Times New Roman" w:cs="Times New Roman"/>
          <w:color w:val="auto"/>
          <w:sz w:val="24"/>
          <w:szCs w:val="24"/>
        </w:rPr>
        <w:instrText xml:space="preserve"> SEQ Tabla \* ARABIC </w:instrText>
      </w:r>
      <w:r w:rsidRPr="00DB0F4B">
        <w:rPr>
          <w:rFonts w:ascii="Times New Roman" w:hAnsi="Times New Roman" w:cs="Times New Roman"/>
          <w:color w:val="auto"/>
          <w:sz w:val="24"/>
          <w:szCs w:val="24"/>
        </w:rPr>
        <w:fldChar w:fldCharType="separate"/>
      </w:r>
      <w:r w:rsidR="00BF5B58">
        <w:rPr>
          <w:rFonts w:ascii="Times New Roman" w:hAnsi="Times New Roman" w:cs="Times New Roman"/>
          <w:noProof/>
          <w:color w:val="auto"/>
          <w:sz w:val="24"/>
          <w:szCs w:val="24"/>
        </w:rPr>
        <w:t>2</w:t>
      </w:r>
      <w:r w:rsidRPr="00DB0F4B">
        <w:rPr>
          <w:rFonts w:ascii="Times New Roman" w:hAnsi="Times New Roman" w:cs="Times New Roman"/>
          <w:color w:val="auto"/>
          <w:sz w:val="24"/>
          <w:szCs w:val="24"/>
        </w:rPr>
        <w:fldChar w:fldCharType="end"/>
      </w:r>
      <w:r w:rsidRPr="00DB0F4B">
        <w:rPr>
          <w:rFonts w:ascii="Times New Roman" w:hAnsi="Times New Roman" w:cs="Times New Roman"/>
          <w:color w:val="auto"/>
          <w:sz w:val="24"/>
          <w:szCs w:val="24"/>
        </w:rPr>
        <w:br/>
      </w:r>
      <w:r w:rsidRPr="00DB0F4B">
        <w:rPr>
          <w:rFonts w:ascii="Times New Roman" w:hAnsi="Times New Roman" w:cs="Times New Roman"/>
          <w:b w:val="0"/>
          <w:bCs w:val="0"/>
          <w:color w:val="auto"/>
          <w:sz w:val="24"/>
          <w:szCs w:val="24"/>
        </w:rPr>
        <w:t>Revisión comparativa de fortalezas y debilidades de métodos de IA aplicados a la calificación y decisión de demandas</w:t>
      </w:r>
      <w:bookmarkEnd w:id="17"/>
    </w:p>
    <w:tbl>
      <w:tblPr>
        <w:tblStyle w:val="Tablanormal2"/>
        <w:tblW w:w="12900" w:type="dxa"/>
        <w:tblLayout w:type="fixed"/>
        <w:tblLook w:val="04A0" w:firstRow="1" w:lastRow="0" w:firstColumn="1" w:lastColumn="0" w:noHBand="0" w:noVBand="1"/>
      </w:tblPr>
      <w:tblGrid>
        <w:gridCol w:w="1843"/>
        <w:gridCol w:w="1276"/>
        <w:gridCol w:w="1781"/>
        <w:gridCol w:w="1479"/>
        <w:gridCol w:w="1559"/>
        <w:gridCol w:w="2268"/>
        <w:gridCol w:w="2694"/>
      </w:tblGrid>
      <w:tr w:rsidR="00DB0F4B" w:rsidRPr="00D125B5" w14:paraId="660A13AC" w14:textId="77777777" w:rsidTr="00DB0F4B">
        <w:trPr>
          <w:cnfStyle w:val="100000000000" w:firstRow="1" w:lastRow="0" w:firstColumn="0" w:lastColumn="0" w:oddVBand="0" w:evenVBand="0" w:oddHBand="0"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1843" w:type="dxa"/>
            <w:hideMark/>
          </w:tcPr>
          <w:p w14:paraId="5C8F8C33" w14:textId="77777777" w:rsidR="00D125B5" w:rsidRPr="00D125B5" w:rsidRDefault="00D125B5" w:rsidP="00D125B5">
            <w:pPr>
              <w:jc w:val="center"/>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Paper / Autor(es)</w:t>
            </w:r>
          </w:p>
        </w:tc>
        <w:tc>
          <w:tcPr>
            <w:tcW w:w="1276" w:type="dxa"/>
            <w:hideMark/>
          </w:tcPr>
          <w:p w14:paraId="0A026622" w14:textId="77777777" w:rsidR="00D125B5" w:rsidRPr="00D125B5" w:rsidRDefault="00D125B5" w:rsidP="00D125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Dominio jurídico</w:t>
            </w:r>
          </w:p>
        </w:tc>
        <w:tc>
          <w:tcPr>
            <w:tcW w:w="1781" w:type="dxa"/>
            <w:hideMark/>
          </w:tcPr>
          <w:p w14:paraId="1914E585" w14:textId="77777777" w:rsidR="00D125B5" w:rsidRPr="00D125B5" w:rsidRDefault="00D125B5" w:rsidP="00D125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Enfoque / Método</w:t>
            </w:r>
          </w:p>
        </w:tc>
        <w:tc>
          <w:tcPr>
            <w:tcW w:w="1479" w:type="dxa"/>
            <w:hideMark/>
          </w:tcPr>
          <w:p w14:paraId="51B5D783" w14:textId="77777777" w:rsidR="00D125B5" w:rsidRPr="00D125B5" w:rsidRDefault="00D125B5" w:rsidP="00D125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Métricas reportadas</w:t>
            </w:r>
          </w:p>
        </w:tc>
        <w:tc>
          <w:tcPr>
            <w:tcW w:w="1559" w:type="dxa"/>
            <w:hideMark/>
          </w:tcPr>
          <w:p w14:paraId="48199F45" w14:textId="77777777" w:rsidR="00D125B5" w:rsidRPr="00D125B5" w:rsidRDefault="00D125B5" w:rsidP="00D125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Resultados principales</w:t>
            </w:r>
          </w:p>
        </w:tc>
        <w:tc>
          <w:tcPr>
            <w:tcW w:w="2268" w:type="dxa"/>
            <w:hideMark/>
          </w:tcPr>
          <w:p w14:paraId="19FFFC60" w14:textId="77777777" w:rsidR="00D125B5" w:rsidRPr="00D125B5" w:rsidRDefault="00D125B5" w:rsidP="00D125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Fortalezas</w:t>
            </w:r>
          </w:p>
        </w:tc>
        <w:tc>
          <w:tcPr>
            <w:tcW w:w="2694" w:type="dxa"/>
            <w:hideMark/>
          </w:tcPr>
          <w:p w14:paraId="0C81AE58" w14:textId="77777777" w:rsidR="00D125B5" w:rsidRPr="00D125B5" w:rsidRDefault="00D125B5" w:rsidP="00D125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Debilidades / Limitaciones</w:t>
            </w:r>
          </w:p>
        </w:tc>
      </w:tr>
      <w:tr w:rsidR="00DB0F4B" w:rsidRPr="00D125B5" w14:paraId="792EAE0D" w14:textId="77777777" w:rsidTr="00DB0F4B">
        <w:trPr>
          <w:cnfStyle w:val="000000100000" w:firstRow="0" w:lastRow="0" w:firstColumn="0" w:lastColumn="0" w:oddVBand="0" w:evenVBand="0" w:oddHBand="1" w:evenHBand="0" w:firstRowFirstColumn="0" w:firstRowLastColumn="0" w:lastRowFirstColumn="0" w:lastRowLastColumn="0"/>
          <w:trHeight w:val="1398"/>
        </w:trPr>
        <w:tc>
          <w:tcPr>
            <w:cnfStyle w:val="001000000000" w:firstRow="0" w:lastRow="0" w:firstColumn="1" w:lastColumn="0" w:oddVBand="0" w:evenVBand="0" w:oddHBand="0" w:evenHBand="0" w:firstRowFirstColumn="0" w:firstRowLastColumn="0" w:lastRowFirstColumn="0" w:lastRowLastColumn="0"/>
            <w:tcW w:w="1843" w:type="dxa"/>
            <w:hideMark/>
          </w:tcPr>
          <w:p w14:paraId="2BA1A60C" w14:textId="77777777" w:rsidR="00D125B5" w:rsidRPr="00D125B5" w:rsidRDefault="00D125B5" w:rsidP="00D125B5">
            <w:pPr>
              <w:rPr>
                <w:rFonts w:ascii="Times New Roman" w:eastAsia="Times New Roman" w:hAnsi="Times New Roman" w:cs="Times New Roman"/>
                <w:color w:val="000000"/>
                <w:sz w:val="24"/>
                <w:szCs w:val="24"/>
                <w:lang w:eastAsia="es-PE"/>
              </w:rPr>
            </w:pPr>
            <w:proofErr w:type="spellStart"/>
            <w:r w:rsidRPr="00D125B5">
              <w:rPr>
                <w:rFonts w:ascii="Times New Roman" w:eastAsia="Times New Roman" w:hAnsi="Times New Roman" w:cs="Times New Roman"/>
                <w:color w:val="000000"/>
                <w:sz w:val="24"/>
                <w:szCs w:val="24"/>
                <w:lang w:eastAsia="es-PE"/>
              </w:rPr>
              <w:t>Muhlenbach</w:t>
            </w:r>
            <w:proofErr w:type="spellEnd"/>
            <w:r w:rsidRPr="00D125B5">
              <w:rPr>
                <w:rFonts w:ascii="Times New Roman" w:eastAsia="Times New Roman" w:hAnsi="Times New Roman" w:cs="Times New Roman"/>
                <w:color w:val="000000"/>
                <w:sz w:val="24"/>
                <w:szCs w:val="24"/>
                <w:lang w:eastAsia="es-PE"/>
              </w:rPr>
              <w:t xml:space="preserve"> et al. (2020) – </w:t>
            </w:r>
            <w:proofErr w:type="spellStart"/>
            <w:r w:rsidRPr="00D125B5">
              <w:rPr>
                <w:rFonts w:ascii="Times New Roman" w:eastAsia="Times New Roman" w:hAnsi="Times New Roman" w:cs="Times New Roman"/>
                <w:i/>
                <w:iCs/>
                <w:color w:val="000000"/>
                <w:sz w:val="24"/>
                <w:szCs w:val="24"/>
                <w:lang w:eastAsia="es-PE"/>
              </w:rPr>
              <w:t>Predicting</w:t>
            </w:r>
            <w:proofErr w:type="spellEnd"/>
            <w:r w:rsidRPr="00D125B5">
              <w:rPr>
                <w:rFonts w:ascii="Times New Roman" w:eastAsia="Times New Roman" w:hAnsi="Times New Roman" w:cs="Times New Roman"/>
                <w:i/>
                <w:iCs/>
                <w:color w:val="000000"/>
                <w:sz w:val="24"/>
                <w:szCs w:val="24"/>
                <w:lang w:eastAsia="es-PE"/>
              </w:rPr>
              <w:t xml:space="preserve"> Court </w:t>
            </w:r>
            <w:proofErr w:type="spellStart"/>
            <w:r w:rsidRPr="00D125B5">
              <w:rPr>
                <w:rFonts w:ascii="Times New Roman" w:eastAsia="Times New Roman" w:hAnsi="Times New Roman" w:cs="Times New Roman"/>
                <w:i/>
                <w:iCs/>
                <w:color w:val="000000"/>
                <w:sz w:val="24"/>
                <w:szCs w:val="24"/>
                <w:lang w:eastAsia="es-PE"/>
              </w:rPr>
              <w:t>Decisions</w:t>
            </w:r>
            <w:proofErr w:type="spellEnd"/>
            <w:r w:rsidRPr="00D125B5">
              <w:rPr>
                <w:rFonts w:ascii="Times New Roman" w:eastAsia="Times New Roman" w:hAnsi="Times New Roman" w:cs="Times New Roman"/>
                <w:i/>
                <w:iCs/>
                <w:color w:val="000000"/>
                <w:sz w:val="24"/>
                <w:szCs w:val="24"/>
                <w:lang w:eastAsia="es-PE"/>
              </w:rPr>
              <w:t xml:space="preserve"> </w:t>
            </w:r>
            <w:proofErr w:type="spellStart"/>
            <w:r w:rsidRPr="00D125B5">
              <w:rPr>
                <w:rFonts w:ascii="Times New Roman" w:eastAsia="Times New Roman" w:hAnsi="Times New Roman" w:cs="Times New Roman"/>
                <w:i/>
                <w:iCs/>
                <w:color w:val="000000"/>
                <w:sz w:val="24"/>
                <w:szCs w:val="24"/>
                <w:lang w:eastAsia="es-PE"/>
              </w:rPr>
              <w:t>for</w:t>
            </w:r>
            <w:proofErr w:type="spellEnd"/>
            <w:r w:rsidRPr="00D125B5">
              <w:rPr>
                <w:rFonts w:ascii="Times New Roman" w:eastAsia="Times New Roman" w:hAnsi="Times New Roman" w:cs="Times New Roman"/>
                <w:i/>
                <w:iCs/>
                <w:color w:val="000000"/>
                <w:sz w:val="24"/>
                <w:szCs w:val="24"/>
                <w:lang w:eastAsia="es-PE"/>
              </w:rPr>
              <w:t xml:space="preserve"> </w:t>
            </w:r>
            <w:proofErr w:type="spellStart"/>
            <w:r w:rsidRPr="00D125B5">
              <w:rPr>
                <w:rFonts w:ascii="Times New Roman" w:eastAsia="Times New Roman" w:hAnsi="Times New Roman" w:cs="Times New Roman"/>
                <w:i/>
                <w:iCs/>
                <w:color w:val="000000"/>
                <w:sz w:val="24"/>
                <w:szCs w:val="24"/>
                <w:lang w:eastAsia="es-PE"/>
              </w:rPr>
              <w:t>Alimony</w:t>
            </w:r>
            <w:proofErr w:type="spellEnd"/>
          </w:p>
        </w:tc>
        <w:tc>
          <w:tcPr>
            <w:tcW w:w="1276" w:type="dxa"/>
            <w:hideMark/>
          </w:tcPr>
          <w:p w14:paraId="736BD7CC"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Alimentos / Divorcio (Francia)</w:t>
            </w:r>
          </w:p>
        </w:tc>
        <w:tc>
          <w:tcPr>
            <w:tcW w:w="1781" w:type="dxa"/>
            <w:hideMark/>
          </w:tcPr>
          <w:p w14:paraId="0B42AB38"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Random Forest (clasificación) + Regresión (monto)</w:t>
            </w:r>
          </w:p>
        </w:tc>
        <w:tc>
          <w:tcPr>
            <w:tcW w:w="1479" w:type="dxa"/>
            <w:hideMark/>
          </w:tcPr>
          <w:p w14:paraId="17AF2B6F"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proofErr w:type="spellStart"/>
            <w:r w:rsidRPr="00D125B5">
              <w:rPr>
                <w:rFonts w:ascii="Times New Roman" w:eastAsia="Times New Roman" w:hAnsi="Times New Roman" w:cs="Times New Roman"/>
                <w:color w:val="000000"/>
                <w:sz w:val="24"/>
                <w:szCs w:val="24"/>
                <w:lang w:eastAsia="es-PE"/>
              </w:rPr>
              <w:t>Accuracy</w:t>
            </w:r>
            <w:proofErr w:type="spellEnd"/>
            <w:r w:rsidRPr="00D125B5">
              <w:rPr>
                <w:rFonts w:ascii="Times New Roman" w:eastAsia="Times New Roman" w:hAnsi="Times New Roman" w:cs="Times New Roman"/>
                <w:color w:val="000000"/>
                <w:sz w:val="24"/>
                <w:szCs w:val="24"/>
                <w:lang w:eastAsia="es-PE"/>
              </w:rPr>
              <w:t>, AUC, R²</w:t>
            </w:r>
          </w:p>
        </w:tc>
        <w:tc>
          <w:tcPr>
            <w:tcW w:w="1559" w:type="dxa"/>
            <w:hideMark/>
          </w:tcPr>
          <w:p w14:paraId="3621FB9F"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proofErr w:type="spellStart"/>
            <w:r w:rsidRPr="00D125B5">
              <w:rPr>
                <w:rFonts w:ascii="Times New Roman" w:eastAsia="Times New Roman" w:hAnsi="Times New Roman" w:cs="Times New Roman"/>
                <w:color w:val="000000"/>
                <w:sz w:val="24"/>
                <w:szCs w:val="24"/>
                <w:lang w:eastAsia="es-PE"/>
              </w:rPr>
              <w:t>Acc</w:t>
            </w:r>
            <w:proofErr w:type="spellEnd"/>
            <w:r w:rsidRPr="00D125B5">
              <w:rPr>
                <w:rFonts w:ascii="Times New Roman" w:eastAsia="Times New Roman" w:hAnsi="Times New Roman" w:cs="Times New Roman"/>
                <w:color w:val="000000"/>
                <w:sz w:val="24"/>
                <w:szCs w:val="24"/>
                <w:lang w:eastAsia="es-PE"/>
              </w:rPr>
              <w:t xml:space="preserve"> = 99.89%; AUC = 0.999; R² ≈ 0.66</w:t>
            </w:r>
          </w:p>
        </w:tc>
        <w:tc>
          <w:tcPr>
            <w:tcW w:w="2268" w:type="dxa"/>
            <w:hideMark/>
          </w:tcPr>
          <w:p w14:paraId="50BEC260"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Muy alta precisión; evita factores extralegales; enfoque híbrido ideal para alimentos</w:t>
            </w:r>
          </w:p>
        </w:tc>
        <w:tc>
          <w:tcPr>
            <w:tcW w:w="2694" w:type="dxa"/>
            <w:hideMark/>
          </w:tcPr>
          <w:p w14:paraId="4133BEE2"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Usa variables estructuradas; no aborda explícitamente la calificación formal de la demanda</w:t>
            </w:r>
          </w:p>
        </w:tc>
      </w:tr>
      <w:tr w:rsidR="00DB0F4B" w:rsidRPr="00D125B5" w14:paraId="15B7C42A" w14:textId="77777777" w:rsidTr="00DB0F4B">
        <w:trPr>
          <w:trHeight w:val="691"/>
        </w:trPr>
        <w:tc>
          <w:tcPr>
            <w:cnfStyle w:val="001000000000" w:firstRow="0" w:lastRow="0" w:firstColumn="1" w:lastColumn="0" w:oddVBand="0" w:evenVBand="0" w:oddHBand="0" w:evenHBand="0" w:firstRowFirstColumn="0" w:firstRowLastColumn="0" w:lastRowFirstColumn="0" w:lastRowLastColumn="0"/>
            <w:tcW w:w="1843" w:type="dxa"/>
            <w:hideMark/>
          </w:tcPr>
          <w:p w14:paraId="0ED833A5" w14:textId="77777777" w:rsidR="00D125B5" w:rsidRPr="00D125B5" w:rsidRDefault="00D125B5" w:rsidP="00D125B5">
            <w:pPr>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Liu et al. (2022) – ROCLING</w:t>
            </w:r>
          </w:p>
        </w:tc>
        <w:tc>
          <w:tcPr>
            <w:tcW w:w="1276" w:type="dxa"/>
            <w:hideMark/>
          </w:tcPr>
          <w:p w14:paraId="1741EB6E"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Alimentos (adulto mayor)</w:t>
            </w:r>
          </w:p>
        </w:tc>
        <w:tc>
          <w:tcPr>
            <w:tcW w:w="1781" w:type="dxa"/>
            <w:hideMark/>
          </w:tcPr>
          <w:p w14:paraId="56F18E10"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TF-IDF + Regresión Logística; Árbol de regresión</w:t>
            </w:r>
          </w:p>
        </w:tc>
        <w:tc>
          <w:tcPr>
            <w:tcW w:w="1479" w:type="dxa"/>
            <w:hideMark/>
          </w:tcPr>
          <w:p w14:paraId="0BE3D102"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F1, </w:t>
            </w:r>
            <w:proofErr w:type="spellStart"/>
            <w:r w:rsidRPr="00D125B5">
              <w:rPr>
                <w:rFonts w:ascii="Times New Roman" w:eastAsia="Times New Roman" w:hAnsi="Times New Roman" w:cs="Times New Roman"/>
                <w:color w:val="000000"/>
                <w:sz w:val="24"/>
                <w:szCs w:val="24"/>
                <w:lang w:eastAsia="es-PE"/>
              </w:rPr>
              <w:t>Accuracy</w:t>
            </w:r>
            <w:proofErr w:type="spellEnd"/>
            <w:r w:rsidRPr="00D125B5">
              <w:rPr>
                <w:rFonts w:ascii="Times New Roman" w:eastAsia="Times New Roman" w:hAnsi="Times New Roman" w:cs="Times New Roman"/>
                <w:color w:val="000000"/>
                <w:sz w:val="24"/>
                <w:szCs w:val="24"/>
                <w:lang w:eastAsia="es-PE"/>
              </w:rPr>
              <w:t>, MAE</w:t>
            </w:r>
          </w:p>
        </w:tc>
        <w:tc>
          <w:tcPr>
            <w:tcW w:w="1559" w:type="dxa"/>
            <w:hideMark/>
          </w:tcPr>
          <w:p w14:paraId="3DD6015C"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F1 = 0.788; </w:t>
            </w:r>
            <w:proofErr w:type="spellStart"/>
            <w:r w:rsidRPr="00D125B5">
              <w:rPr>
                <w:rFonts w:ascii="Times New Roman" w:eastAsia="Times New Roman" w:hAnsi="Times New Roman" w:cs="Times New Roman"/>
                <w:color w:val="000000"/>
                <w:sz w:val="24"/>
                <w:szCs w:val="24"/>
                <w:lang w:eastAsia="es-PE"/>
              </w:rPr>
              <w:t>Acc</w:t>
            </w:r>
            <w:proofErr w:type="spellEnd"/>
            <w:r w:rsidRPr="00D125B5">
              <w:rPr>
                <w:rFonts w:ascii="Times New Roman" w:eastAsia="Times New Roman" w:hAnsi="Times New Roman" w:cs="Times New Roman"/>
                <w:color w:val="000000"/>
                <w:sz w:val="24"/>
                <w:szCs w:val="24"/>
                <w:lang w:eastAsia="es-PE"/>
              </w:rPr>
              <w:t xml:space="preserve"> &gt; 85%</w:t>
            </w:r>
          </w:p>
        </w:tc>
        <w:tc>
          <w:tcPr>
            <w:tcW w:w="2268" w:type="dxa"/>
            <w:hideMark/>
          </w:tcPr>
          <w:p w14:paraId="55FEF2C6"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Enfoque explicable; cercano a “rechazo/no rechazo” (calificación)</w:t>
            </w:r>
          </w:p>
        </w:tc>
        <w:tc>
          <w:tcPr>
            <w:tcW w:w="2694" w:type="dxa"/>
            <w:hideMark/>
          </w:tcPr>
          <w:p w14:paraId="30B4734B"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roofErr w:type="spellStart"/>
            <w:r w:rsidRPr="00D125B5">
              <w:rPr>
                <w:rFonts w:ascii="Times New Roman" w:eastAsia="Times New Roman" w:hAnsi="Times New Roman" w:cs="Times New Roman"/>
                <w:color w:val="000000"/>
                <w:sz w:val="24"/>
                <w:szCs w:val="24"/>
                <w:lang w:eastAsia="es-PE"/>
              </w:rPr>
              <w:t>Dataset</w:t>
            </w:r>
            <w:proofErr w:type="spellEnd"/>
            <w:r w:rsidRPr="00D125B5">
              <w:rPr>
                <w:rFonts w:ascii="Times New Roman" w:eastAsia="Times New Roman" w:hAnsi="Times New Roman" w:cs="Times New Roman"/>
                <w:color w:val="000000"/>
                <w:sz w:val="24"/>
                <w:szCs w:val="24"/>
                <w:lang w:eastAsia="es-PE"/>
              </w:rPr>
              <w:t xml:space="preserve"> y contexto no peruano; idioma distinto</w:t>
            </w:r>
          </w:p>
        </w:tc>
      </w:tr>
      <w:tr w:rsidR="00DB0F4B" w:rsidRPr="00D125B5" w14:paraId="2C276A37" w14:textId="77777777" w:rsidTr="00DB0F4B">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1843" w:type="dxa"/>
            <w:hideMark/>
          </w:tcPr>
          <w:p w14:paraId="45ED3069" w14:textId="77777777" w:rsidR="00D125B5" w:rsidRPr="00D125B5" w:rsidRDefault="00D125B5" w:rsidP="00D125B5">
            <w:pPr>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lastRenderedPageBreak/>
              <w:t>Park &amp; Chai (2021)</w:t>
            </w:r>
          </w:p>
        </w:tc>
        <w:tc>
          <w:tcPr>
            <w:tcW w:w="1276" w:type="dxa"/>
            <w:hideMark/>
          </w:tcPr>
          <w:p w14:paraId="37670BFB"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Civil (privacidad online)</w:t>
            </w:r>
          </w:p>
        </w:tc>
        <w:tc>
          <w:tcPr>
            <w:tcW w:w="1781" w:type="dxa"/>
            <w:hideMark/>
          </w:tcPr>
          <w:p w14:paraId="07435BE0"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LDA, CART, SVM, Random Forest + XAI</w:t>
            </w:r>
          </w:p>
        </w:tc>
        <w:tc>
          <w:tcPr>
            <w:tcW w:w="1479" w:type="dxa"/>
            <w:hideMark/>
          </w:tcPr>
          <w:p w14:paraId="3E2862FD"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proofErr w:type="spellStart"/>
            <w:r w:rsidRPr="00D125B5">
              <w:rPr>
                <w:rFonts w:ascii="Times New Roman" w:eastAsia="Times New Roman" w:hAnsi="Times New Roman" w:cs="Times New Roman"/>
                <w:color w:val="000000"/>
                <w:sz w:val="24"/>
                <w:szCs w:val="24"/>
                <w:lang w:eastAsia="es-PE"/>
              </w:rPr>
              <w:t>Accuracy</w:t>
            </w:r>
            <w:proofErr w:type="spellEnd"/>
          </w:p>
        </w:tc>
        <w:tc>
          <w:tcPr>
            <w:tcW w:w="1559" w:type="dxa"/>
            <w:hideMark/>
          </w:tcPr>
          <w:p w14:paraId="2E6A49BF"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&gt;90% en el mejor modelo</w:t>
            </w:r>
          </w:p>
        </w:tc>
        <w:tc>
          <w:tcPr>
            <w:tcW w:w="2268" w:type="dxa"/>
            <w:hideMark/>
          </w:tcPr>
          <w:p w14:paraId="3E9BE2F4"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Comparación amplia de modelos; énfasis en </w:t>
            </w:r>
            <w:proofErr w:type="spellStart"/>
            <w:r w:rsidRPr="00D125B5">
              <w:rPr>
                <w:rFonts w:ascii="Times New Roman" w:eastAsia="Times New Roman" w:hAnsi="Times New Roman" w:cs="Times New Roman"/>
                <w:color w:val="000000"/>
                <w:sz w:val="24"/>
                <w:szCs w:val="24"/>
                <w:lang w:eastAsia="es-PE"/>
              </w:rPr>
              <w:t>explicabilidad</w:t>
            </w:r>
            <w:proofErr w:type="spellEnd"/>
          </w:p>
        </w:tc>
        <w:tc>
          <w:tcPr>
            <w:tcW w:w="2694" w:type="dxa"/>
            <w:hideMark/>
          </w:tcPr>
          <w:p w14:paraId="7D5E77D0"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Dominio distinto a familia/alimentos</w:t>
            </w:r>
          </w:p>
        </w:tc>
      </w:tr>
      <w:tr w:rsidR="00DB0F4B" w:rsidRPr="00D125B5" w14:paraId="136CBD64" w14:textId="77777777" w:rsidTr="00DB0F4B">
        <w:trPr>
          <w:trHeight w:val="1117"/>
        </w:trPr>
        <w:tc>
          <w:tcPr>
            <w:cnfStyle w:val="001000000000" w:firstRow="0" w:lastRow="0" w:firstColumn="1" w:lastColumn="0" w:oddVBand="0" w:evenVBand="0" w:oddHBand="0" w:evenHBand="0" w:firstRowFirstColumn="0" w:firstRowLastColumn="0" w:lastRowFirstColumn="0" w:lastRowLastColumn="0"/>
            <w:tcW w:w="1843" w:type="dxa"/>
            <w:hideMark/>
          </w:tcPr>
          <w:p w14:paraId="7F2278FF" w14:textId="77777777" w:rsidR="00D125B5" w:rsidRPr="00D125B5" w:rsidRDefault="00D125B5" w:rsidP="00D125B5">
            <w:pPr>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Long et al. (2018) – </w:t>
            </w:r>
            <w:proofErr w:type="spellStart"/>
            <w:r w:rsidRPr="00D125B5">
              <w:rPr>
                <w:rFonts w:ascii="Times New Roman" w:eastAsia="Times New Roman" w:hAnsi="Times New Roman" w:cs="Times New Roman"/>
                <w:color w:val="000000"/>
                <w:sz w:val="24"/>
                <w:szCs w:val="24"/>
                <w:lang w:eastAsia="es-PE"/>
              </w:rPr>
              <w:t>AutoJudge</w:t>
            </w:r>
            <w:proofErr w:type="spellEnd"/>
          </w:p>
        </w:tc>
        <w:tc>
          <w:tcPr>
            <w:tcW w:w="1276" w:type="dxa"/>
            <w:hideMark/>
          </w:tcPr>
          <w:p w14:paraId="6888D79A"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Civil (casos generales)</w:t>
            </w:r>
          </w:p>
        </w:tc>
        <w:tc>
          <w:tcPr>
            <w:tcW w:w="1781" w:type="dxa"/>
            <w:hideMark/>
          </w:tcPr>
          <w:p w14:paraId="64C430A5"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Legal Reading </w:t>
            </w:r>
            <w:proofErr w:type="spellStart"/>
            <w:r w:rsidRPr="00D125B5">
              <w:rPr>
                <w:rFonts w:ascii="Times New Roman" w:eastAsia="Times New Roman" w:hAnsi="Times New Roman" w:cs="Times New Roman"/>
                <w:color w:val="000000"/>
                <w:sz w:val="24"/>
                <w:szCs w:val="24"/>
                <w:lang w:eastAsia="es-PE"/>
              </w:rPr>
              <w:t>Comprehension</w:t>
            </w:r>
            <w:proofErr w:type="spellEnd"/>
            <w:r w:rsidRPr="00D125B5">
              <w:rPr>
                <w:rFonts w:ascii="Times New Roman" w:eastAsia="Times New Roman" w:hAnsi="Times New Roman" w:cs="Times New Roman"/>
                <w:color w:val="000000"/>
                <w:sz w:val="24"/>
                <w:szCs w:val="24"/>
                <w:lang w:eastAsia="es-PE"/>
              </w:rPr>
              <w:t xml:space="preserve"> (CNN/GRU + atención + normas)</w:t>
            </w:r>
          </w:p>
        </w:tc>
        <w:tc>
          <w:tcPr>
            <w:tcW w:w="1479" w:type="dxa"/>
            <w:hideMark/>
          </w:tcPr>
          <w:p w14:paraId="558B13E4"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F1-score, </w:t>
            </w:r>
            <w:proofErr w:type="spellStart"/>
            <w:r w:rsidRPr="00D125B5">
              <w:rPr>
                <w:rFonts w:ascii="Times New Roman" w:eastAsia="Times New Roman" w:hAnsi="Times New Roman" w:cs="Times New Roman"/>
                <w:color w:val="000000"/>
                <w:sz w:val="24"/>
                <w:szCs w:val="24"/>
                <w:lang w:eastAsia="es-PE"/>
              </w:rPr>
              <w:t>Accuracy</w:t>
            </w:r>
            <w:proofErr w:type="spellEnd"/>
          </w:p>
        </w:tc>
        <w:tc>
          <w:tcPr>
            <w:tcW w:w="1559" w:type="dxa"/>
            <w:hideMark/>
          </w:tcPr>
          <w:p w14:paraId="5386E586"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F1 = 83.4%; </w:t>
            </w:r>
            <w:proofErr w:type="spellStart"/>
            <w:r w:rsidRPr="00D125B5">
              <w:rPr>
                <w:rFonts w:ascii="Times New Roman" w:eastAsia="Times New Roman" w:hAnsi="Times New Roman" w:cs="Times New Roman"/>
                <w:color w:val="000000"/>
                <w:sz w:val="24"/>
                <w:szCs w:val="24"/>
                <w:lang w:eastAsia="es-PE"/>
              </w:rPr>
              <w:t>Acc</w:t>
            </w:r>
            <w:proofErr w:type="spellEnd"/>
            <w:r w:rsidRPr="00D125B5">
              <w:rPr>
                <w:rFonts w:ascii="Times New Roman" w:eastAsia="Times New Roman" w:hAnsi="Times New Roman" w:cs="Times New Roman"/>
                <w:color w:val="000000"/>
                <w:sz w:val="24"/>
                <w:szCs w:val="24"/>
                <w:lang w:eastAsia="es-PE"/>
              </w:rPr>
              <w:t xml:space="preserve"> = 82.2% (↑ con normas GT)</w:t>
            </w:r>
          </w:p>
        </w:tc>
        <w:tc>
          <w:tcPr>
            <w:tcW w:w="2268" w:type="dxa"/>
            <w:hideMark/>
          </w:tcPr>
          <w:p w14:paraId="79201B65"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Replica razonamiento judicial; integra hechos, pretensión y ley</w:t>
            </w:r>
          </w:p>
        </w:tc>
        <w:tc>
          <w:tcPr>
            <w:tcW w:w="2694" w:type="dxa"/>
            <w:hideMark/>
          </w:tcPr>
          <w:p w14:paraId="5FC7EA19"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Dependencia de recuperación normativa confiable</w:t>
            </w:r>
          </w:p>
        </w:tc>
      </w:tr>
      <w:tr w:rsidR="00DB0F4B" w:rsidRPr="00D125B5" w14:paraId="7F0B1DB7" w14:textId="77777777" w:rsidTr="00DB0F4B">
        <w:trPr>
          <w:cnfStyle w:val="000000100000" w:firstRow="0" w:lastRow="0" w:firstColumn="0" w:lastColumn="0" w:oddVBand="0" w:evenVBand="0" w:oddHBand="1" w:evenHBand="0" w:firstRowFirstColumn="0" w:firstRowLastColumn="0" w:lastRowFirstColumn="0" w:lastRowLastColumn="0"/>
          <w:trHeight w:val="766"/>
        </w:trPr>
        <w:tc>
          <w:tcPr>
            <w:cnfStyle w:val="001000000000" w:firstRow="0" w:lastRow="0" w:firstColumn="1" w:lastColumn="0" w:oddVBand="0" w:evenVBand="0" w:oddHBand="0" w:evenHBand="0" w:firstRowFirstColumn="0" w:firstRowLastColumn="0" w:lastRowFirstColumn="0" w:lastRowLastColumn="0"/>
            <w:tcW w:w="1843" w:type="dxa"/>
            <w:hideMark/>
          </w:tcPr>
          <w:p w14:paraId="4DAA65EA" w14:textId="77777777" w:rsidR="00D125B5" w:rsidRPr="00D125B5" w:rsidRDefault="00D125B5" w:rsidP="00D125B5">
            <w:pPr>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Ma et al. (2021) – </w:t>
            </w:r>
            <w:proofErr w:type="spellStart"/>
            <w:r w:rsidRPr="00D125B5">
              <w:rPr>
                <w:rFonts w:ascii="Times New Roman" w:eastAsia="Times New Roman" w:hAnsi="Times New Roman" w:cs="Times New Roman"/>
                <w:color w:val="000000"/>
                <w:sz w:val="24"/>
                <w:szCs w:val="24"/>
                <w:lang w:eastAsia="es-PE"/>
              </w:rPr>
              <w:t>MSJudge</w:t>
            </w:r>
            <w:proofErr w:type="spellEnd"/>
          </w:p>
        </w:tc>
        <w:tc>
          <w:tcPr>
            <w:tcW w:w="1276" w:type="dxa"/>
            <w:hideMark/>
          </w:tcPr>
          <w:p w14:paraId="1D14B1E1"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Civil (entorno real)</w:t>
            </w:r>
          </w:p>
        </w:tc>
        <w:tc>
          <w:tcPr>
            <w:tcW w:w="1781" w:type="dxa"/>
            <w:hideMark/>
          </w:tcPr>
          <w:p w14:paraId="3DF8BF7C"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Modelo multietapa + aprendizaje multitarea</w:t>
            </w:r>
          </w:p>
        </w:tc>
        <w:tc>
          <w:tcPr>
            <w:tcW w:w="1479" w:type="dxa"/>
            <w:hideMark/>
          </w:tcPr>
          <w:p w14:paraId="0AD6BB1C"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Micro-F1, Macro-F1</w:t>
            </w:r>
          </w:p>
        </w:tc>
        <w:tc>
          <w:tcPr>
            <w:tcW w:w="1559" w:type="dxa"/>
            <w:hideMark/>
          </w:tcPr>
          <w:p w14:paraId="6AD4EA73"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Micro-F1 ≈ 86.6%</w:t>
            </w:r>
          </w:p>
        </w:tc>
        <w:tc>
          <w:tcPr>
            <w:tcW w:w="2268" w:type="dxa"/>
            <w:hideMark/>
          </w:tcPr>
          <w:p w14:paraId="05333059"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Considera ciclo del proceso; mayor realismo judicial</w:t>
            </w:r>
          </w:p>
        </w:tc>
        <w:tc>
          <w:tcPr>
            <w:tcW w:w="2694" w:type="dxa"/>
            <w:hideMark/>
          </w:tcPr>
          <w:p w14:paraId="17D26F78"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Requiere datos complejos (audiencias, debates)</w:t>
            </w:r>
          </w:p>
        </w:tc>
      </w:tr>
      <w:tr w:rsidR="00DB0F4B" w:rsidRPr="00D125B5" w14:paraId="1CF43D4D" w14:textId="77777777" w:rsidTr="00DB0F4B">
        <w:trPr>
          <w:trHeight w:val="934"/>
        </w:trPr>
        <w:tc>
          <w:tcPr>
            <w:cnfStyle w:val="001000000000" w:firstRow="0" w:lastRow="0" w:firstColumn="1" w:lastColumn="0" w:oddVBand="0" w:evenVBand="0" w:oddHBand="0" w:evenHBand="0" w:firstRowFirstColumn="0" w:firstRowLastColumn="0" w:lastRowFirstColumn="0" w:lastRowLastColumn="0"/>
            <w:tcW w:w="1843" w:type="dxa"/>
            <w:hideMark/>
          </w:tcPr>
          <w:p w14:paraId="687FEE7D" w14:textId="77777777" w:rsidR="00D125B5" w:rsidRPr="00D125B5" w:rsidRDefault="00D125B5" w:rsidP="00D125B5">
            <w:pPr>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Bhattacharya et al. (2021) – ILDC</w:t>
            </w:r>
          </w:p>
        </w:tc>
        <w:tc>
          <w:tcPr>
            <w:tcW w:w="1276" w:type="dxa"/>
            <w:hideMark/>
          </w:tcPr>
          <w:p w14:paraId="0EED18BD"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Civil (India)</w:t>
            </w:r>
          </w:p>
        </w:tc>
        <w:tc>
          <w:tcPr>
            <w:tcW w:w="1781" w:type="dxa"/>
            <w:hideMark/>
          </w:tcPr>
          <w:p w14:paraId="38DAD0A5"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Transformers y modelos jerárquicos</w:t>
            </w:r>
          </w:p>
        </w:tc>
        <w:tc>
          <w:tcPr>
            <w:tcW w:w="1479" w:type="dxa"/>
            <w:hideMark/>
          </w:tcPr>
          <w:p w14:paraId="3D831672"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roofErr w:type="spellStart"/>
            <w:r w:rsidRPr="00D125B5">
              <w:rPr>
                <w:rFonts w:ascii="Times New Roman" w:eastAsia="Times New Roman" w:hAnsi="Times New Roman" w:cs="Times New Roman"/>
                <w:color w:val="000000"/>
                <w:sz w:val="24"/>
                <w:szCs w:val="24"/>
                <w:lang w:eastAsia="es-PE"/>
              </w:rPr>
              <w:t>Accuracy</w:t>
            </w:r>
            <w:proofErr w:type="spellEnd"/>
            <w:r w:rsidRPr="00D125B5">
              <w:rPr>
                <w:rFonts w:ascii="Times New Roman" w:eastAsia="Times New Roman" w:hAnsi="Times New Roman" w:cs="Times New Roman"/>
                <w:color w:val="000000"/>
                <w:sz w:val="24"/>
                <w:szCs w:val="24"/>
                <w:lang w:eastAsia="es-PE"/>
              </w:rPr>
              <w:t>, Macro-F1</w:t>
            </w:r>
          </w:p>
        </w:tc>
        <w:tc>
          <w:tcPr>
            <w:tcW w:w="1559" w:type="dxa"/>
            <w:hideMark/>
          </w:tcPr>
          <w:p w14:paraId="6900D859"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roofErr w:type="spellStart"/>
            <w:r w:rsidRPr="00D125B5">
              <w:rPr>
                <w:rFonts w:ascii="Times New Roman" w:eastAsia="Times New Roman" w:hAnsi="Times New Roman" w:cs="Times New Roman"/>
                <w:color w:val="000000"/>
                <w:sz w:val="24"/>
                <w:szCs w:val="24"/>
                <w:lang w:eastAsia="es-PE"/>
              </w:rPr>
              <w:t>Acc</w:t>
            </w:r>
            <w:proofErr w:type="spellEnd"/>
            <w:r w:rsidRPr="00D125B5">
              <w:rPr>
                <w:rFonts w:ascii="Times New Roman" w:eastAsia="Times New Roman" w:hAnsi="Times New Roman" w:cs="Times New Roman"/>
                <w:color w:val="000000"/>
                <w:sz w:val="24"/>
                <w:szCs w:val="24"/>
                <w:lang w:eastAsia="es-PE"/>
              </w:rPr>
              <w:t xml:space="preserve"> ≈ 77.8%; Macro-F1 ≈ 77.7%</w:t>
            </w:r>
          </w:p>
        </w:tc>
        <w:tc>
          <w:tcPr>
            <w:tcW w:w="2268" w:type="dxa"/>
            <w:hideMark/>
          </w:tcPr>
          <w:p w14:paraId="6078AC5E"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Maneja documentos largos; promueve </w:t>
            </w:r>
            <w:proofErr w:type="spellStart"/>
            <w:r w:rsidRPr="00D125B5">
              <w:rPr>
                <w:rFonts w:ascii="Times New Roman" w:eastAsia="Times New Roman" w:hAnsi="Times New Roman" w:cs="Times New Roman"/>
                <w:color w:val="000000"/>
                <w:sz w:val="24"/>
                <w:szCs w:val="24"/>
                <w:lang w:eastAsia="es-PE"/>
              </w:rPr>
              <w:t>explicabilidad</w:t>
            </w:r>
            <w:proofErr w:type="spellEnd"/>
          </w:p>
        </w:tc>
        <w:tc>
          <w:tcPr>
            <w:tcW w:w="2694" w:type="dxa"/>
            <w:hideMark/>
          </w:tcPr>
          <w:p w14:paraId="10796A6B"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Idioma y sistema jurídico distintos</w:t>
            </w:r>
          </w:p>
        </w:tc>
      </w:tr>
      <w:tr w:rsidR="00DB0F4B" w:rsidRPr="00D125B5" w14:paraId="571D813A" w14:textId="77777777" w:rsidTr="00DB0F4B">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1843" w:type="dxa"/>
            <w:hideMark/>
          </w:tcPr>
          <w:p w14:paraId="60E06FD0" w14:textId="77777777" w:rsidR="00D125B5" w:rsidRPr="00D125B5" w:rsidRDefault="00D125B5" w:rsidP="00D125B5">
            <w:pPr>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Abrar et al. (2024)</w:t>
            </w:r>
          </w:p>
        </w:tc>
        <w:tc>
          <w:tcPr>
            <w:tcW w:w="1276" w:type="dxa"/>
            <w:hideMark/>
          </w:tcPr>
          <w:p w14:paraId="1D2E6B49"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Derecho de familia (custodia)</w:t>
            </w:r>
          </w:p>
        </w:tc>
        <w:tc>
          <w:tcPr>
            <w:tcW w:w="1781" w:type="dxa"/>
            <w:hideMark/>
          </w:tcPr>
          <w:p w14:paraId="18D69881"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BERT + </w:t>
            </w:r>
            <w:proofErr w:type="spellStart"/>
            <w:r w:rsidRPr="00D125B5">
              <w:rPr>
                <w:rFonts w:ascii="Times New Roman" w:eastAsia="Times New Roman" w:hAnsi="Times New Roman" w:cs="Times New Roman"/>
                <w:color w:val="000000"/>
                <w:sz w:val="24"/>
                <w:szCs w:val="24"/>
                <w:lang w:eastAsia="es-PE"/>
              </w:rPr>
              <w:t>BiLSTM</w:t>
            </w:r>
            <w:proofErr w:type="spellEnd"/>
          </w:p>
        </w:tc>
        <w:tc>
          <w:tcPr>
            <w:tcW w:w="1479" w:type="dxa"/>
            <w:hideMark/>
          </w:tcPr>
          <w:p w14:paraId="7BA53D30"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F1-score, Kappa</w:t>
            </w:r>
          </w:p>
        </w:tc>
        <w:tc>
          <w:tcPr>
            <w:tcW w:w="1559" w:type="dxa"/>
            <w:hideMark/>
          </w:tcPr>
          <w:p w14:paraId="0D2960B6"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F1 = 0.66–0.93; Kappa = 0.57–0.80</w:t>
            </w:r>
          </w:p>
        </w:tc>
        <w:tc>
          <w:tcPr>
            <w:tcW w:w="2268" w:type="dxa"/>
            <w:hideMark/>
          </w:tcPr>
          <w:p w14:paraId="076FECC7"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Aplicación directa a familia; evaluación con expertos</w:t>
            </w:r>
          </w:p>
        </w:tc>
        <w:tc>
          <w:tcPr>
            <w:tcW w:w="2694" w:type="dxa"/>
            <w:hideMark/>
          </w:tcPr>
          <w:p w14:paraId="6BDB4CC8"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No aborda calificación de demanda</w:t>
            </w:r>
          </w:p>
        </w:tc>
      </w:tr>
      <w:tr w:rsidR="00DB0F4B" w:rsidRPr="00D125B5" w14:paraId="6DB780AC" w14:textId="77777777" w:rsidTr="00DB0F4B">
        <w:trPr>
          <w:trHeight w:val="848"/>
        </w:trPr>
        <w:tc>
          <w:tcPr>
            <w:cnfStyle w:val="001000000000" w:firstRow="0" w:lastRow="0" w:firstColumn="1" w:lastColumn="0" w:oddVBand="0" w:evenVBand="0" w:oddHBand="0" w:evenHBand="0" w:firstRowFirstColumn="0" w:firstRowLastColumn="0" w:lastRowFirstColumn="0" w:lastRowLastColumn="0"/>
            <w:tcW w:w="1843" w:type="dxa"/>
            <w:hideMark/>
          </w:tcPr>
          <w:p w14:paraId="21F36F8E" w14:textId="77777777" w:rsidR="00D125B5" w:rsidRPr="00D125B5" w:rsidRDefault="00D125B5" w:rsidP="00D125B5">
            <w:pPr>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Cui et al. (2022) – </w:t>
            </w:r>
            <w:proofErr w:type="spellStart"/>
            <w:r w:rsidRPr="00D125B5">
              <w:rPr>
                <w:rFonts w:ascii="Times New Roman" w:eastAsia="Times New Roman" w:hAnsi="Times New Roman" w:cs="Times New Roman"/>
                <w:color w:val="000000"/>
                <w:sz w:val="24"/>
                <w:szCs w:val="24"/>
                <w:lang w:eastAsia="es-PE"/>
              </w:rPr>
              <w:t>Survey</w:t>
            </w:r>
            <w:proofErr w:type="spellEnd"/>
          </w:p>
        </w:tc>
        <w:tc>
          <w:tcPr>
            <w:tcW w:w="1276" w:type="dxa"/>
            <w:hideMark/>
          </w:tcPr>
          <w:p w14:paraId="130B5A21"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Multidominio jurídico</w:t>
            </w:r>
          </w:p>
        </w:tc>
        <w:tc>
          <w:tcPr>
            <w:tcW w:w="1781" w:type="dxa"/>
            <w:hideMark/>
          </w:tcPr>
          <w:p w14:paraId="358D58AA"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Revisión de ML y DL</w:t>
            </w:r>
          </w:p>
        </w:tc>
        <w:tc>
          <w:tcPr>
            <w:tcW w:w="1479" w:type="dxa"/>
            <w:hideMark/>
          </w:tcPr>
          <w:p w14:paraId="0A8F3FD6"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proofErr w:type="spellStart"/>
            <w:r w:rsidRPr="00D125B5">
              <w:rPr>
                <w:rFonts w:ascii="Times New Roman" w:eastAsia="Times New Roman" w:hAnsi="Times New Roman" w:cs="Times New Roman"/>
                <w:color w:val="000000"/>
                <w:sz w:val="24"/>
                <w:szCs w:val="24"/>
                <w:lang w:eastAsia="es-PE"/>
              </w:rPr>
              <w:t>Accuracy</w:t>
            </w:r>
            <w:proofErr w:type="spellEnd"/>
            <w:r w:rsidRPr="00D125B5">
              <w:rPr>
                <w:rFonts w:ascii="Times New Roman" w:eastAsia="Times New Roman" w:hAnsi="Times New Roman" w:cs="Times New Roman"/>
                <w:color w:val="000000"/>
                <w:sz w:val="24"/>
                <w:szCs w:val="24"/>
                <w:lang w:eastAsia="es-PE"/>
              </w:rPr>
              <w:t>, F1, AUC</w:t>
            </w:r>
          </w:p>
        </w:tc>
        <w:tc>
          <w:tcPr>
            <w:tcW w:w="1559" w:type="dxa"/>
            <w:hideMark/>
          </w:tcPr>
          <w:p w14:paraId="3490B28F"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70%–95% según </w:t>
            </w:r>
            <w:proofErr w:type="spellStart"/>
            <w:r w:rsidRPr="00D125B5">
              <w:rPr>
                <w:rFonts w:ascii="Times New Roman" w:eastAsia="Times New Roman" w:hAnsi="Times New Roman" w:cs="Times New Roman"/>
                <w:color w:val="000000"/>
                <w:sz w:val="24"/>
                <w:szCs w:val="24"/>
                <w:lang w:eastAsia="es-PE"/>
              </w:rPr>
              <w:t>dataset</w:t>
            </w:r>
            <w:proofErr w:type="spellEnd"/>
          </w:p>
        </w:tc>
        <w:tc>
          <w:tcPr>
            <w:tcW w:w="2268" w:type="dxa"/>
            <w:hideMark/>
          </w:tcPr>
          <w:p w14:paraId="2E1EEC2C"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Visión integral del estado del arte</w:t>
            </w:r>
          </w:p>
        </w:tc>
        <w:tc>
          <w:tcPr>
            <w:tcW w:w="2694" w:type="dxa"/>
            <w:hideMark/>
          </w:tcPr>
          <w:p w14:paraId="73570DC0" w14:textId="77777777" w:rsidR="00D125B5" w:rsidRPr="00D125B5" w:rsidRDefault="00D125B5" w:rsidP="00D125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No propone un modelo específico</w:t>
            </w:r>
          </w:p>
        </w:tc>
      </w:tr>
      <w:tr w:rsidR="00DB0F4B" w:rsidRPr="00D125B5" w14:paraId="31F046BA" w14:textId="77777777" w:rsidTr="00DB0F4B">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1843" w:type="dxa"/>
            <w:hideMark/>
          </w:tcPr>
          <w:p w14:paraId="33D0457D" w14:textId="77777777" w:rsidR="00D125B5" w:rsidRPr="00D125B5" w:rsidRDefault="00D125B5" w:rsidP="00D125B5">
            <w:pPr>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 xml:space="preserve">Dina et al. (2025) – </w:t>
            </w:r>
            <w:proofErr w:type="spellStart"/>
            <w:r w:rsidRPr="00D125B5">
              <w:rPr>
                <w:rFonts w:ascii="Times New Roman" w:eastAsia="Times New Roman" w:hAnsi="Times New Roman" w:cs="Times New Roman"/>
                <w:color w:val="000000"/>
                <w:sz w:val="24"/>
                <w:szCs w:val="24"/>
                <w:lang w:eastAsia="es-PE"/>
              </w:rPr>
              <w:t>Systematic</w:t>
            </w:r>
            <w:proofErr w:type="spellEnd"/>
            <w:r w:rsidRPr="00D125B5">
              <w:rPr>
                <w:rFonts w:ascii="Times New Roman" w:eastAsia="Times New Roman" w:hAnsi="Times New Roman" w:cs="Times New Roman"/>
                <w:color w:val="000000"/>
                <w:sz w:val="24"/>
                <w:szCs w:val="24"/>
                <w:lang w:eastAsia="es-PE"/>
              </w:rPr>
              <w:t xml:space="preserve"> </w:t>
            </w:r>
            <w:proofErr w:type="spellStart"/>
            <w:r w:rsidRPr="00D125B5">
              <w:rPr>
                <w:rFonts w:ascii="Times New Roman" w:eastAsia="Times New Roman" w:hAnsi="Times New Roman" w:cs="Times New Roman"/>
                <w:color w:val="000000"/>
                <w:sz w:val="24"/>
                <w:szCs w:val="24"/>
                <w:lang w:eastAsia="es-PE"/>
              </w:rPr>
              <w:t>Review</w:t>
            </w:r>
            <w:proofErr w:type="spellEnd"/>
          </w:p>
        </w:tc>
        <w:tc>
          <w:tcPr>
            <w:tcW w:w="1276" w:type="dxa"/>
            <w:hideMark/>
          </w:tcPr>
          <w:p w14:paraId="5806A1C1"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Multidominio jurídico</w:t>
            </w:r>
          </w:p>
        </w:tc>
        <w:tc>
          <w:tcPr>
            <w:tcW w:w="1781" w:type="dxa"/>
            <w:hideMark/>
          </w:tcPr>
          <w:p w14:paraId="11783EAF"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Revisión sistemática NLP + ML</w:t>
            </w:r>
          </w:p>
        </w:tc>
        <w:tc>
          <w:tcPr>
            <w:tcW w:w="1479" w:type="dxa"/>
            <w:hideMark/>
          </w:tcPr>
          <w:p w14:paraId="4D0983AF"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proofErr w:type="spellStart"/>
            <w:r w:rsidRPr="00D125B5">
              <w:rPr>
                <w:rFonts w:ascii="Times New Roman" w:eastAsia="Times New Roman" w:hAnsi="Times New Roman" w:cs="Times New Roman"/>
                <w:color w:val="000000"/>
                <w:sz w:val="24"/>
                <w:szCs w:val="24"/>
                <w:lang w:eastAsia="es-PE"/>
              </w:rPr>
              <w:t>Accuracy</w:t>
            </w:r>
            <w:proofErr w:type="spellEnd"/>
            <w:r w:rsidRPr="00D125B5">
              <w:rPr>
                <w:rFonts w:ascii="Times New Roman" w:eastAsia="Times New Roman" w:hAnsi="Times New Roman" w:cs="Times New Roman"/>
                <w:color w:val="000000"/>
                <w:sz w:val="24"/>
                <w:szCs w:val="24"/>
                <w:lang w:eastAsia="es-PE"/>
              </w:rPr>
              <w:t>, F1</w:t>
            </w:r>
          </w:p>
        </w:tc>
        <w:tc>
          <w:tcPr>
            <w:tcW w:w="1559" w:type="dxa"/>
            <w:hideMark/>
          </w:tcPr>
          <w:p w14:paraId="010DAEB0"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70%–95%</w:t>
            </w:r>
          </w:p>
        </w:tc>
        <w:tc>
          <w:tcPr>
            <w:tcW w:w="2268" w:type="dxa"/>
            <w:hideMark/>
          </w:tcPr>
          <w:p w14:paraId="04F34ED0"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Sustenta uso de modelos explicables en justicia</w:t>
            </w:r>
          </w:p>
        </w:tc>
        <w:tc>
          <w:tcPr>
            <w:tcW w:w="2694" w:type="dxa"/>
            <w:hideMark/>
          </w:tcPr>
          <w:p w14:paraId="05232FE0" w14:textId="77777777" w:rsidR="00D125B5" w:rsidRPr="00D125B5" w:rsidRDefault="00D125B5" w:rsidP="00D125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PE"/>
              </w:rPr>
            </w:pPr>
            <w:r w:rsidRPr="00D125B5">
              <w:rPr>
                <w:rFonts w:ascii="Times New Roman" w:eastAsia="Times New Roman" w:hAnsi="Times New Roman" w:cs="Times New Roman"/>
                <w:color w:val="000000"/>
                <w:sz w:val="24"/>
                <w:szCs w:val="24"/>
                <w:lang w:eastAsia="es-PE"/>
              </w:rPr>
              <w:t>Enfoque descriptivo, no aplicado</w:t>
            </w:r>
          </w:p>
        </w:tc>
      </w:tr>
    </w:tbl>
    <w:p w14:paraId="05C20E53" w14:textId="77777777" w:rsidR="00DB0F4B" w:rsidRDefault="00DB0F4B" w:rsidP="00C33789">
      <w:pPr>
        <w:sectPr w:rsidR="00DB0F4B" w:rsidSect="00D6392D">
          <w:pgSz w:w="15840" w:h="12240" w:orient="landscape"/>
          <w:pgMar w:top="1797" w:right="1440" w:bottom="1797" w:left="1440" w:header="720" w:footer="720" w:gutter="0"/>
          <w:cols w:space="720"/>
          <w:docGrid w:linePitch="360"/>
        </w:sectPr>
      </w:pPr>
    </w:p>
    <w:p w14:paraId="77AA2400" w14:textId="0201B3A1" w:rsidR="00D2085D" w:rsidRPr="00D2085D" w:rsidRDefault="00D2085D" w:rsidP="006C0E1E">
      <w:pPr>
        <w:pStyle w:val="Titulo3"/>
      </w:pPr>
      <w:r>
        <w:lastRenderedPageBreak/>
        <w:t>Vacíos y oportunidades de investigación</w:t>
      </w:r>
    </w:p>
    <w:p w14:paraId="6829D632" w14:textId="77777777" w:rsidR="00DB0F4B" w:rsidRPr="00DB0F4B" w:rsidRDefault="00DB0F4B" w:rsidP="006C0E1E">
      <w:pPr>
        <w:spacing w:after="0" w:line="480" w:lineRule="auto"/>
        <w:jc w:val="both"/>
        <w:rPr>
          <w:rFonts w:ascii="Times New Roman" w:hAnsi="Times New Roman" w:cs="Times New Roman"/>
          <w:b/>
          <w:bCs/>
          <w:sz w:val="24"/>
          <w:szCs w:val="24"/>
        </w:rPr>
      </w:pPr>
      <w:r w:rsidRPr="00DB0F4B">
        <w:rPr>
          <w:rFonts w:ascii="Times New Roman" w:hAnsi="Times New Roman" w:cs="Times New Roman"/>
          <w:b/>
          <w:bCs/>
          <w:sz w:val="24"/>
          <w:szCs w:val="24"/>
        </w:rPr>
        <w:t>Vacíos identificados a partir de la literatura consultada:</w:t>
      </w:r>
    </w:p>
    <w:p w14:paraId="493476C0" w14:textId="77777777" w:rsidR="00DB0F4B" w:rsidRDefault="00DB0F4B">
      <w:pPr>
        <w:pStyle w:val="Prrafodelista"/>
        <w:numPr>
          <w:ilvl w:val="0"/>
          <w:numId w:val="7"/>
        </w:numPr>
        <w:spacing w:line="480" w:lineRule="auto"/>
        <w:ind w:left="567"/>
        <w:jc w:val="both"/>
        <w:rPr>
          <w:rFonts w:ascii="Times New Roman" w:hAnsi="Times New Roman" w:cs="Times New Roman"/>
          <w:sz w:val="24"/>
          <w:szCs w:val="24"/>
        </w:rPr>
      </w:pPr>
      <w:r w:rsidRPr="00DB0F4B">
        <w:rPr>
          <w:rFonts w:ascii="Times New Roman" w:hAnsi="Times New Roman" w:cs="Times New Roman"/>
          <w:sz w:val="24"/>
          <w:szCs w:val="24"/>
        </w:rPr>
        <w:t>Poca literatura directamente enfocada en “calificación de demanda de alimentos” como tarea separada (admisible/inadmisible/improcedente), a diferencia de “predicción de fallo” general. Esto obliga a definir formalmente la tarea, etiquetas y criterios (p.ej., requisitos de admisibilidad, anexos mínimos, competencia, legitimidad, etc.).</w:t>
      </w:r>
    </w:p>
    <w:p w14:paraId="52C739FF" w14:textId="0086AA00" w:rsidR="00DB0F4B" w:rsidRPr="00DB0F4B" w:rsidRDefault="00DB0F4B">
      <w:pPr>
        <w:pStyle w:val="Prrafodelista"/>
        <w:numPr>
          <w:ilvl w:val="0"/>
          <w:numId w:val="7"/>
        </w:numPr>
        <w:spacing w:line="480" w:lineRule="auto"/>
        <w:ind w:left="567"/>
        <w:jc w:val="both"/>
        <w:rPr>
          <w:rFonts w:ascii="Times New Roman" w:hAnsi="Times New Roman" w:cs="Times New Roman"/>
          <w:sz w:val="24"/>
          <w:szCs w:val="24"/>
        </w:rPr>
      </w:pPr>
      <w:r w:rsidRPr="00DB0F4B">
        <w:rPr>
          <w:rFonts w:ascii="Times New Roman" w:hAnsi="Times New Roman" w:cs="Times New Roman"/>
          <w:sz w:val="24"/>
          <w:szCs w:val="24"/>
        </w:rPr>
        <w:t xml:space="preserve">Necesidad de </w:t>
      </w:r>
      <w:proofErr w:type="spellStart"/>
      <w:r w:rsidRPr="00DB0F4B">
        <w:rPr>
          <w:rFonts w:ascii="Times New Roman" w:hAnsi="Times New Roman" w:cs="Times New Roman"/>
          <w:sz w:val="24"/>
          <w:szCs w:val="24"/>
        </w:rPr>
        <w:t>explicabilidad</w:t>
      </w:r>
      <w:proofErr w:type="spellEnd"/>
      <w:r w:rsidRPr="00DB0F4B">
        <w:rPr>
          <w:rFonts w:ascii="Times New Roman" w:hAnsi="Times New Roman" w:cs="Times New Roman"/>
          <w:sz w:val="24"/>
          <w:szCs w:val="24"/>
        </w:rPr>
        <w:t xml:space="preserve"> jurídicamente útil:</w:t>
      </w:r>
    </w:p>
    <w:p w14:paraId="4008DB21" w14:textId="77777777" w:rsidR="00DB0F4B" w:rsidRPr="00DB0F4B" w:rsidRDefault="00DB0F4B">
      <w:pPr>
        <w:pStyle w:val="Prrafodelista"/>
        <w:numPr>
          <w:ilvl w:val="0"/>
          <w:numId w:val="11"/>
        </w:numPr>
        <w:spacing w:line="480" w:lineRule="auto"/>
        <w:ind w:left="1134"/>
        <w:jc w:val="both"/>
        <w:rPr>
          <w:rFonts w:ascii="Times New Roman" w:hAnsi="Times New Roman" w:cs="Times New Roman"/>
          <w:sz w:val="24"/>
          <w:szCs w:val="24"/>
        </w:rPr>
      </w:pPr>
      <w:r w:rsidRPr="00DB0F4B">
        <w:rPr>
          <w:rFonts w:ascii="Times New Roman" w:hAnsi="Times New Roman" w:cs="Times New Roman"/>
          <w:sz w:val="24"/>
          <w:szCs w:val="24"/>
        </w:rPr>
        <w:t xml:space="preserve">El caso de Francia muestra preocupación por evitar factores extralegales y buscar variables relevantes </w:t>
      </w:r>
    </w:p>
    <w:p w14:paraId="2554F196" w14:textId="2B91D0D6" w:rsidR="00DB0F4B" w:rsidRPr="00DB0F4B" w:rsidRDefault="00E60CFB">
      <w:pPr>
        <w:pStyle w:val="Prrafodelista"/>
        <w:numPr>
          <w:ilvl w:val="0"/>
          <w:numId w:val="11"/>
        </w:numPr>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L</w:t>
      </w:r>
      <w:r w:rsidR="00DB0F4B" w:rsidRPr="00DB0F4B">
        <w:rPr>
          <w:rFonts w:ascii="Times New Roman" w:hAnsi="Times New Roman" w:cs="Times New Roman"/>
          <w:sz w:val="24"/>
          <w:szCs w:val="24"/>
        </w:rPr>
        <w:t>a salida no puede ser solo “clase”; debe generar fundamentos o al menos justificación trazable (puntos del escrito + norma aplicable).</w:t>
      </w:r>
    </w:p>
    <w:p w14:paraId="46C4BEF0" w14:textId="1499F85B" w:rsidR="00DB0F4B" w:rsidRPr="00DB0F4B" w:rsidRDefault="00DB0F4B">
      <w:pPr>
        <w:pStyle w:val="Prrafodelista"/>
        <w:numPr>
          <w:ilvl w:val="0"/>
          <w:numId w:val="7"/>
        </w:numPr>
        <w:spacing w:line="480" w:lineRule="auto"/>
        <w:ind w:left="567"/>
        <w:jc w:val="both"/>
        <w:rPr>
          <w:rFonts w:ascii="Times New Roman" w:hAnsi="Times New Roman" w:cs="Times New Roman"/>
          <w:sz w:val="24"/>
          <w:szCs w:val="24"/>
        </w:rPr>
      </w:pPr>
      <w:r w:rsidRPr="00DB0F4B">
        <w:rPr>
          <w:rFonts w:ascii="Times New Roman" w:hAnsi="Times New Roman" w:cs="Times New Roman"/>
          <w:sz w:val="24"/>
          <w:szCs w:val="24"/>
        </w:rPr>
        <w:t xml:space="preserve">Generalización y dominio local (Perú): </w:t>
      </w:r>
      <w:proofErr w:type="spellStart"/>
      <w:r w:rsidRPr="00DB0F4B">
        <w:rPr>
          <w:rFonts w:ascii="Times New Roman" w:hAnsi="Times New Roman" w:cs="Times New Roman"/>
          <w:sz w:val="24"/>
          <w:szCs w:val="24"/>
        </w:rPr>
        <w:t>datasets</w:t>
      </w:r>
      <w:proofErr w:type="spellEnd"/>
      <w:r w:rsidRPr="00DB0F4B">
        <w:rPr>
          <w:rFonts w:ascii="Times New Roman" w:hAnsi="Times New Roman" w:cs="Times New Roman"/>
          <w:sz w:val="24"/>
          <w:szCs w:val="24"/>
        </w:rPr>
        <w:t xml:space="preserve"> de India/China/Europa no capturan redacción, estructura procesal ni normativa peruana. Se requiere:</w:t>
      </w:r>
    </w:p>
    <w:p w14:paraId="04DDE6EA" w14:textId="77777777" w:rsidR="00DB0F4B" w:rsidRPr="00DB0F4B" w:rsidRDefault="00DB0F4B">
      <w:pPr>
        <w:pStyle w:val="Prrafodelista"/>
        <w:numPr>
          <w:ilvl w:val="0"/>
          <w:numId w:val="12"/>
        </w:numPr>
        <w:spacing w:line="480" w:lineRule="auto"/>
        <w:ind w:left="1134"/>
        <w:jc w:val="both"/>
        <w:rPr>
          <w:rFonts w:ascii="Times New Roman" w:hAnsi="Times New Roman" w:cs="Times New Roman"/>
          <w:sz w:val="24"/>
          <w:szCs w:val="24"/>
        </w:rPr>
      </w:pPr>
      <w:r w:rsidRPr="00DB0F4B">
        <w:rPr>
          <w:rFonts w:ascii="Times New Roman" w:hAnsi="Times New Roman" w:cs="Times New Roman"/>
          <w:sz w:val="24"/>
          <w:szCs w:val="24"/>
        </w:rPr>
        <w:t xml:space="preserve">construcción de </w:t>
      </w:r>
      <w:proofErr w:type="spellStart"/>
      <w:r w:rsidRPr="00DB0F4B">
        <w:rPr>
          <w:rFonts w:ascii="Times New Roman" w:hAnsi="Times New Roman" w:cs="Times New Roman"/>
          <w:sz w:val="24"/>
          <w:szCs w:val="24"/>
        </w:rPr>
        <w:t>dataset</w:t>
      </w:r>
      <w:proofErr w:type="spellEnd"/>
      <w:r w:rsidRPr="00DB0F4B">
        <w:rPr>
          <w:rFonts w:ascii="Times New Roman" w:hAnsi="Times New Roman" w:cs="Times New Roman"/>
          <w:sz w:val="24"/>
          <w:szCs w:val="24"/>
        </w:rPr>
        <w:t xml:space="preserve"> peruano con anonimización;</w:t>
      </w:r>
    </w:p>
    <w:p w14:paraId="4FF05DCC" w14:textId="77777777" w:rsidR="00DB0F4B" w:rsidRPr="00DB0F4B" w:rsidRDefault="00DB0F4B">
      <w:pPr>
        <w:pStyle w:val="Prrafodelista"/>
        <w:numPr>
          <w:ilvl w:val="0"/>
          <w:numId w:val="12"/>
        </w:numPr>
        <w:spacing w:line="480" w:lineRule="auto"/>
        <w:ind w:left="1134"/>
        <w:jc w:val="both"/>
        <w:rPr>
          <w:rFonts w:ascii="Times New Roman" w:hAnsi="Times New Roman" w:cs="Times New Roman"/>
          <w:sz w:val="24"/>
          <w:szCs w:val="24"/>
        </w:rPr>
      </w:pPr>
      <w:r w:rsidRPr="00DB0F4B">
        <w:rPr>
          <w:rFonts w:ascii="Times New Roman" w:hAnsi="Times New Roman" w:cs="Times New Roman"/>
          <w:sz w:val="24"/>
          <w:szCs w:val="24"/>
        </w:rPr>
        <w:t>esquema de etiquetas alineado con práctica judicial (auto admisorio/inadmisible/improcedente/rechazo).</w:t>
      </w:r>
    </w:p>
    <w:p w14:paraId="534B3D31" w14:textId="3CE68BF4" w:rsidR="00DB0F4B" w:rsidRPr="00DB0F4B" w:rsidRDefault="00DB0F4B">
      <w:pPr>
        <w:pStyle w:val="Prrafodelista"/>
        <w:numPr>
          <w:ilvl w:val="0"/>
          <w:numId w:val="7"/>
        </w:numPr>
        <w:spacing w:line="480" w:lineRule="auto"/>
        <w:ind w:left="567"/>
        <w:jc w:val="both"/>
        <w:rPr>
          <w:rFonts w:ascii="Times New Roman" w:hAnsi="Times New Roman" w:cs="Times New Roman"/>
          <w:sz w:val="24"/>
          <w:szCs w:val="24"/>
        </w:rPr>
      </w:pPr>
      <w:r w:rsidRPr="00DB0F4B">
        <w:rPr>
          <w:rFonts w:ascii="Times New Roman" w:hAnsi="Times New Roman" w:cs="Times New Roman"/>
          <w:sz w:val="24"/>
          <w:szCs w:val="24"/>
        </w:rPr>
        <w:t xml:space="preserve">Modelo </w:t>
      </w:r>
      <w:proofErr w:type="spellStart"/>
      <w:r w:rsidRPr="00DB0F4B">
        <w:rPr>
          <w:rFonts w:ascii="Times New Roman" w:hAnsi="Times New Roman" w:cs="Times New Roman"/>
          <w:sz w:val="24"/>
          <w:szCs w:val="24"/>
        </w:rPr>
        <w:t>multi-etapa</w:t>
      </w:r>
      <w:proofErr w:type="spellEnd"/>
      <w:r w:rsidRPr="00DB0F4B">
        <w:rPr>
          <w:rFonts w:ascii="Times New Roman" w:hAnsi="Times New Roman" w:cs="Times New Roman"/>
          <w:sz w:val="24"/>
          <w:szCs w:val="24"/>
        </w:rPr>
        <w:t xml:space="preserve"> específico para alimentos:</w:t>
      </w:r>
    </w:p>
    <w:p w14:paraId="2B1692A7" w14:textId="4B9BF583" w:rsidR="00DB0F4B" w:rsidRPr="00DB0F4B" w:rsidRDefault="00DB0F4B">
      <w:pPr>
        <w:numPr>
          <w:ilvl w:val="1"/>
          <w:numId w:val="13"/>
        </w:numPr>
        <w:spacing w:after="0" w:line="480" w:lineRule="auto"/>
        <w:ind w:left="1134" w:hanging="357"/>
        <w:jc w:val="both"/>
        <w:rPr>
          <w:rFonts w:ascii="Times New Roman" w:hAnsi="Times New Roman" w:cs="Times New Roman"/>
          <w:sz w:val="24"/>
          <w:szCs w:val="24"/>
        </w:rPr>
      </w:pPr>
      <w:r w:rsidRPr="00DB0F4B">
        <w:rPr>
          <w:rFonts w:ascii="Times New Roman" w:hAnsi="Times New Roman" w:cs="Times New Roman"/>
          <w:sz w:val="24"/>
          <w:szCs w:val="24"/>
        </w:rPr>
        <w:t xml:space="preserve">Francia separa “corresponde/no” y “monto” </w:t>
      </w:r>
    </w:p>
    <w:p w14:paraId="1C04D8AD" w14:textId="77777777" w:rsidR="00DB0F4B" w:rsidRPr="00DB0F4B" w:rsidRDefault="00DB0F4B">
      <w:pPr>
        <w:numPr>
          <w:ilvl w:val="1"/>
          <w:numId w:val="13"/>
        </w:numPr>
        <w:spacing w:after="0" w:line="480" w:lineRule="auto"/>
        <w:ind w:left="1134" w:hanging="357"/>
        <w:jc w:val="both"/>
        <w:rPr>
          <w:rFonts w:ascii="Times New Roman" w:hAnsi="Times New Roman" w:cs="Times New Roman"/>
          <w:sz w:val="24"/>
          <w:szCs w:val="24"/>
        </w:rPr>
      </w:pPr>
      <w:r w:rsidRPr="00DB0F4B">
        <w:rPr>
          <w:rFonts w:ascii="Times New Roman" w:hAnsi="Times New Roman" w:cs="Times New Roman"/>
          <w:sz w:val="24"/>
          <w:szCs w:val="24"/>
        </w:rPr>
        <w:t>Falta proponer un pipeline para Perú que incluya: calificación → medidas provisionales → audiencia → sentencia (tu línea de investigación).</w:t>
      </w:r>
    </w:p>
    <w:p w14:paraId="00F92DAF" w14:textId="517B4DC3" w:rsidR="00DB0F4B" w:rsidRPr="00DB0F4B" w:rsidRDefault="00DB0F4B" w:rsidP="006C0E1E">
      <w:pPr>
        <w:spacing w:after="0" w:line="480" w:lineRule="auto"/>
        <w:jc w:val="both"/>
        <w:rPr>
          <w:rFonts w:ascii="Times New Roman" w:hAnsi="Times New Roman" w:cs="Times New Roman"/>
          <w:b/>
          <w:bCs/>
          <w:sz w:val="24"/>
          <w:szCs w:val="24"/>
        </w:rPr>
      </w:pPr>
      <w:r w:rsidRPr="00DB0F4B">
        <w:rPr>
          <w:rFonts w:ascii="Times New Roman" w:hAnsi="Times New Roman" w:cs="Times New Roman"/>
          <w:b/>
          <w:bCs/>
          <w:sz w:val="24"/>
          <w:szCs w:val="24"/>
        </w:rPr>
        <w:t>Oportunidades</w:t>
      </w:r>
      <w:r w:rsidR="00E60CFB">
        <w:rPr>
          <w:rFonts w:ascii="Times New Roman" w:hAnsi="Times New Roman" w:cs="Times New Roman"/>
          <w:b/>
          <w:bCs/>
          <w:sz w:val="24"/>
          <w:szCs w:val="24"/>
        </w:rPr>
        <w:t>:</w:t>
      </w:r>
    </w:p>
    <w:p w14:paraId="725A34F7" w14:textId="60346F41" w:rsidR="00DB0F4B" w:rsidRPr="00DB0F4B" w:rsidRDefault="00DB0F4B">
      <w:pPr>
        <w:numPr>
          <w:ilvl w:val="0"/>
          <w:numId w:val="10"/>
        </w:numPr>
        <w:tabs>
          <w:tab w:val="clear" w:pos="720"/>
        </w:tabs>
        <w:spacing w:after="0" w:line="480" w:lineRule="auto"/>
        <w:ind w:left="567"/>
        <w:jc w:val="both"/>
        <w:rPr>
          <w:rFonts w:ascii="Times New Roman" w:hAnsi="Times New Roman" w:cs="Times New Roman"/>
          <w:b/>
          <w:bCs/>
          <w:sz w:val="24"/>
          <w:szCs w:val="24"/>
        </w:rPr>
      </w:pPr>
      <w:r w:rsidRPr="00DB0F4B">
        <w:rPr>
          <w:rFonts w:ascii="Times New Roman" w:hAnsi="Times New Roman" w:cs="Times New Roman"/>
          <w:b/>
          <w:bCs/>
          <w:sz w:val="24"/>
          <w:szCs w:val="24"/>
        </w:rPr>
        <w:t>Pipeline híbrido Calificación + Decisión</w:t>
      </w:r>
    </w:p>
    <w:p w14:paraId="09AECFE3" w14:textId="77777777" w:rsidR="00DB0F4B" w:rsidRPr="00DB0F4B" w:rsidRDefault="00DB0F4B">
      <w:pPr>
        <w:numPr>
          <w:ilvl w:val="1"/>
          <w:numId w:val="14"/>
        </w:numPr>
        <w:spacing w:after="0" w:line="480" w:lineRule="auto"/>
        <w:jc w:val="both"/>
        <w:rPr>
          <w:rFonts w:ascii="Times New Roman" w:hAnsi="Times New Roman" w:cs="Times New Roman"/>
          <w:sz w:val="24"/>
          <w:szCs w:val="24"/>
        </w:rPr>
      </w:pPr>
      <w:r w:rsidRPr="00DB0F4B">
        <w:rPr>
          <w:rFonts w:ascii="Times New Roman" w:hAnsi="Times New Roman" w:cs="Times New Roman"/>
          <w:sz w:val="24"/>
          <w:szCs w:val="24"/>
        </w:rPr>
        <w:lastRenderedPageBreak/>
        <w:t>Clasificación de calificación (</w:t>
      </w:r>
      <w:proofErr w:type="spellStart"/>
      <w:r w:rsidRPr="00DB0F4B">
        <w:rPr>
          <w:rFonts w:ascii="Times New Roman" w:hAnsi="Times New Roman" w:cs="Times New Roman"/>
          <w:sz w:val="24"/>
          <w:szCs w:val="24"/>
        </w:rPr>
        <w:t>multi-clase</w:t>
      </w:r>
      <w:proofErr w:type="spellEnd"/>
      <w:r w:rsidRPr="00DB0F4B">
        <w:rPr>
          <w:rFonts w:ascii="Times New Roman" w:hAnsi="Times New Roman" w:cs="Times New Roman"/>
          <w:sz w:val="24"/>
          <w:szCs w:val="24"/>
        </w:rPr>
        <w:t>).</w:t>
      </w:r>
    </w:p>
    <w:p w14:paraId="1269E28D" w14:textId="77777777" w:rsidR="00DB0F4B" w:rsidRPr="00DB0F4B" w:rsidRDefault="00DB0F4B">
      <w:pPr>
        <w:numPr>
          <w:ilvl w:val="1"/>
          <w:numId w:val="14"/>
        </w:numPr>
        <w:spacing w:after="0" w:line="480" w:lineRule="auto"/>
        <w:jc w:val="both"/>
        <w:rPr>
          <w:rFonts w:ascii="Times New Roman" w:hAnsi="Times New Roman" w:cs="Times New Roman"/>
          <w:sz w:val="24"/>
          <w:szCs w:val="24"/>
        </w:rPr>
      </w:pPr>
      <w:r w:rsidRPr="00DB0F4B">
        <w:rPr>
          <w:rFonts w:ascii="Times New Roman" w:hAnsi="Times New Roman" w:cs="Times New Roman"/>
          <w:sz w:val="24"/>
          <w:szCs w:val="24"/>
        </w:rPr>
        <w:t>Extracción de hechos/pretensiones y chequeo de requisitos.</w:t>
      </w:r>
    </w:p>
    <w:p w14:paraId="0324FFB6" w14:textId="77777777" w:rsidR="00DB0F4B" w:rsidRPr="00DB0F4B" w:rsidRDefault="00DB0F4B">
      <w:pPr>
        <w:numPr>
          <w:ilvl w:val="1"/>
          <w:numId w:val="14"/>
        </w:numPr>
        <w:spacing w:after="0" w:line="480" w:lineRule="auto"/>
        <w:jc w:val="both"/>
        <w:rPr>
          <w:rFonts w:ascii="Times New Roman" w:hAnsi="Times New Roman" w:cs="Times New Roman"/>
          <w:sz w:val="24"/>
          <w:szCs w:val="24"/>
        </w:rPr>
      </w:pPr>
      <w:r w:rsidRPr="00DB0F4B">
        <w:rPr>
          <w:rFonts w:ascii="Times New Roman" w:hAnsi="Times New Roman" w:cs="Times New Roman"/>
          <w:sz w:val="24"/>
          <w:szCs w:val="24"/>
        </w:rPr>
        <w:t xml:space="preserve">Predicción/estimación de monto (regresión o rangos), siguiendo la lógica de modelos mixtos </w:t>
      </w:r>
    </w:p>
    <w:p w14:paraId="4E95F220" w14:textId="77777777" w:rsidR="00DB0F4B" w:rsidRPr="00DB0F4B" w:rsidRDefault="00DB0F4B">
      <w:pPr>
        <w:numPr>
          <w:ilvl w:val="0"/>
          <w:numId w:val="10"/>
        </w:numPr>
        <w:tabs>
          <w:tab w:val="clear" w:pos="720"/>
        </w:tabs>
        <w:spacing w:after="0" w:line="480" w:lineRule="auto"/>
        <w:ind w:left="567"/>
        <w:jc w:val="both"/>
        <w:rPr>
          <w:rFonts w:ascii="Times New Roman" w:hAnsi="Times New Roman" w:cs="Times New Roman"/>
          <w:b/>
          <w:bCs/>
          <w:sz w:val="24"/>
          <w:szCs w:val="24"/>
        </w:rPr>
      </w:pPr>
      <w:r w:rsidRPr="00DB0F4B">
        <w:rPr>
          <w:rFonts w:ascii="Times New Roman" w:hAnsi="Times New Roman" w:cs="Times New Roman"/>
          <w:b/>
          <w:bCs/>
          <w:sz w:val="24"/>
          <w:szCs w:val="24"/>
        </w:rPr>
        <w:t xml:space="preserve">Modelo tipo LRC (Legal Reading </w:t>
      </w:r>
      <w:proofErr w:type="spellStart"/>
      <w:r w:rsidRPr="00DB0F4B">
        <w:rPr>
          <w:rFonts w:ascii="Times New Roman" w:hAnsi="Times New Roman" w:cs="Times New Roman"/>
          <w:b/>
          <w:bCs/>
          <w:sz w:val="24"/>
          <w:szCs w:val="24"/>
        </w:rPr>
        <w:t>Comprehension</w:t>
      </w:r>
      <w:proofErr w:type="spellEnd"/>
      <w:r w:rsidRPr="00DB0F4B">
        <w:rPr>
          <w:rFonts w:ascii="Times New Roman" w:hAnsi="Times New Roman" w:cs="Times New Roman"/>
          <w:b/>
          <w:bCs/>
          <w:sz w:val="24"/>
          <w:szCs w:val="24"/>
        </w:rPr>
        <w:t xml:space="preserve">) </w:t>
      </w:r>
      <w:r w:rsidRPr="00DB0F4B">
        <w:rPr>
          <w:rFonts w:ascii="Times New Roman" w:hAnsi="Times New Roman" w:cs="Times New Roman"/>
          <w:sz w:val="24"/>
          <w:szCs w:val="24"/>
        </w:rPr>
        <w:t xml:space="preserve">para integrar demanda + anexos + norma, inspirado en </w:t>
      </w:r>
      <w:proofErr w:type="spellStart"/>
      <w:r w:rsidRPr="00DB0F4B">
        <w:rPr>
          <w:rFonts w:ascii="Times New Roman" w:hAnsi="Times New Roman" w:cs="Times New Roman"/>
          <w:sz w:val="24"/>
          <w:szCs w:val="24"/>
        </w:rPr>
        <w:t>AutoJudge</w:t>
      </w:r>
      <w:proofErr w:type="spellEnd"/>
      <w:r w:rsidRPr="00DB0F4B">
        <w:rPr>
          <w:rFonts w:ascii="Times New Roman" w:hAnsi="Times New Roman" w:cs="Times New Roman"/>
          <w:sz w:val="24"/>
          <w:szCs w:val="24"/>
        </w:rPr>
        <w:t xml:space="preserve"> </w:t>
      </w:r>
    </w:p>
    <w:p w14:paraId="17D62CD2" w14:textId="77777777" w:rsidR="00DB0F4B" w:rsidRPr="00DB0F4B" w:rsidRDefault="00DB0F4B">
      <w:pPr>
        <w:numPr>
          <w:ilvl w:val="0"/>
          <w:numId w:val="10"/>
        </w:numPr>
        <w:tabs>
          <w:tab w:val="clear" w:pos="720"/>
        </w:tabs>
        <w:spacing w:after="0" w:line="480" w:lineRule="auto"/>
        <w:ind w:left="567"/>
        <w:jc w:val="both"/>
        <w:rPr>
          <w:rFonts w:ascii="Times New Roman" w:hAnsi="Times New Roman" w:cs="Times New Roman"/>
          <w:sz w:val="24"/>
          <w:szCs w:val="24"/>
        </w:rPr>
      </w:pPr>
      <w:r w:rsidRPr="00DB0F4B">
        <w:rPr>
          <w:rFonts w:ascii="Times New Roman" w:hAnsi="Times New Roman" w:cs="Times New Roman"/>
          <w:b/>
          <w:bCs/>
          <w:sz w:val="24"/>
          <w:szCs w:val="24"/>
        </w:rPr>
        <w:t xml:space="preserve">Arquitectura </w:t>
      </w:r>
      <w:proofErr w:type="spellStart"/>
      <w:r w:rsidRPr="00DB0F4B">
        <w:rPr>
          <w:rFonts w:ascii="Times New Roman" w:hAnsi="Times New Roman" w:cs="Times New Roman"/>
          <w:b/>
          <w:bCs/>
          <w:sz w:val="24"/>
          <w:szCs w:val="24"/>
        </w:rPr>
        <w:t>multi-stage</w:t>
      </w:r>
      <w:proofErr w:type="spellEnd"/>
      <w:r w:rsidRPr="00DB0F4B">
        <w:rPr>
          <w:rFonts w:ascii="Times New Roman" w:hAnsi="Times New Roman" w:cs="Times New Roman"/>
          <w:sz w:val="24"/>
          <w:szCs w:val="24"/>
        </w:rPr>
        <w:t xml:space="preserve"> (si tienes datos de audiencias o actuaciones), inspirado en </w:t>
      </w:r>
      <w:proofErr w:type="spellStart"/>
      <w:r w:rsidRPr="00DB0F4B">
        <w:rPr>
          <w:rFonts w:ascii="Times New Roman" w:hAnsi="Times New Roman" w:cs="Times New Roman"/>
          <w:sz w:val="24"/>
          <w:szCs w:val="24"/>
        </w:rPr>
        <w:t>MSJudge</w:t>
      </w:r>
      <w:proofErr w:type="spellEnd"/>
      <w:r w:rsidRPr="00DB0F4B">
        <w:rPr>
          <w:rFonts w:ascii="Times New Roman" w:hAnsi="Times New Roman" w:cs="Times New Roman"/>
          <w:sz w:val="24"/>
          <w:szCs w:val="24"/>
        </w:rPr>
        <w:t xml:space="preserve"> </w:t>
      </w:r>
    </w:p>
    <w:p w14:paraId="3E676F3A" w14:textId="77777777" w:rsidR="00DB0F4B" w:rsidRPr="00DB0F4B" w:rsidRDefault="00DB0F4B">
      <w:pPr>
        <w:numPr>
          <w:ilvl w:val="0"/>
          <w:numId w:val="10"/>
        </w:numPr>
        <w:spacing w:after="0" w:line="480" w:lineRule="auto"/>
        <w:jc w:val="both"/>
        <w:rPr>
          <w:rFonts w:ascii="Times New Roman" w:hAnsi="Times New Roman" w:cs="Times New Roman"/>
          <w:sz w:val="24"/>
          <w:szCs w:val="24"/>
        </w:rPr>
      </w:pPr>
      <w:r w:rsidRPr="00DB0F4B">
        <w:rPr>
          <w:rFonts w:ascii="Times New Roman" w:hAnsi="Times New Roman" w:cs="Times New Roman"/>
          <w:sz w:val="24"/>
          <w:szCs w:val="24"/>
        </w:rPr>
        <w:t xml:space="preserve">Métricas alineadas a justicia: </w:t>
      </w:r>
      <w:proofErr w:type="spellStart"/>
      <w:r w:rsidRPr="00DB0F4B">
        <w:rPr>
          <w:rFonts w:ascii="Times New Roman" w:hAnsi="Times New Roman" w:cs="Times New Roman"/>
          <w:sz w:val="24"/>
          <w:szCs w:val="24"/>
        </w:rPr>
        <w:t>accuracy</w:t>
      </w:r>
      <w:proofErr w:type="spellEnd"/>
      <w:r w:rsidRPr="00DB0F4B">
        <w:rPr>
          <w:rFonts w:ascii="Times New Roman" w:hAnsi="Times New Roman" w:cs="Times New Roman"/>
          <w:sz w:val="24"/>
          <w:szCs w:val="24"/>
        </w:rPr>
        <w:t>/F1 no basta. Para calificación y alimentos deberías incluir:</w:t>
      </w:r>
    </w:p>
    <w:p w14:paraId="2122E75A" w14:textId="77777777" w:rsidR="00DB0F4B" w:rsidRPr="00DB0F4B" w:rsidRDefault="00DB0F4B">
      <w:pPr>
        <w:numPr>
          <w:ilvl w:val="1"/>
          <w:numId w:val="15"/>
        </w:numPr>
        <w:spacing w:after="0" w:line="480" w:lineRule="auto"/>
        <w:ind w:left="1418"/>
        <w:jc w:val="both"/>
        <w:rPr>
          <w:rFonts w:ascii="Times New Roman" w:hAnsi="Times New Roman" w:cs="Times New Roman"/>
          <w:sz w:val="24"/>
          <w:szCs w:val="24"/>
        </w:rPr>
      </w:pPr>
      <w:r w:rsidRPr="00DB0F4B">
        <w:rPr>
          <w:rFonts w:ascii="Times New Roman" w:hAnsi="Times New Roman" w:cs="Times New Roman"/>
          <w:sz w:val="24"/>
          <w:szCs w:val="24"/>
        </w:rPr>
        <w:t>Macro-F1 (por desbalance de clases),</w:t>
      </w:r>
    </w:p>
    <w:p w14:paraId="53123505" w14:textId="77777777" w:rsidR="00DB0F4B" w:rsidRPr="00DB0F4B" w:rsidRDefault="00DB0F4B">
      <w:pPr>
        <w:numPr>
          <w:ilvl w:val="1"/>
          <w:numId w:val="15"/>
        </w:numPr>
        <w:spacing w:after="0" w:line="480" w:lineRule="auto"/>
        <w:ind w:left="1418"/>
        <w:jc w:val="both"/>
        <w:rPr>
          <w:rFonts w:ascii="Times New Roman" w:hAnsi="Times New Roman" w:cs="Times New Roman"/>
          <w:sz w:val="24"/>
          <w:szCs w:val="24"/>
        </w:rPr>
      </w:pPr>
      <w:r w:rsidRPr="00DB0F4B">
        <w:rPr>
          <w:rFonts w:ascii="Times New Roman" w:hAnsi="Times New Roman" w:cs="Times New Roman"/>
          <w:sz w:val="24"/>
          <w:szCs w:val="24"/>
        </w:rPr>
        <w:t>AUC (si hay binarios por etapa),</w:t>
      </w:r>
    </w:p>
    <w:p w14:paraId="7C88EC09" w14:textId="77777777" w:rsidR="00DB0F4B" w:rsidRPr="00DB0F4B" w:rsidRDefault="00DB0F4B">
      <w:pPr>
        <w:numPr>
          <w:ilvl w:val="1"/>
          <w:numId w:val="15"/>
        </w:numPr>
        <w:spacing w:after="0" w:line="480" w:lineRule="auto"/>
        <w:ind w:left="1418"/>
        <w:jc w:val="both"/>
        <w:rPr>
          <w:rFonts w:ascii="Times New Roman" w:hAnsi="Times New Roman" w:cs="Times New Roman"/>
          <w:sz w:val="24"/>
          <w:szCs w:val="24"/>
        </w:rPr>
      </w:pPr>
      <w:r w:rsidRPr="00DB0F4B">
        <w:rPr>
          <w:rFonts w:ascii="Times New Roman" w:hAnsi="Times New Roman" w:cs="Times New Roman"/>
          <w:sz w:val="24"/>
          <w:szCs w:val="24"/>
        </w:rPr>
        <w:t xml:space="preserve">Kappa (acuerdo con especialistas, como en familia/custodia) </w:t>
      </w:r>
    </w:p>
    <w:p w14:paraId="45532FAA" w14:textId="77777777" w:rsidR="00DB0F4B" w:rsidRPr="00DB0F4B" w:rsidRDefault="00DB0F4B">
      <w:pPr>
        <w:numPr>
          <w:ilvl w:val="1"/>
          <w:numId w:val="15"/>
        </w:numPr>
        <w:spacing w:after="0" w:line="480" w:lineRule="auto"/>
        <w:ind w:left="1418"/>
        <w:jc w:val="both"/>
        <w:rPr>
          <w:rFonts w:ascii="Times New Roman" w:hAnsi="Times New Roman" w:cs="Times New Roman"/>
          <w:sz w:val="24"/>
          <w:szCs w:val="24"/>
        </w:rPr>
      </w:pPr>
      <w:r w:rsidRPr="00DB0F4B">
        <w:rPr>
          <w:rFonts w:ascii="Times New Roman" w:hAnsi="Times New Roman" w:cs="Times New Roman"/>
          <w:sz w:val="24"/>
          <w:szCs w:val="24"/>
        </w:rPr>
        <w:t xml:space="preserve">Para monto: MAE y/o errores absolutos (como Francia y ROCLING) </w:t>
      </w:r>
    </w:p>
    <w:p w14:paraId="3FC000BC" w14:textId="10BEBF2C" w:rsidR="006C0E1E" w:rsidRPr="006C0E1E" w:rsidRDefault="006C0E1E">
      <w:pPr>
        <w:pStyle w:val="Prrafodelista"/>
        <w:numPr>
          <w:ilvl w:val="0"/>
          <w:numId w:val="9"/>
        </w:numPr>
        <w:spacing w:line="480" w:lineRule="auto"/>
        <w:ind w:left="709"/>
        <w:jc w:val="center"/>
        <w:rPr>
          <w:rFonts w:ascii="Times New Roman" w:hAnsi="Times New Roman" w:cs="Times New Roman"/>
          <w:b/>
          <w:bCs/>
          <w:sz w:val="24"/>
          <w:szCs w:val="24"/>
        </w:rPr>
      </w:pPr>
      <w:r w:rsidRPr="006C0E1E">
        <w:rPr>
          <w:rFonts w:ascii="Times New Roman" w:hAnsi="Times New Roman" w:cs="Times New Roman"/>
          <w:b/>
          <w:bCs/>
          <w:sz w:val="24"/>
          <w:szCs w:val="24"/>
        </w:rPr>
        <w:t>Metodología de Investigación</w:t>
      </w:r>
    </w:p>
    <w:p w14:paraId="4831F4BA" w14:textId="561C338F" w:rsidR="006C0E1E" w:rsidRDefault="006C0E1E" w:rsidP="006C0E1E">
      <w:pPr>
        <w:pStyle w:val="Ttulo2"/>
        <w:rPr>
          <w:rFonts w:cs="Times New Roman"/>
          <w:szCs w:val="24"/>
        </w:rPr>
      </w:pPr>
      <w:bookmarkStart w:id="18" w:name="_Toc217667232"/>
      <w:r w:rsidRPr="006C0E1E">
        <w:rPr>
          <w:rFonts w:cs="Times New Roman"/>
          <w:szCs w:val="24"/>
        </w:rPr>
        <w:t>Enfoque Metodológico</w:t>
      </w:r>
      <w:bookmarkEnd w:id="18"/>
    </w:p>
    <w:p w14:paraId="2443BD24" w14:textId="09CBD956" w:rsidR="006C0E1E" w:rsidRDefault="006C0E1E" w:rsidP="006C0E1E">
      <w:pPr>
        <w:pStyle w:val="Titulo3"/>
      </w:pPr>
      <w:r>
        <w:t>Tipo y enfoque de investigación</w:t>
      </w:r>
    </w:p>
    <w:p w14:paraId="6ECDD8D5" w14:textId="77777777" w:rsidR="006C0E1E" w:rsidRDefault="006C0E1E" w:rsidP="006C0E1E">
      <w:pPr>
        <w:pStyle w:val="NormalWeb"/>
        <w:spacing w:before="0" w:beforeAutospacing="0" w:after="0" w:afterAutospacing="0" w:line="480" w:lineRule="auto"/>
        <w:ind w:firstLine="720"/>
        <w:jc w:val="both"/>
      </w:pPr>
      <w:r>
        <w:t xml:space="preserve">La presente investigación adopta </w:t>
      </w:r>
      <w:r w:rsidRPr="006C0E1E">
        <w:t>un</w:t>
      </w:r>
      <w:r w:rsidRPr="006C0E1E">
        <w:rPr>
          <w:b/>
          <w:bCs/>
        </w:rPr>
        <w:t xml:space="preserve"> </w:t>
      </w:r>
      <w:r w:rsidRPr="006C0E1E">
        <w:rPr>
          <w:rStyle w:val="Fuerte"/>
          <w:b w:val="0"/>
          <w:bCs w:val="0"/>
        </w:rPr>
        <w:t>enfoque tecnológico aplicado</w:t>
      </w:r>
      <w:r>
        <w:t xml:space="preserve">, orientado al diseño, desarrollo y evaluación de un </w:t>
      </w:r>
      <w:r w:rsidRPr="006C0E1E">
        <w:rPr>
          <w:rStyle w:val="Fuerte"/>
          <w:b w:val="0"/>
          <w:bCs w:val="0"/>
        </w:rPr>
        <w:t>sistema basado en inteligencia artificial explicable</w:t>
      </w:r>
      <w:r>
        <w:t xml:space="preserve"> para apoyar la </w:t>
      </w:r>
      <w:r w:rsidRPr="006C0E1E">
        <w:rPr>
          <w:rStyle w:val="Fuerte"/>
          <w:b w:val="0"/>
          <w:bCs w:val="0"/>
        </w:rPr>
        <w:t>calificación de demandas de alimentos</w:t>
      </w:r>
      <w:r>
        <w:t xml:space="preserve">. Este enfoque se sustenta en la </w:t>
      </w:r>
      <w:r w:rsidRPr="00A84CD2">
        <w:rPr>
          <w:rStyle w:val="Fuerte"/>
          <w:b w:val="0"/>
          <w:bCs w:val="0"/>
        </w:rPr>
        <w:t>Investigación Tecnológica</w:t>
      </w:r>
      <w:r>
        <w:t xml:space="preserve">, dado que el objetivo principal no es únicamente explicar un fenómeno, sino </w:t>
      </w:r>
      <w:r w:rsidRPr="00A84CD2">
        <w:rPr>
          <w:rStyle w:val="Fuerte"/>
          <w:b w:val="0"/>
          <w:bCs w:val="0"/>
        </w:rPr>
        <w:t>construir un artefacto funcional</w:t>
      </w:r>
      <w:r>
        <w:t xml:space="preserve"> que contribuya a la mejora de un proceso judicial real.</w:t>
      </w:r>
    </w:p>
    <w:p w14:paraId="6A04618E" w14:textId="77777777" w:rsidR="006C0E1E" w:rsidRDefault="006C0E1E" w:rsidP="006C0E1E">
      <w:pPr>
        <w:pStyle w:val="NormalWeb"/>
        <w:spacing w:before="0" w:beforeAutospacing="0" w:after="0" w:afterAutospacing="0" w:line="480" w:lineRule="auto"/>
        <w:ind w:firstLine="720"/>
        <w:jc w:val="both"/>
      </w:pPr>
      <w:r>
        <w:lastRenderedPageBreak/>
        <w:t>Diversos estudios en el ámbito jurídico han demostrado que la inteligencia artificial puede emplearse eficazmente para apoyar decisiones judiciales complejas, alcanzando altos niveles de desempeño cuando se utilizan datos jurídicos relevantes y modelos adecuados (</w:t>
      </w:r>
      <w:proofErr w:type="spellStart"/>
      <w:r>
        <w:t>Muhlenbach</w:t>
      </w:r>
      <w:proofErr w:type="spellEnd"/>
      <w:r>
        <w:t xml:space="preserve"> et al., 2020; Liu et al., 2022). No obstante, la mayoría de estas investigaciones se concentran en la </w:t>
      </w:r>
      <w:r w:rsidRPr="00A84CD2">
        <w:rPr>
          <w:rStyle w:val="Fuerte"/>
          <w:b w:val="0"/>
          <w:bCs w:val="0"/>
        </w:rPr>
        <w:t>predicción de la sentencia final</w:t>
      </w:r>
      <w:r>
        <w:t xml:space="preserve">, existiendo una brecha en la aplicación de estas tecnologías a la </w:t>
      </w:r>
      <w:r w:rsidRPr="00A84CD2">
        <w:rPr>
          <w:rStyle w:val="Fuerte"/>
          <w:b w:val="0"/>
          <w:bCs w:val="0"/>
        </w:rPr>
        <w:t>etapa inicial de calificación de la demanda</w:t>
      </w:r>
      <w:r>
        <w:t>, lo que justifica el enfoque aplicado de la presente investigación.</w:t>
      </w:r>
    </w:p>
    <w:p w14:paraId="55E64FEE" w14:textId="5729226F" w:rsidR="006C0E1E" w:rsidRPr="006C0E1E" w:rsidRDefault="00A84CD2" w:rsidP="00A84CD2">
      <w:pPr>
        <w:pStyle w:val="Titulo3"/>
      </w:pPr>
      <w:r>
        <w:t>Investigación tecnológica con Agile + IA</w:t>
      </w:r>
    </w:p>
    <w:p w14:paraId="54826D7D" w14:textId="77777777" w:rsidR="00A84CD2" w:rsidRPr="00A84CD2" w:rsidRDefault="00A84CD2" w:rsidP="00A84CD2">
      <w:pPr>
        <w:spacing w:after="0" w:line="480" w:lineRule="auto"/>
        <w:ind w:firstLine="720"/>
        <w:jc w:val="both"/>
        <w:rPr>
          <w:rFonts w:ascii="Times New Roman" w:hAnsi="Times New Roman" w:cs="Times New Roman"/>
          <w:sz w:val="24"/>
          <w:szCs w:val="24"/>
        </w:rPr>
      </w:pPr>
      <w:r w:rsidRPr="00A84CD2">
        <w:rPr>
          <w:rFonts w:ascii="Times New Roman" w:hAnsi="Times New Roman" w:cs="Times New Roman"/>
          <w:sz w:val="24"/>
          <w:szCs w:val="24"/>
        </w:rPr>
        <w:t>El desarrollo del sistema propuesto se rige por un enfoque Agile + Inteligencia Artificial, el cual combina principios del desarrollo ágil con las particularidades de los proyectos de aprendizaje automático. A diferencia del software tradicional, los sistemas de IA dependen de manera crítica de la calidad de los datos, del proceso de entrenamiento y de la evaluación iterativa de los modelos (Cui et al., 2022).</w:t>
      </w:r>
    </w:p>
    <w:p w14:paraId="2AAF299B" w14:textId="77777777" w:rsidR="00A84CD2" w:rsidRPr="00A84CD2" w:rsidRDefault="00A84CD2" w:rsidP="00A84CD2">
      <w:pPr>
        <w:spacing w:after="0" w:line="480" w:lineRule="auto"/>
        <w:jc w:val="both"/>
        <w:rPr>
          <w:rFonts w:ascii="Times New Roman" w:hAnsi="Times New Roman" w:cs="Times New Roman"/>
          <w:sz w:val="24"/>
          <w:szCs w:val="24"/>
        </w:rPr>
      </w:pPr>
      <w:r w:rsidRPr="00A84CD2">
        <w:rPr>
          <w:rFonts w:ascii="Times New Roman" w:hAnsi="Times New Roman" w:cs="Times New Roman"/>
          <w:sz w:val="24"/>
          <w:szCs w:val="24"/>
        </w:rPr>
        <w:t>Este enfoque permite:</w:t>
      </w:r>
    </w:p>
    <w:p w14:paraId="1CDBE6F1" w14:textId="77777777" w:rsidR="00A84CD2" w:rsidRPr="00A84CD2" w:rsidRDefault="00A84CD2">
      <w:pPr>
        <w:numPr>
          <w:ilvl w:val="0"/>
          <w:numId w:val="16"/>
        </w:numPr>
        <w:spacing w:after="0" w:line="480" w:lineRule="auto"/>
        <w:jc w:val="both"/>
        <w:rPr>
          <w:rFonts w:ascii="Times New Roman" w:hAnsi="Times New Roman" w:cs="Times New Roman"/>
          <w:sz w:val="24"/>
          <w:szCs w:val="24"/>
        </w:rPr>
      </w:pPr>
      <w:r w:rsidRPr="00A84CD2">
        <w:rPr>
          <w:rFonts w:ascii="Times New Roman" w:hAnsi="Times New Roman" w:cs="Times New Roman"/>
          <w:sz w:val="24"/>
          <w:szCs w:val="24"/>
        </w:rPr>
        <w:t>realizar ajustes progresivos al modelo,</w:t>
      </w:r>
    </w:p>
    <w:p w14:paraId="3B3777E7" w14:textId="77777777" w:rsidR="00A84CD2" w:rsidRPr="00A84CD2" w:rsidRDefault="00A84CD2">
      <w:pPr>
        <w:numPr>
          <w:ilvl w:val="0"/>
          <w:numId w:val="16"/>
        </w:numPr>
        <w:spacing w:after="0" w:line="480" w:lineRule="auto"/>
        <w:jc w:val="both"/>
        <w:rPr>
          <w:rFonts w:ascii="Times New Roman" w:hAnsi="Times New Roman" w:cs="Times New Roman"/>
          <w:sz w:val="24"/>
          <w:szCs w:val="24"/>
        </w:rPr>
      </w:pPr>
      <w:r w:rsidRPr="00A84CD2">
        <w:rPr>
          <w:rFonts w:ascii="Times New Roman" w:hAnsi="Times New Roman" w:cs="Times New Roman"/>
          <w:sz w:val="24"/>
          <w:szCs w:val="24"/>
        </w:rPr>
        <w:t>incorporar retroalimentación temprana de usuarios expertos,</w:t>
      </w:r>
    </w:p>
    <w:p w14:paraId="59FFB647" w14:textId="77777777" w:rsidR="00A84CD2" w:rsidRPr="00A84CD2" w:rsidRDefault="00A84CD2">
      <w:pPr>
        <w:numPr>
          <w:ilvl w:val="0"/>
          <w:numId w:val="16"/>
        </w:numPr>
        <w:spacing w:after="0" w:line="480" w:lineRule="auto"/>
        <w:jc w:val="both"/>
        <w:rPr>
          <w:rFonts w:ascii="Times New Roman" w:hAnsi="Times New Roman" w:cs="Times New Roman"/>
          <w:sz w:val="24"/>
          <w:szCs w:val="24"/>
        </w:rPr>
      </w:pPr>
      <w:r w:rsidRPr="00A84CD2">
        <w:rPr>
          <w:rFonts w:ascii="Times New Roman" w:hAnsi="Times New Roman" w:cs="Times New Roman"/>
          <w:sz w:val="24"/>
          <w:szCs w:val="24"/>
        </w:rPr>
        <w:t xml:space="preserve">mejorar de forma continua el desempeño y la </w:t>
      </w:r>
      <w:proofErr w:type="spellStart"/>
      <w:r w:rsidRPr="00A84CD2">
        <w:rPr>
          <w:rFonts w:ascii="Times New Roman" w:hAnsi="Times New Roman" w:cs="Times New Roman"/>
          <w:sz w:val="24"/>
          <w:szCs w:val="24"/>
        </w:rPr>
        <w:t>explicabilidad</w:t>
      </w:r>
      <w:proofErr w:type="spellEnd"/>
      <w:r w:rsidRPr="00A84CD2">
        <w:rPr>
          <w:rFonts w:ascii="Times New Roman" w:hAnsi="Times New Roman" w:cs="Times New Roman"/>
          <w:sz w:val="24"/>
          <w:szCs w:val="24"/>
        </w:rPr>
        <w:t xml:space="preserve"> del sistema.</w:t>
      </w:r>
    </w:p>
    <w:p w14:paraId="4200A812" w14:textId="77777777" w:rsidR="00A84CD2" w:rsidRPr="00A84CD2" w:rsidRDefault="00A84CD2" w:rsidP="00A84CD2">
      <w:pPr>
        <w:spacing w:after="0" w:line="480" w:lineRule="auto"/>
        <w:ind w:firstLine="720"/>
        <w:jc w:val="both"/>
        <w:rPr>
          <w:rFonts w:ascii="Times New Roman" w:hAnsi="Times New Roman" w:cs="Times New Roman"/>
          <w:sz w:val="24"/>
          <w:szCs w:val="24"/>
        </w:rPr>
      </w:pPr>
      <w:r w:rsidRPr="00A84CD2">
        <w:rPr>
          <w:rFonts w:ascii="Times New Roman" w:hAnsi="Times New Roman" w:cs="Times New Roman"/>
          <w:sz w:val="24"/>
          <w:szCs w:val="24"/>
        </w:rPr>
        <w:t>La adopción de un enfoque iterativo resulta coherente con experiencias reportadas en la literatura, donde se destaca la necesidad de validar los modelos de IA en entornos jurídicos reales y con participación de especialistas legales (Ma et al., 2021; Abrar et al., 2024).</w:t>
      </w:r>
    </w:p>
    <w:p w14:paraId="16C7570A" w14:textId="77777777" w:rsidR="0088058A" w:rsidRDefault="0088058A" w:rsidP="0088058A">
      <w:pPr>
        <w:pStyle w:val="Titulo3"/>
      </w:pPr>
      <w:r>
        <w:t xml:space="preserve">Integración del enfoque </w:t>
      </w:r>
      <w:proofErr w:type="spellStart"/>
      <w:r>
        <w:t>MLOps</w:t>
      </w:r>
      <w:proofErr w:type="spellEnd"/>
    </w:p>
    <w:p w14:paraId="5AFC1C6A" w14:textId="073852A6" w:rsidR="0088058A" w:rsidRPr="0088058A" w:rsidRDefault="0088058A" w:rsidP="0088058A">
      <w:pPr>
        <w:pStyle w:val="Titulo3"/>
        <w:numPr>
          <w:ilvl w:val="0"/>
          <w:numId w:val="0"/>
        </w:numPr>
        <w:ind w:firstLine="720"/>
      </w:pPr>
      <w:r w:rsidRPr="0088058A">
        <w:rPr>
          <w:b w:val="0"/>
          <w:bCs w:val="0"/>
        </w:rPr>
        <w:lastRenderedPageBreak/>
        <w:t xml:space="preserve">La investigación incorpora principios de </w:t>
      </w:r>
      <w:proofErr w:type="spellStart"/>
      <w:r w:rsidRPr="0088058A">
        <w:rPr>
          <w:b w:val="0"/>
          <w:bCs w:val="0"/>
        </w:rPr>
        <w:t>MLOps</w:t>
      </w:r>
      <w:proofErr w:type="spellEnd"/>
      <w:r w:rsidRPr="0088058A">
        <w:rPr>
          <w:b w:val="0"/>
          <w:bCs w:val="0"/>
        </w:rPr>
        <w:t xml:space="preserve"> (Machine </w:t>
      </w:r>
      <w:proofErr w:type="spellStart"/>
      <w:r w:rsidRPr="0088058A">
        <w:rPr>
          <w:b w:val="0"/>
          <w:bCs w:val="0"/>
        </w:rPr>
        <w:t>Learning</w:t>
      </w:r>
      <w:proofErr w:type="spellEnd"/>
      <w:r w:rsidRPr="0088058A">
        <w:rPr>
          <w:b w:val="0"/>
          <w:bCs w:val="0"/>
        </w:rPr>
        <w:t xml:space="preserve"> </w:t>
      </w:r>
      <w:proofErr w:type="spellStart"/>
      <w:r w:rsidRPr="0088058A">
        <w:rPr>
          <w:b w:val="0"/>
          <w:bCs w:val="0"/>
        </w:rPr>
        <w:t>Operations</w:t>
      </w:r>
      <w:proofErr w:type="spellEnd"/>
      <w:r w:rsidRPr="0088058A">
        <w:rPr>
          <w:b w:val="0"/>
          <w:bCs w:val="0"/>
        </w:rPr>
        <w:t>) con el fin de garantizar la reproducibilidad, trazabilidad y sostenibilidad del modelo de inteligencia artificial desarrollado. Estudios recientes subrayan que la aplicación de IA en contextos judiciales requiere mecanismos que permitan versionar modelos, registrar experimentos y auditar decisiones, especialmente cuando estas influyen en procesos legales sensibles (Bhattacharya et al., 2021; Dina et al., 2025).</w:t>
      </w:r>
    </w:p>
    <w:p w14:paraId="14DB0426" w14:textId="77777777" w:rsidR="0088058A" w:rsidRPr="0088058A" w:rsidRDefault="0088058A" w:rsidP="0088058A">
      <w:pPr>
        <w:pStyle w:val="Titulo3"/>
        <w:numPr>
          <w:ilvl w:val="0"/>
          <w:numId w:val="0"/>
        </w:numPr>
        <w:ind w:left="720" w:hanging="720"/>
        <w:jc w:val="both"/>
        <w:rPr>
          <w:b w:val="0"/>
          <w:bCs w:val="0"/>
        </w:rPr>
      </w:pPr>
      <w:r w:rsidRPr="0088058A">
        <w:rPr>
          <w:b w:val="0"/>
          <w:bCs w:val="0"/>
        </w:rPr>
        <w:t xml:space="preserve">En este sentido, </w:t>
      </w:r>
      <w:proofErr w:type="spellStart"/>
      <w:r w:rsidRPr="0088058A">
        <w:rPr>
          <w:b w:val="0"/>
          <w:bCs w:val="0"/>
        </w:rPr>
        <w:t>MLOps</w:t>
      </w:r>
      <w:proofErr w:type="spellEnd"/>
      <w:r w:rsidRPr="0088058A">
        <w:rPr>
          <w:b w:val="0"/>
          <w:bCs w:val="0"/>
        </w:rPr>
        <w:t xml:space="preserve"> permite:</w:t>
      </w:r>
    </w:p>
    <w:p w14:paraId="313AE006" w14:textId="1C7C5470" w:rsidR="0088058A" w:rsidRPr="0088058A" w:rsidRDefault="0088058A">
      <w:pPr>
        <w:pStyle w:val="Titulo3"/>
        <w:numPr>
          <w:ilvl w:val="0"/>
          <w:numId w:val="17"/>
        </w:numPr>
        <w:jc w:val="both"/>
        <w:rPr>
          <w:b w:val="0"/>
          <w:bCs w:val="0"/>
        </w:rPr>
      </w:pPr>
      <w:r w:rsidRPr="0088058A">
        <w:rPr>
          <w:b w:val="0"/>
          <w:bCs w:val="0"/>
        </w:rPr>
        <w:t>gestionar versiones del conjunto de datos y del modelo</w:t>
      </w:r>
    </w:p>
    <w:p w14:paraId="3AB12530" w14:textId="68C00841" w:rsidR="0088058A" w:rsidRPr="0088058A" w:rsidRDefault="0088058A">
      <w:pPr>
        <w:pStyle w:val="Titulo3"/>
        <w:numPr>
          <w:ilvl w:val="0"/>
          <w:numId w:val="17"/>
        </w:numPr>
        <w:jc w:val="both"/>
        <w:rPr>
          <w:b w:val="0"/>
          <w:bCs w:val="0"/>
        </w:rPr>
      </w:pPr>
      <w:r w:rsidRPr="0088058A">
        <w:rPr>
          <w:b w:val="0"/>
          <w:bCs w:val="0"/>
        </w:rPr>
        <w:t>monitorear métricas de desempeño</w:t>
      </w:r>
    </w:p>
    <w:p w14:paraId="38EC8891" w14:textId="77777777" w:rsidR="0088058A" w:rsidRPr="0088058A" w:rsidRDefault="0088058A">
      <w:pPr>
        <w:pStyle w:val="Titulo3"/>
        <w:numPr>
          <w:ilvl w:val="0"/>
          <w:numId w:val="17"/>
        </w:numPr>
        <w:jc w:val="both"/>
        <w:rPr>
          <w:b w:val="0"/>
          <w:bCs w:val="0"/>
        </w:rPr>
      </w:pPr>
      <w:r w:rsidRPr="0088058A">
        <w:rPr>
          <w:b w:val="0"/>
          <w:bCs w:val="0"/>
        </w:rPr>
        <w:t>facilitar la actualización del sistema frente a cambios normativos o jurisprudenciales.</w:t>
      </w:r>
    </w:p>
    <w:p w14:paraId="3E19F86E" w14:textId="19BE94FB" w:rsidR="0088058A" w:rsidRDefault="0088058A" w:rsidP="0088058A">
      <w:pPr>
        <w:pStyle w:val="Titulo3"/>
      </w:pPr>
      <w:r>
        <w:t>Ciclos de investigación tecnológica</w:t>
      </w:r>
    </w:p>
    <w:p w14:paraId="301EE6B6" w14:textId="77777777" w:rsidR="0088058A" w:rsidRPr="0088058A" w:rsidRDefault="0088058A" w:rsidP="0088058A">
      <w:pPr>
        <w:pStyle w:val="Titulo3"/>
        <w:numPr>
          <w:ilvl w:val="0"/>
          <w:numId w:val="0"/>
        </w:numPr>
        <w:ind w:firstLine="720"/>
        <w:rPr>
          <w:b w:val="0"/>
          <w:bCs w:val="0"/>
        </w:rPr>
      </w:pPr>
      <w:r w:rsidRPr="0088058A">
        <w:rPr>
          <w:b w:val="0"/>
          <w:bCs w:val="0"/>
        </w:rPr>
        <w:t>El ciclo metodológico seguido en esta investigación comprende las siguientes fases:</w:t>
      </w:r>
    </w:p>
    <w:p w14:paraId="2C85B18E" w14:textId="77777777" w:rsidR="0088058A" w:rsidRPr="0088058A" w:rsidRDefault="0088058A">
      <w:pPr>
        <w:pStyle w:val="Titulo3"/>
        <w:numPr>
          <w:ilvl w:val="0"/>
          <w:numId w:val="18"/>
        </w:numPr>
        <w:rPr>
          <w:b w:val="0"/>
          <w:bCs w:val="0"/>
        </w:rPr>
      </w:pPr>
      <w:r w:rsidRPr="0088058A">
        <w:rPr>
          <w:b w:val="0"/>
          <w:bCs w:val="0"/>
        </w:rPr>
        <w:t>Diseño, donde se define el problema, los objetivos y la arquitectura del sistema.</w:t>
      </w:r>
    </w:p>
    <w:p w14:paraId="1FF95B78" w14:textId="77777777" w:rsidR="0088058A" w:rsidRPr="0088058A" w:rsidRDefault="0088058A">
      <w:pPr>
        <w:pStyle w:val="Titulo3"/>
        <w:numPr>
          <w:ilvl w:val="0"/>
          <w:numId w:val="18"/>
        </w:numPr>
        <w:rPr>
          <w:b w:val="0"/>
          <w:bCs w:val="0"/>
        </w:rPr>
      </w:pPr>
      <w:r w:rsidRPr="0088058A">
        <w:rPr>
          <w:b w:val="0"/>
          <w:bCs w:val="0"/>
        </w:rPr>
        <w:t>Implementación, orientada al desarrollo del pipeline de datos y del modelo de IA.</w:t>
      </w:r>
    </w:p>
    <w:p w14:paraId="3C36DDFD" w14:textId="77777777" w:rsidR="0088058A" w:rsidRPr="0088058A" w:rsidRDefault="0088058A">
      <w:pPr>
        <w:pStyle w:val="Titulo3"/>
        <w:numPr>
          <w:ilvl w:val="0"/>
          <w:numId w:val="18"/>
        </w:numPr>
        <w:rPr>
          <w:b w:val="0"/>
          <w:bCs w:val="0"/>
        </w:rPr>
      </w:pPr>
      <w:r w:rsidRPr="0088058A">
        <w:rPr>
          <w:b w:val="0"/>
          <w:bCs w:val="0"/>
        </w:rPr>
        <w:t>Validación, mediante experimentos controlados y métricas cuantitativas.</w:t>
      </w:r>
    </w:p>
    <w:p w14:paraId="1FEF131F" w14:textId="77777777" w:rsidR="0088058A" w:rsidRPr="0088058A" w:rsidRDefault="0088058A">
      <w:pPr>
        <w:pStyle w:val="Titulo3"/>
        <w:numPr>
          <w:ilvl w:val="0"/>
          <w:numId w:val="18"/>
        </w:numPr>
        <w:rPr>
          <w:b w:val="0"/>
          <w:bCs w:val="0"/>
        </w:rPr>
      </w:pPr>
      <w:r w:rsidRPr="0088058A">
        <w:rPr>
          <w:b w:val="0"/>
          <w:bCs w:val="0"/>
        </w:rPr>
        <w:t>Comunicación, en la que se presentan y analizan los resultados obtenidos.</w:t>
      </w:r>
    </w:p>
    <w:p w14:paraId="31BD486E" w14:textId="77777777" w:rsidR="0088058A" w:rsidRPr="0088058A" w:rsidRDefault="0088058A" w:rsidP="0088058A">
      <w:pPr>
        <w:pStyle w:val="Titulo3"/>
        <w:numPr>
          <w:ilvl w:val="0"/>
          <w:numId w:val="0"/>
        </w:numPr>
        <w:ind w:firstLine="720"/>
        <w:jc w:val="both"/>
        <w:rPr>
          <w:b w:val="0"/>
          <w:bCs w:val="0"/>
        </w:rPr>
      </w:pPr>
      <w:r w:rsidRPr="0088058A">
        <w:rPr>
          <w:b w:val="0"/>
          <w:bCs w:val="0"/>
        </w:rPr>
        <w:t xml:space="preserve">Este ciclo es consistente con el enfoque de </w:t>
      </w:r>
      <w:proofErr w:type="spellStart"/>
      <w:r w:rsidRPr="0088058A">
        <w:rPr>
          <w:b w:val="0"/>
          <w:bCs w:val="0"/>
        </w:rPr>
        <w:t>Design</w:t>
      </w:r>
      <w:proofErr w:type="spellEnd"/>
      <w:r w:rsidRPr="0088058A">
        <w:rPr>
          <w:b w:val="0"/>
          <w:bCs w:val="0"/>
        </w:rPr>
        <w:t xml:space="preserve"> </w:t>
      </w:r>
      <w:proofErr w:type="spellStart"/>
      <w:r w:rsidRPr="0088058A">
        <w:rPr>
          <w:b w:val="0"/>
          <w:bCs w:val="0"/>
        </w:rPr>
        <w:t>Science</w:t>
      </w:r>
      <w:proofErr w:type="spellEnd"/>
      <w:r w:rsidRPr="0088058A">
        <w:rPr>
          <w:b w:val="0"/>
          <w:bCs w:val="0"/>
        </w:rPr>
        <w:t xml:space="preserve"> </w:t>
      </w:r>
      <w:proofErr w:type="spellStart"/>
      <w:r w:rsidRPr="0088058A">
        <w:rPr>
          <w:b w:val="0"/>
          <w:bCs w:val="0"/>
        </w:rPr>
        <w:t>Research</w:t>
      </w:r>
      <w:proofErr w:type="spellEnd"/>
      <w:r w:rsidRPr="0088058A">
        <w:rPr>
          <w:b w:val="0"/>
          <w:bCs w:val="0"/>
        </w:rPr>
        <w:t>, ampliamente utilizado en investigaciones tecnológicas orientadas a la solución de problemas prácticos mediante artefactos computacionales.</w:t>
      </w:r>
    </w:p>
    <w:p w14:paraId="4D1907B3" w14:textId="591C6148" w:rsidR="0088058A" w:rsidRDefault="00C74F77" w:rsidP="00C74F77">
      <w:pPr>
        <w:pStyle w:val="Ttulo2"/>
      </w:pPr>
      <w:bookmarkStart w:id="19" w:name="_Toc217667233"/>
      <w:r>
        <w:t>Diseño experimental</w:t>
      </w:r>
      <w:bookmarkEnd w:id="19"/>
    </w:p>
    <w:p w14:paraId="4011319A" w14:textId="188A65B9" w:rsidR="00C74F77" w:rsidRDefault="00C74F77" w:rsidP="00C74F77">
      <w:pPr>
        <w:pStyle w:val="Titulo3"/>
      </w:pPr>
      <w:r>
        <w:t>Pipeline de datos</w:t>
      </w:r>
    </w:p>
    <w:p w14:paraId="61ABFF92" w14:textId="70EEE995" w:rsidR="00C74F77" w:rsidRDefault="00C74F77" w:rsidP="00C74F77">
      <w:pPr>
        <w:pStyle w:val="Titulo3"/>
        <w:numPr>
          <w:ilvl w:val="0"/>
          <w:numId w:val="0"/>
        </w:numPr>
        <w:ind w:firstLine="720"/>
        <w:rPr>
          <w:b w:val="0"/>
          <w:bCs w:val="0"/>
        </w:rPr>
      </w:pPr>
      <w:r w:rsidRPr="00C74F77">
        <w:rPr>
          <w:b w:val="0"/>
          <w:bCs w:val="0"/>
        </w:rPr>
        <w:lastRenderedPageBreak/>
        <w:t>El d</w:t>
      </w:r>
      <w:r>
        <w:rPr>
          <w:b w:val="0"/>
          <w:bCs w:val="0"/>
        </w:rPr>
        <w:t>iseño experimental contempla un pipeline de datos estructurado, alineado con las buenas prácticas conforme a la literatura son la Inteligencia Artificial aplicada al derecho (Long. Et al., 2018; Bhattacharya et al., 2021).</w:t>
      </w:r>
    </w:p>
    <w:p w14:paraId="1A5A1FB2" w14:textId="357BC757" w:rsidR="00C74F77" w:rsidRDefault="00C74F77" w:rsidP="00C74F77">
      <w:pPr>
        <w:pStyle w:val="Titulo3"/>
        <w:numPr>
          <w:ilvl w:val="0"/>
          <w:numId w:val="0"/>
        </w:numPr>
      </w:pPr>
      <w:r w:rsidRPr="00C74F77">
        <w:t>Fuentes de datos</w:t>
      </w:r>
    </w:p>
    <w:p w14:paraId="5C1D5B6F" w14:textId="0258FDEB" w:rsidR="00C74F77" w:rsidRDefault="00C74F77" w:rsidP="00EA36A3">
      <w:pPr>
        <w:pStyle w:val="Titulo3"/>
        <w:numPr>
          <w:ilvl w:val="0"/>
          <w:numId w:val="0"/>
        </w:numPr>
        <w:ind w:firstLine="720"/>
        <w:rPr>
          <w:b w:val="0"/>
          <w:bCs w:val="0"/>
        </w:rPr>
      </w:pPr>
      <w:r w:rsidRPr="00C74F77">
        <w:rPr>
          <w:b w:val="0"/>
          <w:bCs w:val="0"/>
        </w:rPr>
        <w:t>L</w:t>
      </w:r>
      <w:r>
        <w:rPr>
          <w:b w:val="0"/>
          <w:bCs w:val="0"/>
        </w:rPr>
        <w:t>a fuente de datos está conformada por</w:t>
      </w:r>
      <w:r w:rsidR="00EA36A3">
        <w:rPr>
          <w:b w:val="0"/>
          <w:bCs w:val="0"/>
        </w:rPr>
        <w:t xml:space="preserve"> la documentación presentadas en los 11 juzgados de paz letrado de la CSJ de la Selva Central</w:t>
      </w:r>
      <w:r>
        <w:rPr>
          <w:b w:val="0"/>
          <w:bCs w:val="0"/>
        </w:rPr>
        <w:t>:</w:t>
      </w:r>
    </w:p>
    <w:p w14:paraId="0AABE08F" w14:textId="2B11DBA4" w:rsidR="00C74F77" w:rsidRDefault="00C74F77">
      <w:pPr>
        <w:pStyle w:val="Titulo3"/>
        <w:numPr>
          <w:ilvl w:val="0"/>
          <w:numId w:val="19"/>
        </w:numPr>
        <w:rPr>
          <w:b w:val="0"/>
          <w:bCs w:val="0"/>
        </w:rPr>
      </w:pPr>
      <w:r>
        <w:rPr>
          <w:b w:val="0"/>
          <w:bCs w:val="0"/>
        </w:rPr>
        <w:t>Demandas de alimentos</w:t>
      </w:r>
      <w:r w:rsidR="00EA36A3">
        <w:rPr>
          <w:b w:val="0"/>
          <w:bCs w:val="0"/>
        </w:rPr>
        <w:t>.</w:t>
      </w:r>
    </w:p>
    <w:p w14:paraId="4701FA4E" w14:textId="65421079" w:rsidR="00EA36A3" w:rsidRDefault="00EA36A3">
      <w:pPr>
        <w:pStyle w:val="Titulo3"/>
        <w:numPr>
          <w:ilvl w:val="0"/>
          <w:numId w:val="19"/>
        </w:numPr>
        <w:rPr>
          <w:b w:val="0"/>
          <w:bCs w:val="0"/>
        </w:rPr>
      </w:pPr>
      <w:r>
        <w:rPr>
          <w:b w:val="0"/>
          <w:bCs w:val="0"/>
        </w:rPr>
        <w:t>Resoluciones de auto de calificación (autos admisorios, inadmisibles o improcedencias)</w:t>
      </w:r>
    </w:p>
    <w:p w14:paraId="4A9E6642" w14:textId="50A61FF0" w:rsidR="00EA36A3" w:rsidRDefault="00EA36A3">
      <w:pPr>
        <w:pStyle w:val="Titulo3"/>
        <w:numPr>
          <w:ilvl w:val="0"/>
          <w:numId w:val="19"/>
        </w:numPr>
        <w:rPr>
          <w:b w:val="0"/>
          <w:bCs w:val="0"/>
        </w:rPr>
      </w:pPr>
      <w:r>
        <w:rPr>
          <w:b w:val="0"/>
          <w:bCs w:val="0"/>
        </w:rPr>
        <w:t>Información textual contenida en los escritos judiciales y anexos.</w:t>
      </w:r>
    </w:p>
    <w:p w14:paraId="36BA61D8" w14:textId="77777777" w:rsidR="00EA36A3" w:rsidRDefault="00EA36A3" w:rsidP="00EA36A3">
      <w:pPr>
        <w:pStyle w:val="Titulo3"/>
        <w:numPr>
          <w:ilvl w:val="0"/>
          <w:numId w:val="0"/>
        </w:numPr>
      </w:pPr>
      <w:r w:rsidRPr="00EA36A3">
        <w:t>Ingesta de datos</w:t>
      </w:r>
    </w:p>
    <w:p w14:paraId="6D235C54" w14:textId="19719DAB" w:rsidR="00EA36A3" w:rsidRPr="00EA36A3" w:rsidRDefault="00EA36A3" w:rsidP="00EA36A3">
      <w:pPr>
        <w:pStyle w:val="Titulo3"/>
        <w:numPr>
          <w:ilvl w:val="0"/>
          <w:numId w:val="0"/>
        </w:numPr>
        <w:ind w:firstLine="720"/>
      </w:pPr>
      <w:r w:rsidRPr="00EA36A3">
        <w:rPr>
          <w:b w:val="0"/>
          <w:bCs w:val="0"/>
        </w:rPr>
        <w:t>La ingesta comprende la recopilación y normalización de los documentos, asegurando su correcta digitalización y anonimización para fines académicos.</w:t>
      </w:r>
    </w:p>
    <w:p w14:paraId="2FAA823E" w14:textId="77777777" w:rsidR="00EA36A3" w:rsidRDefault="00EA36A3" w:rsidP="00EA36A3">
      <w:pPr>
        <w:pStyle w:val="Titulo3"/>
        <w:numPr>
          <w:ilvl w:val="0"/>
          <w:numId w:val="0"/>
        </w:numPr>
      </w:pPr>
      <w:r w:rsidRPr="00EA36A3">
        <w:t>Preprocesamiento</w:t>
      </w:r>
    </w:p>
    <w:p w14:paraId="2E3F0BD6" w14:textId="76A4E9CE" w:rsidR="00EA36A3" w:rsidRPr="00EA36A3" w:rsidRDefault="00EA36A3" w:rsidP="00EA36A3">
      <w:pPr>
        <w:pStyle w:val="Titulo3"/>
        <w:numPr>
          <w:ilvl w:val="0"/>
          <w:numId w:val="0"/>
        </w:numPr>
        <w:ind w:firstLine="720"/>
      </w:pPr>
      <w:r w:rsidRPr="00EA36A3">
        <w:rPr>
          <w:b w:val="0"/>
          <w:bCs w:val="0"/>
        </w:rPr>
        <w:t>El preprocesamiento del texto incluye limpieza, tokenización, normalización lingüística y segmentación en secciones relevantes, tales como hechos, fundamentos jurídicos y petitorio. Estas técnicas han demostrado ser esenciales para el análisis automático de documentos legales extensos (Bhattacharya et al., 2021).</w:t>
      </w:r>
    </w:p>
    <w:p w14:paraId="43B5EC9B" w14:textId="64C61B6A" w:rsidR="00EA36A3" w:rsidRPr="00EA36A3" w:rsidRDefault="00EA36A3" w:rsidP="00EA36A3">
      <w:pPr>
        <w:pStyle w:val="Titulo3"/>
        <w:numPr>
          <w:ilvl w:val="0"/>
          <w:numId w:val="0"/>
        </w:numPr>
      </w:pPr>
      <w:proofErr w:type="spellStart"/>
      <w:r w:rsidRPr="00EA36A3">
        <w:t>Feature</w:t>
      </w:r>
      <w:proofErr w:type="spellEnd"/>
      <w:r w:rsidRPr="00EA36A3">
        <w:t xml:space="preserve"> </w:t>
      </w:r>
      <w:proofErr w:type="spellStart"/>
      <w:r w:rsidRPr="00EA36A3">
        <w:t>engineering</w:t>
      </w:r>
      <w:proofErr w:type="spellEnd"/>
    </w:p>
    <w:p w14:paraId="3542CFD0" w14:textId="77777777" w:rsidR="00EA36A3" w:rsidRPr="00EA36A3" w:rsidRDefault="00EA36A3" w:rsidP="00EA36A3">
      <w:pPr>
        <w:pStyle w:val="Titulo3"/>
        <w:numPr>
          <w:ilvl w:val="0"/>
          <w:numId w:val="0"/>
        </w:numPr>
        <w:ind w:left="720" w:hanging="720"/>
        <w:rPr>
          <w:b w:val="0"/>
          <w:bCs w:val="0"/>
        </w:rPr>
      </w:pPr>
      <w:r w:rsidRPr="00EA36A3">
        <w:rPr>
          <w:b w:val="0"/>
          <w:bCs w:val="0"/>
        </w:rPr>
        <w:t>En esta etapa se generan representaciones del texto mediante:</w:t>
      </w:r>
    </w:p>
    <w:p w14:paraId="5F2B2418" w14:textId="77777777" w:rsidR="00EA36A3" w:rsidRPr="00EA36A3" w:rsidRDefault="00EA36A3">
      <w:pPr>
        <w:pStyle w:val="Titulo3"/>
        <w:numPr>
          <w:ilvl w:val="0"/>
          <w:numId w:val="20"/>
        </w:numPr>
        <w:rPr>
          <w:b w:val="0"/>
          <w:bCs w:val="0"/>
        </w:rPr>
      </w:pPr>
      <w:r w:rsidRPr="00EA36A3">
        <w:rPr>
          <w:b w:val="0"/>
          <w:bCs w:val="0"/>
        </w:rPr>
        <w:t>técnicas tradicionales como TF-IDF,</w:t>
      </w:r>
    </w:p>
    <w:p w14:paraId="15149C24" w14:textId="77777777" w:rsidR="00EA36A3" w:rsidRPr="00EA36A3" w:rsidRDefault="00EA36A3">
      <w:pPr>
        <w:pStyle w:val="Titulo3"/>
        <w:numPr>
          <w:ilvl w:val="0"/>
          <w:numId w:val="20"/>
        </w:numPr>
        <w:rPr>
          <w:b w:val="0"/>
          <w:bCs w:val="0"/>
        </w:rPr>
      </w:pPr>
      <w:r w:rsidRPr="00EA36A3">
        <w:rPr>
          <w:b w:val="0"/>
          <w:bCs w:val="0"/>
        </w:rPr>
        <w:t>representaciones distribuidas (</w:t>
      </w:r>
      <w:proofErr w:type="spellStart"/>
      <w:r w:rsidRPr="00EA36A3">
        <w:rPr>
          <w:b w:val="0"/>
          <w:bCs w:val="0"/>
        </w:rPr>
        <w:t>embeddings</w:t>
      </w:r>
      <w:proofErr w:type="spellEnd"/>
      <w:r w:rsidRPr="00EA36A3">
        <w:rPr>
          <w:b w:val="0"/>
          <w:bCs w:val="0"/>
        </w:rPr>
        <w:t>),</w:t>
      </w:r>
    </w:p>
    <w:p w14:paraId="52B6C860" w14:textId="77777777" w:rsidR="00EA36A3" w:rsidRPr="00EA36A3" w:rsidRDefault="00EA36A3">
      <w:pPr>
        <w:pStyle w:val="Titulo3"/>
        <w:numPr>
          <w:ilvl w:val="0"/>
          <w:numId w:val="20"/>
        </w:numPr>
        <w:rPr>
          <w:b w:val="0"/>
          <w:bCs w:val="0"/>
        </w:rPr>
      </w:pPr>
      <w:r w:rsidRPr="00EA36A3">
        <w:rPr>
          <w:b w:val="0"/>
          <w:bCs w:val="0"/>
        </w:rPr>
        <w:t>características estructurales del documento.</w:t>
      </w:r>
    </w:p>
    <w:p w14:paraId="4931E6A9" w14:textId="77777777" w:rsidR="00EA36A3" w:rsidRPr="00EA36A3" w:rsidRDefault="00EA36A3" w:rsidP="00EA36A3">
      <w:pPr>
        <w:pStyle w:val="Titulo3"/>
        <w:numPr>
          <w:ilvl w:val="0"/>
          <w:numId w:val="0"/>
        </w:numPr>
        <w:ind w:firstLine="720"/>
        <w:rPr>
          <w:b w:val="0"/>
          <w:bCs w:val="0"/>
        </w:rPr>
      </w:pPr>
      <w:r w:rsidRPr="00EA36A3">
        <w:rPr>
          <w:b w:val="0"/>
          <w:bCs w:val="0"/>
        </w:rPr>
        <w:lastRenderedPageBreak/>
        <w:t>El uso combinado de características textuales y estructurales ha sido validado en estudios sobre predicción judicial y alimentos (</w:t>
      </w:r>
      <w:proofErr w:type="spellStart"/>
      <w:r w:rsidRPr="00EA36A3">
        <w:rPr>
          <w:b w:val="0"/>
          <w:bCs w:val="0"/>
        </w:rPr>
        <w:t>Muhlenbach</w:t>
      </w:r>
      <w:proofErr w:type="spellEnd"/>
      <w:r w:rsidRPr="00EA36A3">
        <w:rPr>
          <w:b w:val="0"/>
          <w:bCs w:val="0"/>
        </w:rPr>
        <w:t xml:space="preserve"> et al., 2020; Liu et al., 2022).</w:t>
      </w:r>
    </w:p>
    <w:p w14:paraId="1A6ACECB" w14:textId="28A4DB34" w:rsidR="00EA36A3" w:rsidRPr="00EA36A3" w:rsidRDefault="00EA36A3" w:rsidP="00EA36A3">
      <w:pPr>
        <w:pStyle w:val="Titulo3"/>
        <w:numPr>
          <w:ilvl w:val="0"/>
          <w:numId w:val="0"/>
        </w:numPr>
      </w:pPr>
      <w:r w:rsidRPr="00EA36A3">
        <w:t>Entrenamiento del modelo</w:t>
      </w:r>
    </w:p>
    <w:p w14:paraId="0E8BFCB8" w14:textId="77777777" w:rsidR="00EA36A3" w:rsidRPr="00EA36A3" w:rsidRDefault="00EA36A3" w:rsidP="00EA36A3">
      <w:pPr>
        <w:pStyle w:val="Titulo3"/>
        <w:numPr>
          <w:ilvl w:val="0"/>
          <w:numId w:val="0"/>
        </w:numPr>
        <w:ind w:firstLine="720"/>
        <w:rPr>
          <w:b w:val="0"/>
          <w:bCs w:val="0"/>
        </w:rPr>
      </w:pPr>
      <w:r w:rsidRPr="00EA36A3">
        <w:rPr>
          <w:b w:val="0"/>
          <w:bCs w:val="0"/>
        </w:rPr>
        <w:t>Se entrenan modelos de clasificación supervisada para predecir la calificación de la demanda (admisible, inadmisible o improcedente), priorizando modelos explicables o complementados con técnicas de XAI, de acuerdo con las recomendaciones de la literatura (Park &amp; Chai, 2021; Dina et al., 2025).</w:t>
      </w:r>
    </w:p>
    <w:p w14:paraId="5537CA29" w14:textId="5A7F43C1" w:rsidR="00EA36A3" w:rsidRDefault="00EA36A3" w:rsidP="00EA36A3">
      <w:pPr>
        <w:pStyle w:val="Titulo3"/>
      </w:pPr>
      <w:r>
        <w:t>Estrategias de validación</w:t>
      </w:r>
    </w:p>
    <w:p w14:paraId="058D2E61" w14:textId="77777777" w:rsidR="00EA36A3" w:rsidRPr="00EA36A3" w:rsidRDefault="00EA36A3" w:rsidP="00EA36A3">
      <w:pPr>
        <w:pStyle w:val="Titulo3"/>
        <w:numPr>
          <w:ilvl w:val="0"/>
          <w:numId w:val="0"/>
        </w:numPr>
        <w:ind w:firstLine="720"/>
        <w:jc w:val="both"/>
        <w:rPr>
          <w:b w:val="0"/>
          <w:bCs w:val="0"/>
        </w:rPr>
      </w:pPr>
      <w:r w:rsidRPr="00EA36A3">
        <w:rPr>
          <w:b w:val="0"/>
          <w:bCs w:val="0"/>
        </w:rPr>
        <w:t>Con el objetivo de asegurar la robustez del sistema, se emplean múltiples estrategias de validación experimental:</w:t>
      </w:r>
    </w:p>
    <w:p w14:paraId="1438F590" w14:textId="77777777" w:rsidR="00EA36A3" w:rsidRPr="00EA36A3" w:rsidRDefault="00EA36A3">
      <w:pPr>
        <w:pStyle w:val="Titulo3"/>
        <w:numPr>
          <w:ilvl w:val="0"/>
          <w:numId w:val="21"/>
        </w:numPr>
        <w:jc w:val="both"/>
        <w:rPr>
          <w:b w:val="0"/>
          <w:bCs w:val="0"/>
        </w:rPr>
      </w:pPr>
      <w:r w:rsidRPr="00EA36A3">
        <w:rPr>
          <w:b w:val="0"/>
          <w:bCs w:val="0"/>
        </w:rPr>
        <w:t>Hold-</w:t>
      </w:r>
      <w:proofErr w:type="spellStart"/>
      <w:r w:rsidRPr="00EA36A3">
        <w:rPr>
          <w:b w:val="0"/>
          <w:bCs w:val="0"/>
        </w:rPr>
        <w:t>out</w:t>
      </w:r>
      <w:proofErr w:type="spellEnd"/>
      <w:r w:rsidRPr="00EA36A3">
        <w:rPr>
          <w:b w:val="0"/>
          <w:bCs w:val="0"/>
        </w:rPr>
        <w:t>, para evaluar el desempeño general del modelo.</w:t>
      </w:r>
    </w:p>
    <w:p w14:paraId="6831633C" w14:textId="77777777" w:rsidR="00EA36A3" w:rsidRPr="00EA36A3" w:rsidRDefault="00EA36A3">
      <w:pPr>
        <w:pStyle w:val="Titulo3"/>
        <w:numPr>
          <w:ilvl w:val="0"/>
          <w:numId w:val="21"/>
        </w:numPr>
        <w:jc w:val="both"/>
        <w:rPr>
          <w:b w:val="0"/>
          <w:bCs w:val="0"/>
        </w:rPr>
      </w:pPr>
      <w:r w:rsidRPr="00EA36A3">
        <w:rPr>
          <w:b w:val="0"/>
          <w:bCs w:val="0"/>
        </w:rPr>
        <w:t>K-Fold Cross-</w:t>
      </w:r>
      <w:proofErr w:type="spellStart"/>
      <w:r w:rsidRPr="00EA36A3">
        <w:rPr>
          <w:b w:val="0"/>
          <w:bCs w:val="0"/>
        </w:rPr>
        <w:t>Validation</w:t>
      </w:r>
      <w:proofErr w:type="spellEnd"/>
      <w:r w:rsidRPr="00EA36A3">
        <w:rPr>
          <w:b w:val="0"/>
          <w:bCs w:val="0"/>
        </w:rPr>
        <w:t>, para analizar la estabilidad de los resultados.</w:t>
      </w:r>
    </w:p>
    <w:p w14:paraId="49B8F167" w14:textId="77777777" w:rsidR="00EA36A3" w:rsidRPr="00EA36A3" w:rsidRDefault="00EA36A3">
      <w:pPr>
        <w:pStyle w:val="Titulo3"/>
        <w:numPr>
          <w:ilvl w:val="0"/>
          <w:numId w:val="21"/>
        </w:numPr>
        <w:jc w:val="both"/>
        <w:rPr>
          <w:b w:val="0"/>
          <w:bCs w:val="0"/>
        </w:rPr>
      </w:pPr>
      <w:proofErr w:type="spellStart"/>
      <w:r w:rsidRPr="00EA36A3">
        <w:rPr>
          <w:b w:val="0"/>
          <w:bCs w:val="0"/>
        </w:rPr>
        <w:t>Bootstrapping</w:t>
      </w:r>
      <w:proofErr w:type="spellEnd"/>
      <w:r w:rsidRPr="00EA36A3">
        <w:rPr>
          <w:b w:val="0"/>
          <w:bCs w:val="0"/>
        </w:rPr>
        <w:t>, para estimar la variabilidad de las métricas.</w:t>
      </w:r>
    </w:p>
    <w:p w14:paraId="5711D8E1" w14:textId="77777777" w:rsidR="00EA36A3" w:rsidRPr="00EA36A3" w:rsidRDefault="00EA36A3">
      <w:pPr>
        <w:pStyle w:val="Titulo3"/>
        <w:numPr>
          <w:ilvl w:val="0"/>
          <w:numId w:val="21"/>
        </w:numPr>
        <w:jc w:val="both"/>
        <w:rPr>
          <w:b w:val="0"/>
          <w:bCs w:val="0"/>
        </w:rPr>
      </w:pPr>
      <w:r w:rsidRPr="00EA36A3">
        <w:rPr>
          <w:b w:val="0"/>
          <w:bCs w:val="0"/>
        </w:rPr>
        <w:t xml:space="preserve">A/B </w:t>
      </w:r>
      <w:proofErr w:type="spellStart"/>
      <w:r w:rsidRPr="00EA36A3">
        <w:rPr>
          <w:b w:val="0"/>
          <w:bCs w:val="0"/>
        </w:rPr>
        <w:t>Testing</w:t>
      </w:r>
      <w:proofErr w:type="spellEnd"/>
      <w:r w:rsidRPr="00EA36A3">
        <w:rPr>
          <w:b w:val="0"/>
          <w:bCs w:val="0"/>
        </w:rPr>
        <w:t>, para comparar el sistema propuesto con el proceso tradicional de calificación.</w:t>
      </w:r>
    </w:p>
    <w:p w14:paraId="2CA266F1" w14:textId="1A5257DC" w:rsidR="00EA36A3" w:rsidRPr="00EA36A3" w:rsidRDefault="00EA36A3" w:rsidP="00EA36A3">
      <w:pPr>
        <w:pStyle w:val="Titulo3"/>
        <w:numPr>
          <w:ilvl w:val="0"/>
          <w:numId w:val="0"/>
        </w:numPr>
        <w:ind w:firstLine="720"/>
        <w:jc w:val="both"/>
        <w:rPr>
          <w:b w:val="0"/>
          <w:bCs w:val="0"/>
        </w:rPr>
      </w:pPr>
      <w:r w:rsidRPr="00EA36A3">
        <w:rPr>
          <w:b w:val="0"/>
          <w:bCs w:val="0"/>
        </w:rPr>
        <w:t>Estas estrategias son coherentes con los protocolos de evaluación reportados en estudios comparativos de predicción judicial (Cui et al., 2022).</w:t>
      </w:r>
    </w:p>
    <w:p w14:paraId="5AEBBDF9" w14:textId="2397A69A" w:rsidR="00C74F77" w:rsidRDefault="00EA36A3" w:rsidP="00C74F77">
      <w:pPr>
        <w:pStyle w:val="Titulo3"/>
      </w:pPr>
      <w:r>
        <w:t>Métricas de evaluación</w:t>
      </w:r>
    </w:p>
    <w:p w14:paraId="66F251B4" w14:textId="77777777" w:rsidR="00EA5DAC" w:rsidRPr="00EA5DAC" w:rsidRDefault="00EA5DAC" w:rsidP="00EA5DAC">
      <w:pPr>
        <w:pStyle w:val="Titulo3"/>
        <w:numPr>
          <w:ilvl w:val="0"/>
          <w:numId w:val="0"/>
        </w:numPr>
        <w:ind w:firstLine="720"/>
        <w:rPr>
          <w:b w:val="0"/>
          <w:bCs w:val="0"/>
        </w:rPr>
      </w:pPr>
      <w:r w:rsidRPr="00EA5DAC">
        <w:rPr>
          <w:b w:val="0"/>
          <w:bCs w:val="0"/>
        </w:rPr>
        <w:t>El desempeño del sistema se evalúa mediante métricas técnicas y métricas orientadas a la experiencia de usuario.</w:t>
      </w:r>
    </w:p>
    <w:p w14:paraId="793565B1" w14:textId="77777777" w:rsidR="00EA5DAC" w:rsidRPr="00EA5DAC" w:rsidRDefault="00EA5DAC" w:rsidP="00EA5DAC">
      <w:pPr>
        <w:pStyle w:val="Titulo3"/>
        <w:numPr>
          <w:ilvl w:val="0"/>
          <w:numId w:val="0"/>
        </w:numPr>
      </w:pPr>
      <w:r w:rsidRPr="00EA5DAC">
        <w:t>Métricas técnicas</w:t>
      </w:r>
    </w:p>
    <w:p w14:paraId="108B2872" w14:textId="77777777" w:rsidR="00EA5DAC" w:rsidRPr="00EA5DAC" w:rsidRDefault="00EA5DAC">
      <w:pPr>
        <w:pStyle w:val="Titulo3"/>
        <w:numPr>
          <w:ilvl w:val="0"/>
          <w:numId w:val="22"/>
        </w:numPr>
        <w:jc w:val="both"/>
        <w:rPr>
          <w:b w:val="0"/>
          <w:bCs w:val="0"/>
        </w:rPr>
      </w:pPr>
      <w:r w:rsidRPr="00EA5DAC">
        <w:rPr>
          <w:b w:val="0"/>
          <w:bCs w:val="0"/>
        </w:rPr>
        <w:t>F1-score, ampliamente utilizada en textos legales desbalanceados (Liu et al., 2022).</w:t>
      </w:r>
    </w:p>
    <w:p w14:paraId="459B5BAE" w14:textId="77777777" w:rsidR="00EA5DAC" w:rsidRPr="00EA5DAC" w:rsidRDefault="00EA5DAC">
      <w:pPr>
        <w:pStyle w:val="Titulo3"/>
        <w:numPr>
          <w:ilvl w:val="0"/>
          <w:numId w:val="22"/>
        </w:numPr>
        <w:jc w:val="both"/>
        <w:rPr>
          <w:b w:val="0"/>
          <w:bCs w:val="0"/>
        </w:rPr>
      </w:pPr>
      <w:r w:rsidRPr="00EA5DAC">
        <w:rPr>
          <w:b w:val="0"/>
          <w:bCs w:val="0"/>
        </w:rPr>
        <w:lastRenderedPageBreak/>
        <w:t>AUC-ROC, para medir la capacidad discriminativa del modelo (</w:t>
      </w:r>
      <w:proofErr w:type="spellStart"/>
      <w:r w:rsidRPr="00EA5DAC">
        <w:rPr>
          <w:b w:val="0"/>
          <w:bCs w:val="0"/>
        </w:rPr>
        <w:t>Muhlenbach</w:t>
      </w:r>
      <w:proofErr w:type="spellEnd"/>
      <w:r w:rsidRPr="00EA5DAC">
        <w:rPr>
          <w:b w:val="0"/>
          <w:bCs w:val="0"/>
        </w:rPr>
        <w:t xml:space="preserve"> et al., 2020).</w:t>
      </w:r>
    </w:p>
    <w:p w14:paraId="7418F9E0" w14:textId="77777777" w:rsidR="00EA5DAC" w:rsidRPr="00EA5DAC" w:rsidRDefault="00EA5DAC">
      <w:pPr>
        <w:pStyle w:val="Titulo3"/>
        <w:numPr>
          <w:ilvl w:val="0"/>
          <w:numId w:val="22"/>
        </w:numPr>
        <w:jc w:val="both"/>
        <w:rPr>
          <w:b w:val="0"/>
          <w:bCs w:val="0"/>
        </w:rPr>
      </w:pPr>
      <w:r w:rsidRPr="00EA5DAC">
        <w:rPr>
          <w:b w:val="0"/>
          <w:bCs w:val="0"/>
        </w:rPr>
        <w:t>MAE y MSE, en escenarios de estimación de valores continuos, como el monto de alimentos.</w:t>
      </w:r>
    </w:p>
    <w:p w14:paraId="7D36F424" w14:textId="77777777" w:rsidR="00EA5DAC" w:rsidRPr="00EA5DAC" w:rsidRDefault="00EA5DAC" w:rsidP="00EA5DAC">
      <w:pPr>
        <w:pStyle w:val="Titulo3"/>
        <w:numPr>
          <w:ilvl w:val="0"/>
          <w:numId w:val="0"/>
        </w:numPr>
      </w:pPr>
      <w:r w:rsidRPr="00EA5DAC">
        <w:t>Métricas de experiencia de usuario (UX)</w:t>
      </w:r>
    </w:p>
    <w:p w14:paraId="40410D54" w14:textId="62EAAA99" w:rsidR="00EA5DAC" w:rsidRPr="00EA5DAC" w:rsidRDefault="00EA5DAC">
      <w:pPr>
        <w:pStyle w:val="Titulo3"/>
        <w:numPr>
          <w:ilvl w:val="0"/>
          <w:numId w:val="23"/>
        </w:numPr>
        <w:rPr>
          <w:b w:val="0"/>
          <w:bCs w:val="0"/>
        </w:rPr>
      </w:pPr>
      <w:r>
        <w:rPr>
          <w:b w:val="0"/>
          <w:bCs w:val="0"/>
        </w:rPr>
        <w:t>T</w:t>
      </w:r>
      <w:r w:rsidRPr="00EA5DAC">
        <w:rPr>
          <w:b w:val="0"/>
          <w:bCs w:val="0"/>
        </w:rPr>
        <w:t>iempo promedio de calificación,</w:t>
      </w:r>
    </w:p>
    <w:p w14:paraId="1AA919EC" w14:textId="07229D81" w:rsidR="00EA5DAC" w:rsidRPr="00EA5DAC" w:rsidRDefault="00EA5DAC">
      <w:pPr>
        <w:pStyle w:val="Titulo3"/>
        <w:numPr>
          <w:ilvl w:val="0"/>
          <w:numId w:val="23"/>
        </w:numPr>
        <w:rPr>
          <w:b w:val="0"/>
          <w:bCs w:val="0"/>
        </w:rPr>
      </w:pPr>
      <w:r>
        <w:rPr>
          <w:b w:val="0"/>
          <w:bCs w:val="0"/>
        </w:rPr>
        <w:t>P</w:t>
      </w:r>
      <w:r w:rsidRPr="00EA5DAC">
        <w:rPr>
          <w:b w:val="0"/>
          <w:bCs w:val="0"/>
        </w:rPr>
        <w:t>ercepción de utilidad del sistema,</w:t>
      </w:r>
    </w:p>
    <w:p w14:paraId="6454345F" w14:textId="020BA7E5" w:rsidR="00EA5DAC" w:rsidRPr="00EA5DAC" w:rsidRDefault="00EA5DAC">
      <w:pPr>
        <w:pStyle w:val="Titulo3"/>
        <w:numPr>
          <w:ilvl w:val="0"/>
          <w:numId w:val="23"/>
        </w:numPr>
        <w:rPr>
          <w:b w:val="0"/>
          <w:bCs w:val="0"/>
        </w:rPr>
      </w:pPr>
      <w:r>
        <w:rPr>
          <w:b w:val="0"/>
          <w:bCs w:val="0"/>
        </w:rPr>
        <w:t>C</w:t>
      </w:r>
      <w:r w:rsidRPr="00EA5DAC">
        <w:rPr>
          <w:b w:val="0"/>
          <w:bCs w:val="0"/>
        </w:rPr>
        <w:t>laridad de las explicaciones generadas por el modelo.</w:t>
      </w:r>
    </w:p>
    <w:p w14:paraId="0D69FEDA" w14:textId="77777777" w:rsidR="00EA5DAC" w:rsidRPr="00EA5DAC" w:rsidRDefault="00EA5DAC" w:rsidP="00EA5DAC">
      <w:pPr>
        <w:pStyle w:val="Titulo3"/>
        <w:numPr>
          <w:ilvl w:val="0"/>
          <w:numId w:val="0"/>
        </w:numPr>
        <w:ind w:firstLine="720"/>
        <w:rPr>
          <w:b w:val="0"/>
          <w:bCs w:val="0"/>
        </w:rPr>
      </w:pPr>
      <w:r w:rsidRPr="00EA5DAC">
        <w:rPr>
          <w:b w:val="0"/>
          <w:bCs w:val="0"/>
        </w:rPr>
        <w:t>La inclusión de métricas UX responde a la necesidad de evaluar la aceptación del sistema por parte de los usuarios, aspecto señalado como crítico en aplicaciones judiciales (Abrar et al., 2024).</w:t>
      </w:r>
    </w:p>
    <w:p w14:paraId="0C6D320F" w14:textId="2E07FCA6" w:rsidR="00EA36A3" w:rsidRDefault="00EA5DAC" w:rsidP="00EA5DAC">
      <w:pPr>
        <w:pStyle w:val="Ttulo2"/>
      </w:pPr>
      <w:bookmarkStart w:id="20" w:name="_Toc217667234"/>
      <w:r>
        <w:t xml:space="preserve">Interacción con </w:t>
      </w:r>
      <w:proofErr w:type="spellStart"/>
      <w:r>
        <w:t>Stakeholders</w:t>
      </w:r>
      <w:bookmarkEnd w:id="20"/>
      <w:proofErr w:type="spellEnd"/>
    </w:p>
    <w:p w14:paraId="1A2A7F5D" w14:textId="5E1F597B" w:rsidR="00EA5DAC" w:rsidRDefault="00EA5DAC" w:rsidP="00EA5DAC">
      <w:pPr>
        <w:pStyle w:val="Titulo3"/>
      </w:pPr>
      <w:r>
        <w:t xml:space="preserve">Identificación de </w:t>
      </w:r>
      <w:proofErr w:type="spellStart"/>
      <w:r>
        <w:t>stakeholders</w:t>
      </w:r>
      <w:proofErr w:type="spellEnd"/>
    </w:p>
    <w:p w14:paraId="712C583F" w14:textId="77777777" w:rsidR="00EA5DAC" w:rsidRDefault="00EA5DAC" w:rsidP="00EA5DAC">
      <w:pPr>
        <w:spacing w:after="0" w:line="480" w:lineRule="auto"/>
        <w:jc w:val="both"/>
        <w:rPr>
          <w:rFonts w:ascii="Times New Roman" w:hAnsi="Times New Roman" w:cs="Times New Roman"/>
          <w:sz w:val="24"/>
          <w:szCs w:val="24"/>
        </w:rPr>
      </w:pPr>
      <w:r w:rsidRPr="00EA5DAC">
        <w:rPr>
          <w:rFonts w:ascii="Times New Roman" w:hAnsi="Times New Roman" w:cs="Times New Roman"/>
          <w:sz w:val="24"/>
          <w:szCs w:val="24"/>
        </w:rPr>
        <w:t xml:space="preserve">Los </w:t>
      </w:r>
      <w:proofErr w:type="spellStart"/>
      <w:r w:rsidRPr="00EA5DAC">
        <w:rPr>
          <w:rFonts w:ascii="Times New Roman" w:hAnsi="Times New Roman" w:cs="Times New Roman"/>
          <w:sz w:val="24"/>
          <w:szCs w:val="24"/>
        </w:rPr>
        <w:t>stakeholders</w:t>
      </w:r>
      <w:proofErr w:type="spellEnd"/>
      <w:r w:rsidRPr="00EA5DAC">
        <w:rPr>
          <w:rFonts w:ascii="Times New Roman" w:hAnsi="Times New Roman" w:cs="Times New Roman"/>
          <w:sz w:val="24"/>
          <w:szCs w:val="24"/>
        </w:rPr>
        <w:t xml:space="preserve"> involucrados en la investigación incluyen</w:t>
      </w:r>
      <w:r>
        <w:rPr>
          <w:rFonts w:ascii="Times New Roman" w:hAnsi="Times New Roman" w:cs="Times New Roman"/>
          <w:sz w:val="24"/>
          <w:szCs w:val="24"/>
        </w:rPr>
        <w:t>.</w:t>
      </w:r>
    </w:p>
    <w:p w14:paraId="4D42566E" w14:textId="77777777" w:rsidR="00EA5DAC" w:rsidRPr="00EA5DAC" w:rsidRDefault="00EA5DAC" w:rsidP="00EA5DAC">
      <w:pPr>
        <w:spacing w:after="0" w:line="480" w:lineRule="auto"/>
        <w:jc w:val="both"/>
        <w:rPr>
          <w:rFonts w:ascii="Times New Roman" w:hAnsi="Times New Roman" w:cs="Times New Roman"/>
          <w:b/>
          <w:bCs/>
          <w:sz w:val="24"/>
          <w:szCs w:val="24"/>
        </w:rPr>
      </w:pPr>
      <w:r w:rsidRPr="00EA5DAC">
        <w:rPr>
          <w:rFonts w:ascii="Times New Roman" w:hAnsi="Times New Roman" w:cs="Times New Roman"/>
          <w:b/>
          <w:bCs/>
          <w:sz w:val="24"/>
          <w:szCs w:val="24"/>
        </w:rPr>
        <w:t>Internos:</w:t>
      </w:r>
    </w:p>
    <w:p w14:paraId="04FAA962" w14:textId="77777777" w:rsidR="00EA5DAC" w:rsidRPr="00EA5DAC" w:rsidRDefault="00EA5DAC">
      <w:pPr>
        <w:numPr>
          <w:ilvl w:val="0"/>
          <w:numId w:val="2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J</w:t>
      </w:r>
      <w:r w:rsidRPr="00EA5DAC">
        <w:rPr>
          <w:rFonts w:ascii="Times New Roman" w:hAnsi="Times New Roman" w:cs="Times New Roman"/>
          <w:sz w:val="24"/>
          <w:szCs w:val="24"/>
        </w:rPr>
        <w:t xml:space="preserve">ueces y </w:t>
      </w:r>
      <w:r>
        <w:rPr>
          <w:rFonts w:ascii="Times New Roman" w:hAnsi="Times New Roman" w:cs="Times New Roman"/>
          <w:sz w:val="24"/>
          <w:szCs w:val="24"/>
        </w:rPr>
        <w:t>J</w:t>
      </w:r>
      <w:r w:rsidRPr="00EA5DAC">
        <w:rPr>
          <w:rFonts w:ascii="Times New Roman" w:hAnsi="Times New Roman" w:cs="Times New Roman"/>
          <w:sz w:val="24"/>
          <w:szCs w:val="24"/>
        </w:rPr>
        <w:t>uezas de Paz Letrado</w:t>
      </w:r>
      <w:r>
        <w:rPr>
          <w:rFonts w:ascii="Times New Roman" w:hAnsi="Times New Roman" w:cs="Times New Roman"/>
          <w:sz w:val="24"/>
          <w:szCs w:val="24"/>
        </w:rPr>
        <w:t>.</w:t>
      </w:r>
    </w:p>
    <w:p w14:paraId="1F40CBE7" w14:textId="77777777" w:rsidR="00EA5DAC" w:rsidRPr="00EA5DAC" w:rsidRDefault="00EA5DAC">
      <w:pPr>
        <w:numPr>
          <w:ilvl w:val="0"/>
          <w:numId w:val="2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Especialistas Judiciales.</w:t>
      </w:r>
    </w:p>
    <w:p w14:paraId="13DB1258" w14:textId="77777777" w:rsidR="00EA5DAC" w:rsidRDefault="00EA5DAC">
      <w:pPr>
        <w:numPr>
          <w:ilvl w:val="0"/>
          <w:numId w:val="2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w:t>
      </w:r>
      <w:r w:rsidRPr="00EA5DAC">
        <w:rPr>
          <w:rFonts w:ascii="Times New Roman" w:hAnsi="Times New Roman" w:cs="Times New Roman"/>
          <w:sz w:val="24"/>
          <w:szCs w:val="24"/>
        </w:rPr>
        <w:t>ersonal técnico del área de sistemas.</w:t>
      </w:r>
    </w:p>
    <w:p w14:paraId="565B8100" w14:textId="77777777" w:rsidR="00EA5DAC" w:rsidRDefault="00EA5DAC" w:rsidP="00EA5DAC">
      <w:pPr>
        <w:spacing w:after="0" w:line="480" w:lineRule="auto"/>
        <w:jc w:val="both"/>
        <w:rPr>
          <w:rFonts w:ascii="Times New Roman" w:hAnsi="Times New Roman" w:cs="Times New Roman"/>
          <w:b/>
          <w:bCs/>
          <w:sz w:val="24"/>
          <w:szCs w:val="24"/>
        </w:rPr>
      </w:pPr>
      <w:r w:rsidRPr="00EA5DAC">
        <w:rPr>
          <w:rFonts w:ascii="Times New Roman" w:hAnsi="Times New Roman" w:cs="Times New Roman"/>
          <w:b/>
          <w:bCs/>
          <w:sz w:val="24"/>
          <w:szCs w:val="24"/>
        </w:rPr>
        <w:t>Externos:</w:t>
      </w:r>
    </w:p>
    <w:p w14:paraId="0F70BE56" w14:textId="77777777" w:rsidR="00EA5DAC" w:rsidRPr="00EA5DAC" w:rsidRDefault="00EA5DAC">
      <w:pPr>
        <w:pStyle w:val="Prrafodelista"/>
        <w:numPr>
          <w:ilvl w:val="0"/>
          <w:numId w:val="24"/>
        </w:numPr>
        <w:spacing w:line="480" w:lineRule="auto"/>
        <w:jc w:val="both"/>
        <w:rPr>
          <w:rFonts w:ascii="Times New Roman" w:hAnsi="Times New Roman" w:cs="Times New Roman"/>
          <w:sz w:val="24"/>
          <w:szCs w:val="24"/>
        </w:rPr>
      </w:pPr>
      <w:r w:rsidRPr="00EA5DAC">
        <w:rPr>
          <w:rFonts w:ascii="Times New Roman" w:hAnsi="Times New Roman" w:cs="Times New Roman"/>
          <w:sz w:val="24"/>
          <w:szCs w:val="24"/>
        </w:rPr>
        <w:t>Madres alimentistas</w:t>
      </w:r>
    </w:p>
    <w:p w14:paraId="73429AD8" w14:textId="77777777" w:rsidR="00EA5DAC" w:rsidRPr="00EA5DAC" w:rsidRDefault="00EA5DAC" w:rsidP="00EA5DAC">
      <w:pPr>
        <w:spacing w:after="0" w:line="480" w:lineRule="auto"/>
        <w:ind w:firstLine="720"/>
        <w:jc w:val="both"/>
        <w:rPr>
          <w:rFonts w:ascii="Times New Roman" w:hAnsi="Times New Roman" w:cs="Times New Roman"/>
          <w:sz w:val="24"/>
          <w:szCs w:val="24"/>
        </w:rPr>
      </w:pPr>
      <w:r w:rsidRPr="00EA5DAC">
        <w:rPr>
          <w:rFonts w:ascii="Times New Roman" w:hAnsi="Times New Roman" w:cs="Times New Roman"/>
          <w:sz w:val="24"/>
          <w:szCs w:val="24"/>
        </w:rPr>
        <w:t>La participación de estos actores resulta fundamental para asegurar que el sistema propuesto responda a necesidades reales del entorno judicial (Ma et al., 2021).</w:t>
      </w:r>
    </w:p>
    <w:p w14:paraId="74BC5D4B" w14:textId="0FEA19EA" w:rsidR="00EA5DAC" w:rsidRDefault="00EA5DAC" w:rsidP="00EA5DAC">
      <w:pPr>
        <w:pStyle w:val="Titulo3"/>
      </w:pPr>
      <w:r>
        <w:t>Plan de consultas y retroalimentación</w:t>
      </w:r>
    </w:p>
    <w:p w14:paraId="01AEC05F" w14:textId="77777777" w:rsidR="00EA5DAC" w:rsidRPr="00EA5DAC" w:rsidRDefault="00EA5DAC" w:rsidP="00EA5DAC">
      <w:pPr>
        <w:pStyle w:val="Titulo3"/>
        <w:numPr>
          <w:ilvl w:val="0"/>
          <w:numId w:val="0"/>
        </w:numPr>
        <w:ind w:firstLine="720"/>
        <w:rPr>
          <w:b w:val="0"/>
          <w:bCs w:val="0"/>
        </w:rPr>
      </w:pPr>
      <w:r w:rsidRPr="00EA5DAC">
        <w:rPr>
          <w:b w:val="0"/>
          <w:bCs w:val="0"/>
        </w:rPr>
        <w:lastRenderedPageBreak/>
        <w:t xml:space="preserve">La interacción con los </w:t>
      </w:r>
      <w:proofErr w:type="spellStart"/>
      <w:r w:rsidRPr="00EA5DAC">
        <w:rPr>
          <w:b w:val="0"/>
          <w:bCs w:val="0"/>
        </w:rPr>
        <w:t>stakeholders</w:t>
      </w:r>
      <w:proofErr w:type="spellEnd"/>
      <w:r w:rsidRPr="00EA5DAC">
        <w:rPr>
          <w:b w:val="0"/>
          <w:bCs w:val="0"/>
        </w:rPr>
        <w:t xml:space="preserve"> se realiza mediante:</w:t>
      </w:r>
    </w:p>
    <w:p w14:paraId="2816BADB" w14:textId="77777777" w:rsidR="00EA5DAC" w:rsidRPr="00EA5DAC" w:rsidRDefault="00EA5DAC">
      <w:pPr>
        <w:pStyle w:val="Titulo3"/>
        <w:numPr>
          <w:ilvl w:val="0"/>
          <w:numId w:val="25"/>
        </w:numPr>
        <w:rPr>
          <w:b w:val="0"/>
          <w:bCs w:val="0"/>
        </w:rPr>
      </w:pPr>
      <w:r w:rsidRPr="00EA5DAC">
        <w:rPr>
          <w:b w:val="0"/>
          <w:bCs w:val="0"/>
        </w:rPr>
        <w:t>entrevistas semiestructuradas,</w:t>
      </w:r>
    </w:p>
    <w:p w14:paraId="0B0B1BD6" w14:textId="77777777" w:rsidR="00EA5DAC" w:rsidRPr="00EA5DAC" w:rsidRDefault="00EA5DAC">
      <w:pPr>
        <w:pStyle w:val="Titulo3"/>
        <w:numPr>
          <w:ilvl w:val="0"/>
          <w:numId w:val="25"/>
        </w:numPr>
        <w:rPr>
          <w:b w:val="0"/>
          <w:bCs w:val="0"/>
        </w:rPr>
      </w:pPr>
      <w:r w:rsidRPr="00EA5DAC">
        <w:rPr>
          <w:b w:val="0"/>
          <w:bCs w:val="0"/>
        </w:rPr>
        <w:t>sesiones de revisión de prototipos,</w:t>
      </w:r>
    </w:p>
    <w:p w14:paraId="443794AB" w14:textId="77777777" w:rsidR="00EA5DAC" w:rsidRPr="00EA5DAC" w:rsidRDefault="00EA5DAC">
      <w:pPr>
        <w:pStyle w:val="Titulo3"/>
        <w:numPr>
          <w:ilvl w:val="0"/>
          <w:numId w:val="25"/>
        </w:numPr>
        <w:rPr>
          <w:b w:val="0"/>
          <w:bCs w:val="0"/>
        </w:rPr>
      </w:pPr>
      <w:r w:rsidRPr="00EA5DAC">
        <w:rPr>
          <w:b w:val="0"/>
          <w:bCs w:val="0"/>
        </w:rPr>
        <w:t>validación de resultados preliminares.</w:t>
      </w:r>
    </w:p>
    <w:p w14:paraId="433D1A27" w14:textId="0F6C632F" w:rsidR="00EA5DAC" w:rsidRDefault="00EA5DAC" w:rsidP="00616DAA">
      <w:pPr>
        <w:pStyle w:val="Titulo3"/>
        <w:numPr>
          <w:ilvl w:val="0"/>
          <w:numId w:val="0"/>
        </w:numPr>
        <w:ind w:firstLine="720"/>
        <w:jc w:val="both"/>
        <w:rPr>
          <w:b w:val="0"/>
          <w:bCs w:val="0"/>
        </w:rPr>
      </w:pPr>
      <w:r w:rsidRPr="00EA5DAC">
        <w:rPr>
          <w:b w:val="0"/>
          <w:bCs w:val="0"/>
        </w:rPr>
        <w:t>La retroalimentación obtenida se incorpora de manera iterativa en el desarrollo del sistema, garantizando que la solución mantenga un carácter asistencial y no sustitutivo de la función jurisdiccional, principio recomendado en la literatura sobre IA jurídica explicable (Bhattacharya et al., 2021; Dina et al., 2025).</w:t>
      </w:r>
    </w:p>
    <w:p w14:paraId="5FFFF962" w14:textId="48B20851" w:rsidR="00616DAA" w:rsidRPr="00616DAA" w:rsidRDefault="00616DAA">
      <w:pPr>
        <w:pStyle w:val="Titulo3"/>
        <w:numPr>
          <w:ilvl w:val="0"/>
          <w:numId w:val="9"/>
        </w:numPr>
        <w:ind w:left="709"/>
        <w:jc w:val="center"/>
      </w:pPr>
      <w:r w:rsidRPr="00616DAA">
        <w:t>Administración del Plan de Tesis</w:t>
      </w:r>
    </w:p>
    <w:p w14:paraId="4C31F73B" w14:textId="3AC76044" w:rsidR="00616DAA" w:rsidRDefault="00616DAA" w:rsidP="00616DAA">
      <w:pPr>
        <w:pStyle w:val="Ttulo2"/>
      </w:pPr>
      <w:bookmarkStart w:id="21" w:name="_Toc217667235"/>
      <w:r>
        <w:t>Cronograma de actividades</w:t>
      </w:r>
      <w:bookmarkEnd w:id="21"/>
    </w:p>
    <w:p w14:paraId="56163741" w14:textId="3A74C66E" w:rsidR="00616DAA" w:rsidRDefault="00616DAA" w:rsidP="00616DAA">
      <w:pPr>
        <w:spacing w:line="480" w:lineRule="auto"/>
        <w:ind w:firstLine="720"/>
        <w:jc w:val="both"/>
        <w:rPr>
          <w:rFonts w:ascii="Times New Roman" w:hAnsi="Times New Roman" w:cs="Times New Roman"/>
          <w:sz w:val="24"/>
          <w:szCs w:val="24"/>
        </w:rPr>
      </w:pPr>
      <w:r w:rsidRPr="00616DAA">
        <w:rPr>
          <w:rFonts w:ascii="Times New Roman" w:hAnsi="Times New Roman" w:cs="Times New Roman"/>
          <w:sz w:val="24"/>
          <w:szCs w:val="24"/>
        </w:rPr>
        <w:t>El cronograma del Plan de tesis se estructura considerando las fases del proceso de investigación tecnológica, desde la revisión bibliográfica hasta la redacción y sustentación de informe final. Las actividades se organizan de manera secuencial y parcialmente superpuesta, de acuerdo con el enfoque agile + IA, que permite la</w:t>
      </w:r>
      <w:r>
        <w:rPr>
          <w:rFonts w:ascii="Times New Roman" w:hAnsi="Times New Roman" w:cs="Times New Roman"/>
          <w:sz w:val="24"/>
          <w:szCs w:val="24"/>
        </w:rPr>
        <w:t>s</w:t>
      </w:r>
      <w:r w:rsidRPr="00616DAA">
        <w:rPr>
          <w:rFonts w:ascii="Times New Roman" w:hAnsi="Times New Roman" w:cs="Times New Roman"/>
          <w:sz w:val="24"/>
          <w:szCs w:val="24"/>
        </w:rPr>
        <w:t xml:space="preserve"> iteraciones controladas durante el desarrollo</w:t>
      </w:r>
      <w:r>
        <w:rPr>
          <w:rFonts w:ascii="Times New Roman" w:hAnsi="Times New Roman" w:cs="Times New Roman"/>
          <w:sz w:val="24"/>
          <w:szCs w:val="24"/>
        </w:rPr>
        <w:t>.</w:t>
      </w:r>
    </w:p>
    <w:p w14:paraId="01627D7D" w14:textId="2AC8DBA0" w:rsidR="00616DAA" w:rsidRDefault="00616DAA" w:rsidP="00616DAA">
      <w:pPr>
        <w:pStyle w:val="Descripcin"/>
        <w:spacing w:line="480" w:lineRule="auto"/>
        <w:rPr>
          <w:rFonts w:ascii="Times New Roman" w:hAnsi="Times New Roman" w:cs="Times New Roman"/>
          <w:b w:val="0"/>
          <w:bCs w:val="0"/>
          <w:color w:val="auto"/>
          <w:sz w:val="24"/>
          <w:szCs w:val="24"/>
        </w:rPr>
      </w:pPr>
      <w:bookmarkStart w:id="22" w:name="_Toc217667051"/>
      <w:r w:rsidRPr="00616DAA">
        <w:rPr>
          <w:rFonts w:ascii="Times New Roman" w:hAnsi="Times New Roman" w:cs="Times New Roman"/>
          <w:color w:val="auto"/>
          <w:sz w:val="24"/>
          <w:szCs w:val="24"/>
        </w:rPr>
        <w:t xml:space="preserve">Tabla </w:t>
      </w:r>
      <w:r w:rsidRPr="00616DAA">
        <w:rPr>
          <w:rFonts w:ascii="Times New Roman" w:hAnsi="Times New Roman" w:cs="Times New Roman"/>
          <w:color w:val="auto"/>
          <w:sz w:val="24"/>
          <w:szCs w:val="24"/>
        </w:rPr>
        <w:fldChar w:fldCharType="begin"/>
      </w:r>
      <w:r w:rsidRPr="00616DAA">
        <w:rPr>
          <w:rFonts w:ascii="Times New Roman" w:hAnsi="Times New Roman" w:cs="Times New Roman"/>
          <w:color w:val="auto"/>
          <w:sz w:val="24"/>
          <w:szCs w:val="24"/>
        </w:rPr>
        <w:instrText xml:space="preserve"> SEQ Tabla \* ARABIC </w:instrText>
      </w:r>
      <w:r w:rsidRPr="00616DAA">
        <w:rPr>
          <w:rFonts w:ascii="Times New Roman" w:hAnsi="Times New Roman" w:cs="Times New Roman"/>
          <w:color w:val="auto"/>
          <w:sz w:val="24"/>
          <w:szCs w:val="24"/>
        </w:rPr>
        <w:fldChar w:fldCharType="separate"/>
      </w:r>
      <w:r w:rsidR="00BF5B58">
        <w:rPr>
          <w:rFonts w:ascii="Times New Roman" w:hAnsi="Times New Roman" w:cs="Times New Roman"/>
          <w:noProof/>
          <w:color w:val="auto"/>
          <w:sz w:val="24"/>
          <w:szCs w:val="24"/>
        </w:rPr>
        <w:t>3</w:t>
      </w:r>
      <w:r w:rsidRPr="00616DAA">
        <w:rPr>
          <w:rFonts w:ascii="Times New Roman" w:hAnsi="Times New Roman" w:cs="Times New Roman"/>
          <w:color w:val="auto"/>
          <w:sz w:val="24"/>
          <w:szCs w:val="24"/>
        </w:rPr>
        <w:fldChar w:fldCharType="end"/>
      </w:r>
      <w:r w:rsidRPr="00616DAA">
        <w:rPr>
          <w:rFonts w:ascii="Times New Roman" w:hAnsi="Times New Roman" w:cs="Times New Roman"/>
          <w:b w:val="0"/>
          <w:bCs w:val="0"/>
          <w:color w:val="auto"/>
          <w:sz w:val="24"/>
          <w:szCs w:val="24"/>
        </w:rPr>
        <w:br/>
        <w:t>Cronograma de actividades del plan de tesis</w:t>
      </w:r>
      <w:bookmarkEnd w:id="22"/>
    </w:p>
    <w:p w14:paraId="18DDC44F" w14:textId="1949AA6B" w:rsidR="00616DAA" w:rsidRDefault="00616DAA" w:rsidP="00616DAA"/>
    <w:p w14:paraId="70033EFA" w14:textId="63980C7F" w:rsidR="001259C2" w:rsidRPr="001259C2" w:rsidRDefault="001259C2" w:rsidP="001259C2">
      <w:pPr>
        <w:spacing w:after="0" w:line="480" w:lineRule="auto"/>
        <w:rPr>
          <w:rFonts w:ascii="Times New Roman" w:hAnsi="Times New Roman" w:cs="Times New Roman"/>
          <w:sz w:val="24"/>
          <w:szCs w:val="24"/>
        </w:rPr>
      </w:pPr>
      <w:r w:rsidRPr="001259C2">
        <w:rPr>
          <w:rFonts w:ascii="Times New Roman" w:hAnsi="Times New Roman" w:cs="Times New Roman"/>
          <w:sz w:val="24"/>
          <w:szCs w:val="24"/>
        </w:rPr>
        <w:t>Nota: El cronograma puede ajustarse conforme a las necesidades de la institución y la disponibilidad de los datos históricos.</w:t>
      </w:r>
    </w:p>
    <w:p w14:paraId="44B895D1" w14:textId="566BE37D" w:rsidR="00616DAA" w:rsidRDefault="00616DAA" w:rsidP="00616DAA">
      <w:pPr>
        <w:pStyle w:val="Ttulo2"/>
      </w:pPr>
      <w:bookmarkStart w:id="23" w:name="_Toc217667236"/>
      <w:r>
        <w:t>Presupuesto</w:t>
      </w:r>
      <w:bookmarkEnd w:id="23"/>
    </w:p>
    <w:p w14:paraId="191E058A" w14:textId="6F45C7C0" w:rsidR="001259C2" w:rsidRDefault="001259C2" w:rsidP="001259C2">
      <w:pPr>
        <w:spacing w:after="0" w:line="480" w:lineRule="auto"/>
        <w:ind w:firstLine="720"/>
        <w:jc w:val="both"/>
        <w:rPr>
          <w:rFonts w:ascii="Times New Roman" w:hAnsi="Times New Roman" w:cs="Times New Roman"/>
          <w:sz w:val="24"/>
          <w:szCs w:val="24"/>
        </w:rPr>
      </w:pPr>
      <w:r w:rsidRPr="001259C2">
        <w:rPr>
          <w:rFonts w:ascii="Times New Roman" w:hAnsi="Times New Roman" w:cs="Times New Roman"/>
          <w:sz w:val="24"/>
          <w:szCs w:val="24"/>
        </w:rPr>
        <w:t xml:space="preserve">El presupuesto contempla los recursos necesarios para la ejecución del proyecto de investigación, considerando costos de carácter tecnológico, logístico y académico. Dado </w:t>
      </w:r>
      <w:r w:rsidRPr="001259C2">
        <w:rPr>
          <w:rFonts w:ascii="Times New Roman" w:hAnsi="Times New Roman" w:cs="Times New Roman"/>
          <w:sz w:val="24"/>
          <w:szCs w:val="24"/>
        </w:rPr>
        <w:lastRenderedPageBreak/>
        <w:t>que la investigación se apoya principalmente en herramientas de software y recursos computacionales, el presupuesto se mantiene dentro de márgenes razonables.</w:t>
      </w:r>
    </w:p>
    <w:p w14:paraId="6F9246DF" w14:textId="0E575A5D" w:rsidR="001259C2" w:rsidRDefault="001259C2" w:rsidP="001259C2">
      <w:pPr>
        <w:pStyle w:val="Descripcin"/>
        <w:spacing w:after="0" w:line="480" w:lineRule="auto"/>
        <w:rPr>
          <w:rFonts w:ascii="Times New Roman" w:hAnsi="Times New Roman" w:cs="Times New Roman"/>
          <w:b w:val="0"/>
          <w:bCs w:val="0"/>
          <w:color w:val="auto"/>
          <w:sz w:val="24"/>
          <w:szCs w:val="24"/>
        </w:rPr>
      </w:pPr>
      <w:bookmarkStart w:id="24" w:name="_Toc217667052"/>
      <w:r w:rsidRPr="001259C2">
        <w:rPr>
          <w:rFonts w:ascii="Times New Roman" w:hAnsi="Times New Roman" w:cs="Times New Roman"/>
          <w:color w:val="auto"/>
          <w:sz w:val="24"/>
          <w:szCs w:val="24"/>
        </w:rPr>
        <w:t xml:space="preserve">Tabla </w:t>
      </w:r>
      <w:r w:rsidRPr="001259C2">
        <w:rPr>
          <w:rFonts w:ascii="Times New Roman" w:hAnsi="Times New Roman" w:cs="Times New Roman"/>
          <w:color w:val="auto"/>
          <w:sz w:val="24"/>
          <w:szCs w:val="24"/>
        </w:rPr>
        <w:fldChar w:fldCharType="begin"/>
      </w:r>
      <w:r w:rsidRPr="001259C2">
        <w:rPr>
          <w:rFonts w:ascii="Times New Roman" w:hAnsi="Times New Roman" w:cs="Times New Roman"/>
          <w:color w:val="auto"/>
          <w:sz w:val="24"/>
          <w:szCs w:val="24"/>
        </w:rPr>
        <w:instrText xml:space="preserve"> SEQ Tabla \* ARABIC </w:instrText>
      </w:r>
      <w:r w:rsidRPr="001259C2">
        <w:rPr>
          <w:rFonts w:ascii="Times New Roman" w:hAnsi="Times New Roman" w:cs="Times New Roman"/>
          <w:color w:val="auto"/>
          <w:sz w:val="24"/>
          <w:szCs w:val="24"/>
        </w:rPr>
        <w:fldChar w:fldCharType="separate"/>
      </w:r>
      <w:r w:rsidR="00BF5B58">
        <w:rPr>
          <w:rFonts w:ascii="Times New Roman" w:hAnsi="Times New Roman" w:cs="Times New Roman"/>
          <w:noProof/>
          <w:color w:val="auto"/>
          <w:sz w:val="24"/>
          <w:szCs w:val="24"/>
        </w:rPr>
        <w:t>4</w:t>
      </w:r>
      <w:r w:rsidRPr="001259C2">
        <w:rPr>
          <w:rFonts w:ascii="Times New Roman" w:hAnsi="Times New Roman" w:cs="Times New Roman"/>
          <w:color w:val="auto"/>
          <w:sz w:val="24"/>
          <w:szCs w:val="24"/>
        </w:rPr>
        <w:fldChar w:fldCharType="end"/>
      </w:r>
      <w:r w:rsidRPr="001259C2">
        <w:rPr>
          <w:rFonts w:ascii="Times New Roman" w:hAnsi="Times New Roman" w:cs="Times New Roman"/>
          <w:color w:val="auto"/>
          <w:sz w:val="24"/>
          <w:szCs w:val="24"/>
        </w:rPr>
        <w:br/>
      </w:r>
      <w:r w:rsidRPr="001259C2">
        <w:rPr>
          <w:rFonts w:ascii="Times New Roman" w:hAnsi="Times New Roman" w:cs="Times New Roman"/>
          <w:b w:val="0"/>
          <w:bCs w:val="0"/>
          <w:color w:val="auto"/>
          <w:sz w:val="24"/>
          <w:szCs w:val="24"/>
        </w:rPr>
        <w:t>Presupuesto estimado del Proyecto</w:t>
      </w:r>
      <w:bookmarkEnd w:id="24"/>
    </w:p>
    <w:p w14:paraId="33C4B686" w14:textId="15A760CA" w:rsidR="001259C2" w:rsidRDefault="001259C2" w:rsidP="001259C2"/>
    <w:p w14:paraId="5054C063" w14:textId="5411E5FD" w:rsidR="00D210E7" w:rsidRPr="00D210E7" w:rsidRDefault="00D210E7" w:rsidP="00D210E7">
      <w:pPr>
        <w:spacing w:line="480" w:lineRule="auto"/>
        <w:rPr>
          <w:rFonts w:ascii="Times New Roman" w:hAnsi="Times New Roman" w:cs="Times New Roman"/>
          <w:sz w:val="24"/>
          <w:szCs w:val="24"/>
        </w:rPr>
      </w:pPr>
      <w:r w:rsidRPr="00D210E7">
        <w:rPr>
          <w:rFonts w:ascii="Times New Roman" w:hAnsi="Times New Roman" w:cs="Times New Roman"/>
          <w:sz w:val="24"/>
          <w:szCs w:val="24"/>
        </w:rPr>
        <w:t>Nota: El uso de software libre reduce considerablemente el costo del proyecto.</w:t>
      </w:r>
    </w:p>
    <w:p w14:paraId="06EAE30B" w14:textId="3466655B" w:rsidR="00616DAA" w:rsidRDefault="00616DAA" w:rsidP="001259C2">
      <w:pPr>
        <w:pStyle w:val="Ttulo2"/>
        <w:rPr>
          <w:rFonts w:cs="Times New Roman"/>
          <w:szCs w:val="24"/>
        </w:rPr>
      </w:pPr>
      <w:bookmarkStart w:id="25" w:name="_Toc217667237"/>
      <w:r w:rsidRPr="001259C2">
        <w:rPr>
          <w:rFonts w:cs="Times New Roman"/>
          <w:szCs w:val="24"/>
        </w:rPr>
        <w:t>Financiamiento</w:t>
      </w:r>
      <w:bookmarkEnd w:id="25"/>
    </w:p>
    <w:p w14:paraId="2A97155E" w14:textId="701292F7" w:rsidR="00D210E7" w:rsidRPr="00D210E7" w:rsidRDefault="00D210E7" w:rsidP="00D210E7">
      <w:pPr>
        <w:spacing w:after="0" w:line="480" w:lineRule="auto"/>
        <w:ind w:firstLine="720"/>
        <w:jc w:val="both"/>
        <w:rPr>
          <w:rFonts w:ascii="Times New Roman" w:hAnsi="Times New Roman" w:cs="Times New Roman"/>
          <w:sz w:val="24"/>
          <w:szCs w:val="24"/>
        </w:rPr>
      </w:pPr>
      <w:r w:rsidRPr="00D210E7">
        <w:rPr>
          <w:rFonts w:ascii="Times New Roman" w:hAnsi="Times New Roman" w:cs="Times New Roman"/>
          <w:sz w:val="24"/>
          <w:szCs w:val="24"/>
        </w:rPr>
        <w:t xml:space="preserve">El financiamiento del presente plan de tesis será asumido </w:t>
      </w:r>
      <w:r>
        <w:rPr>
          <w:rFonts w:ascii="Times New Roman" w:hAnsi="Times New Roman" w:cs="Times New Roman"/>
          <w:sz w:val="24"/>
          <w:szCs w:val="24"/>
        </w:rPr>
        <w:t>parcialmente por el tesista</w:t>
      </w:r>
      <w:r w:rsidRPr="00D210E7">
        <w:rPr>
          <w:rFonts w:ascii="Times New Roman" w:hAnsi="Times New Roman" w:cs="Times New Roman"/>
          <w:sz w:val="24"/>
          <w:szCs w:val="24"/>
        </w:rPr>
        <w:t xml:space="preserve">, </w:t>
      </w:r>
      <w:r>
        <w:rPr>
          <w:rFonts w:ascii="Times New Roman" w:hAnsi="Times New Roman" w:cs="Times New Roman"/>
          <w:sz w:val="24"/>
          <w:szCs w:val="24"/>
        </w:rPr>
        <w:t>recurriendo al</w:t>
      </w:r>
      <w:r w:rsidRPr="00D210E7">
        <w:rPr>
          <w:rFonts w:ascii="Times New Roman" w:hAnsi="Times New Roman" w:cs="Times New Roman"/>
          <w:sz w:val="24"/>
          <w:szCs w:val="24"/>
        </w:rPr>
        <w:t xml:space="preserve"> financiamiento externo</w:t>
      </w:r>
      <w:r>
        <w:rPr>
          <w:rFonts w:ascii="Times New Roman" w:hAnsi="Times New Roman" w:cs="Times New Roman"/>
          <w:sz w:val="24"/>
          <w:szCs w:val="24"/>
        </w:rPr>
        <w:t xml:space="preserve"> por parte de la institución y el Gobierno Regional de Junín para la adquisición del Pseudo Servidor. La institución brindará las facilidades para el desarrollo del proyecto en el cual se enmarca en</w:t>
      </w:r>
      <w:r w:rsidRPr="00D210E7">
        <w:rPr>
          <w:rFonts w:ascii="Times New Roman" w:hAnsi="Times New Roman" w:cs="Times New Roman"/>
          <w:sz w:val="24"/>
          <w:szCs w:val="24"/>
        </w:rPr>
        <w:t xml:space="preserve"> el acceso a información académica, asesoría metodológica y uso de recursos tecnológicos disponibles en la institución.</w:t>
      </w:r>
    </w:p>
    <w:p w14:paraId="7B09F844" w14:textId="77777777" w:rsidR="00616DAA" w:rsidRDefault="00616DAA" w:rsidP="001259C2">
      <w:pPr>
        <w:spacing w:after="0"/>
        <w:rPr>
          <w:rFonts w:ascii="Times New Roman" w:hAnsi="Times New Roman" w:cs="Times New Roman"/>
          <w:sz w:val="24"/>
          <w:szCs w:val="24"/>
        </w:rPr>
      </w:pPr>
    </w:p>
    <w:p w14:paraId="0B4BFA3A" w14:textId="77777777" w:rsidR="00D210E7" w:rsidRDefault="00D210E7" w:rsidP="001259C2">
      <w:pPr>
        <w:spacing w:after="0"/>
        <w:rPr>
          <w:rFonts w:ascii="Times New Roman" w:hAnsi="Times New Roman" w:cs="Times New Roman"/>
          <w:sz w:val="24"/>
          <w:szCs w:val="24"/>
        </w:rPr>
      </w:pPr>
    </w:p>
    <w:p w14:paraId="1BF27F48" w14:textId="77777777" w:rsidR="00D210E7" w:rsidRDefault="00D210E7" w:rsidP="001259C2">
      <w:pPr>
        <w:spacing w:after="0"/>
        <w:rPr>
          <w:rFonts w:ascii="Times New Roman" w:hAnsi="Times New Roman" w:cs="Times New Roman"/>
          <w:sz w:val="24"/>
          <w:szCs w:val="24"/>
        </w:rPr>
      </w:pPr>
    </w:p>
    <w:p w14:paraId="2D18CDD9" w14:textId="77777777" w:rsidR="00D210E7" w:rsidRDefault="00D210E7" w:rsidP="001259C2">
      <w:pPr>
        <w:spacing w:after="0"/>
        <w:rPr>
          <w:rFonts w:ascii="Times New Roman" w:hAnsi="Times New Roman" w:cs="Times New Roman"/>
          <w:sz w:val="24"/>
          <w:szCs w:val="24"/>
        </w:rPr>
      </w:pPr>
    </w:p>
    <w:p w14:paraId="5EC151AD" w14:textId="77777777" w:rsidR="00D210E7" w:rsidRDefault="00D210E7" w:rsidP="001259C2">
      <w:pPr>
        <w:spacing w:after="0"/>
        <w:rPr>
          <w:rFonts w:ascii="Times New Roman" w:hAnsi="Times New Roman" w:cs="Times New Roman"/>
          <w:sz w:val="24"/>
          <w:szCs w:val="24"/>
        </w:rPr>
      </w:pPr>
    </w:p>
    <w:p w14:paraId="492AE21B" w14:textId="77777777" w:rsidR="00D210E7" w:rsidRDefault="00D210E7" w:rsidP="001259C2">
      <w:pPr>
        <w:spacing w:after="0"/>
        <w:rPr>
          <w:rFonts w:ascii="Times New Roman" w:hAnsi="Times New Roman" w:cs="Times New Roman"/>
          <w:sz w:val="24"/>
          <w:szCs w:val="24"/>
        </w:rPr>
      </w:pPr>
    </w:p>
    <w:p w14:paraId="2D814152" w14:textId="77777777" w:rsidR="00D210E7" w:rsidRDefault="00D210E7" w:rsidP="001259C2">
      <w:pPr>
        <w:spacing w:after="0"/>
        <w:rPr>
          <w:rFonts w:ascii="Times New Roman" w:hAnsi="Times New Roman" w:cs="Times New Roman"/>
          <w:sz w:val="24"/>
          <w:szCs w:val="24"/>
        </w:rPr>
      </w:pPr>
    </w:p>
    <w:p w14:paraId="52FD88A9" w14:textId="77777777" w:rsidR="00D210E7" w:rsidRDefault="00D210E7" w:rsidP="001259C2">
      <w:pPr>
        <w:spacing w:after="0"/>
        <w:rPr>
          <w:rFonts w:ascii="Times New Roman" w:hAnsi="Times New Roman" w:cs="Times New Roman"/>
          <w:sz w:val="24"/>
          <w:szCs w:val="24"/>
        </w:rPr>
      </w:pPr>
    </w:p>
    <w:p w14:paraId="75024376" w14:textId="77777777" w:rsidR="00D210E7" w:rsidRDefault="00D210E7" w:rsidP="001259C2">
      <w:pPr>
        <w:spacing w:after="0"/>
        <w:rPr>
          <w:rFonts w:ascii="Times New Roman" w:hAnsi="Times New Roman" w:cs="Times New Roman"/>
          <w:sz w:val="24"/>
          <w:szCs w:val="24"/>
        </w:rPr>
      </w:pPr>
    </w:p>
    <w:p w14:paraId="08280C6A" w14:textId="77777777" w:rsidR="00D210E7" w:rsidRDefault="00D210E7" w:rsidP="001259C2">
      <w:pPr>
        <w:spacing w:after="0"/>
        <w:rPr>
          <w:rFonts w:ascii="Times New Roman" w:hAnsi="Times New Roman" w:cs="Times New Roman"/>
          <w:sz w:val="24"/>
          <w:szCs w:val="24"/>
        </w:rPr>
      </w:pPr>
    </w:p>
    <w:p w14:paraId="1E426AC2" w14:textId="77777777" w:rsidR="00D210E7" w:rsidRDefault="00D210E7" w:rsidP="001259C2">
      <w:pPr>
        <w:spacing w:after="0"/>
        <w:rPr>
          <w:rFonts w:ascii="Times New Roman" w:hAnsi="Times New Roman" w:cs="Times New Roman"/>
          <w:sz w:val="24"/>
          <w:szCs w:val="24"/>
        </w:rPr>
      </w:pPr>
    </w:p>
    <w:p w14:paraId="0D762825" w14:textId="77777777" w:rsidR="00D210E7" w:rsidRDefault="00D210E7" w:rsidP="001259C2">
      <w:pPr>
        <w:spacing w:after="0"/>
        <w:rPr>
          <w:rFonts w:ascii="Times New Roman" w:hAnsi="Times New Roman" w:cs="Times New Roman"/>
          <w:sz w:val="24"/>
          <w:szCs w:val="24"/>
        </w:rPr>
      </w:pPr>
    </w:p>
    <w:p w14:paraId="49918B38" w14:textId="77777777" w:rsidR="00D210E7" w:rsidRDefault="00D210E7" w:rsidP="001259C2">
      <w:pPr>
        <w:spacing w:after="0"/>
        <w:rPr>
          <w:rFonts w:ascii="Times New Roman" w:hAnsi="Times New Roman" w:cs="Times New Roman"/>
          <w:sz w:val="24"/>
          <w:szCs w:val="24"/>
        </w:rPr>
      </w:pPr>
    </w:p>
    <w:p w14:paraId="036ED690" w14:textId="77777777" w:rsidR="00D210E7" w:rsidRDefault="00D210E7" w:rsidP="001259C2">
      <w:pPr>
        <w:spacing w:after="0"/>
        <w:rPr>
          <w:rFonts w:ascii="Times New Roman" w:hAnsi="Times New Roman" w:cs="Times New Roman"/>
          <w:sz w:val="24"/>
          <w:szCs w:val="24"/>
        </w:rPr>
      </w:pPr>
    </w:p>
    <w:p w14:paraId="3CE7EB29" w14:textId="77777777" w:rsidR="00D210E7" w:rsidRDefault="00D210E7" w:rsidP="001259C2">
      <w:pPr>
        <w:spacing w:after="0"/>
        <w:rPr>
          <w:rFonts w:ascii="Times New Roman" w:hAnsi="Times New Roman" w:cs="Times New Roman"/>
          <w:sz w:val="24"/>
          <w:szCs w:val="24"/>
        </w:rPr>
      </w:pPr>
    </w:p>
    <w:p w14:paraId="1FDBA3AE" w14:textId="77777777" w:rsidR="00D210E7" w:rsidRDefault="00D210E7" w:rsidP="001259C2">
      <w:pPr>
        <w:spacing w:after="0"/>
        <w:rPr>
          <w:rFonts w:ascii="Times New Roman" w:hAnsi="Times New Roman" w:cs="Times New Roman"/>
          <w:sz w:val="24"/>
          <w:szCs w:val="24"/>
        </w:rPr>
      </w:pPr>
    </w:p>
    <w:p w14:paraId="06396343" w14:textId="77777777" w:rsidR="00D210E7" w:rsidRDefault="00D210E7" w:rsidP="001259C2">
      <w:pPr>
        <w:spacing w:after="0"/>
        <w:rPr>
          <w:rFonts w:ascii="Times New Roman" w:hAnsi="Times New Roman" w:cs="Times New Roman"/>
          <w:sz w:val="24"/>
          <w:szCs w:val="24"/>
        </w:rPr>
      </w:pPr>
    </w:p>
    <w:p w14:paraId="70B3C6D2" w14:textId="77777777" w:rsidR="00D210E7" w:rsidRDefault="00D210E7" w:rsidP="001259C2">
      <w:pPr>
        <w:spacing w:after="0"/>
        <w:rPr>
          <w:rFonts w:ascii="Times New Roman" w:hAnsi="Times New Roman" w:cs="Times New Roman"/>
          <w:sz w:val="24"/>
          <w:szCs w:val="24"/>
        </w:rPr>
      </w:pPr>
    </w:p>
    <w:p w14:paraId="00A5ECFA" w14:textId="77777777" w:rsidR="00D210E7" w:rsidRDefault="00D210E7" w:rsidP="001259C2">
      <w:pPr>
        <w:spacing w:after="0"/>
        <w:rPr>
          <w:rFonts w:ascii="Times New Roman" w:hAnsi="Times New Roman" w:cs="Times New Roman"/>
          <w:sz w:val="24"/>
          <w:szCs w:val="24"/>
        </w:rPr>
      </w:pPr>
    </w:p>
    <w:p w14:paraId="0593D1D4" w14:textId="77777777" w:rsidR="00D210E7" w:rsidRDefault="00D210E7" w:rsidP="001259C2">
      <w:pPr>
        <w:spacing w:after="0"/>
        <w:rPr>
          <w:rFonts w:ascii="Times New Roman" w:hAnsi="Times New Roman" w:cs="Times New Roman"/>
          <w:sz w:val="24"/>
          <w:szCs w:val="24"/>
        </w:rPr>
      </w:pPr>
    </w:p>
    <w:p w14:paraId="043CF26B" w14:textId="77777777" w:rsidR="00D210E7" w:rsidRDefault="00D210E7" w:rsidP="001259C2">
      <w:pPr>
        <w:spacing w:after="0"/>
        <w:rPr>
          <w:rFonts w:ascii="Times New Roman" w:hAnsi="Times New Roman" w:cs="Times New Roman"/>
          <w:sz w:val="24"/>
          <w:szCs w:val="24"/>
        </w:rPr>
      </w:pPr>
    </w:p>
    <w:p w14:paraId="169AD12A" w14:textId="77777777" w:rsidR="00D210E7" w:rsidRDefault="00D210E7" w:rsidP="001259C2">
      <w:pPr>
        <w:spacing w:after="0"/>
        <w:rPr>
          <w:rFonts w:ascii="Times New Roman" w:hAnsi="Times New Roman" w:cs="Times New Roman"/>
          <w:sz w:val="24"/>
          <w:szCs w:val="24"/>
        </w:rPr>
      </w:pPr>
    </w:p>
    <w:p w14:paraId="40C338C2" w14:textId="77777777" w:rsidR="00D210E7" w:rsidRDefault="00D210E7" w:rsidP="001259C2">
      <w:pPr>
        <w:spacing w:after="0"/>
        <w:rPr>
          <w:rFonts w:ascii="Times New Roman" w:hAnsi="Times New Roman" w:cs="Times New Roman"/>
          <w:sz w:val="24"/>
          <w:szCs w:val="24"/>
        </w:rPr>
      </w:pPr>
    </w:p>
    <w:p w14:paraId="73766F0B" w14:textId="77777777" w:rsidR="00D210E7" w:rsidRDefault="00D210E7" w:rsidP="001259C2">
      <w:pPr>
        <w:spacing w:after="0"/>
        <w:rPr>
          <w:rFonts w:ascii="Times New Roman" w:hAnsi="Times New Roman" w:cs="Times New Roman"/>
          <w:sz w:val="24"/>
          <w:szCs w:val="24"/>
        </w:rPr>
      </w:pPr>
    </w:p>
    <w:p w14:paraId="04936FEF" w14:textId="77777777" w:rsidR="00D210E7" w:rsidRDefault="00D210E7" w:rsidP="001259C2">
      <w:pPr>
        <w:spacing w:after="0"/>
        <w:rPr>
          <w:rFonts w:ascii="Times New Roman" w:hAnsi="Times New Roman" w:cs="Times New Roman"/>
          <w:sz w:val="24"/>
          <w:szCs w:val="24"/>
        </w:rPr>
      </w:pPr>
    </w:p>
    <w:p w14:paraId="713C142F" w14:textId="77777777" w:rsidR="00D210E7" w:rsidRDefault="00D210E7" w:rsidP="001259C2">
      <w:pPr>
        <w:spacing w:after="0"/>
        <w:rPr>
          <w:rFonts w:ascii="Times New Roman" w:hAnsi="Times New Roman" w:cs="Times New Roman"/>
          <w:sz w:val="24"/>
          <w:szCs w:val="24"/>
        </w:rPr>
      </w:pPr>
    </w:p>
    <w:p w14:paraId="6AF1CA83" w14:textId="77777777" w:rsidR="00D210E7" w:rsidRDefault="00D210E7" w:rsidP="001259C2">
      <w:pPr>
        <w:spacing w:after="0"/>
        <w:rPr>
          <w:rFonts w:ascii="Times New Roman" w:hAnsi="Times New Roman" w:cs="Times New Roman"/>
          <w:sz w:val="24"/>
          <w:szCs w:val="24"/>
        </w:rPr>
      </w:pPr>
    </w:p>
    <w:p w14:paraId="7848DE1E" w14:textId="77777777" w:rsidR="004D5BB7" w:rsidRPr="001259C2" w:rsidRDefault="004D5BB7" w:rsidP="001259C2">
      <w:pPr>
        <w:spacing w:after="0"/>
        <w:rPr>
          <w:rFonts w:ascii="Times New Roman" w:hAnsi="Times New Roman" w:cs="Times New Roman"/>
          <w:sz w:val="24"/>
          <w:szCs w:val="24"/>
        </w:rPr>
      </w:pPr>
    </w:p>
    <w:p w14:paraId="4CDBD21A" w14:textId="2AF56A7F" w:rsidR="00A65789" w:rsidRPr="00D210E7" w:rsidRDefault="00A65789" w:rsidP="00D210E7">
      <w:pPr>
        <w:spacing w:line="360" w:lineRule="auto"/>
        <w:rPr>
          <w:rFonts w:ascii="Arial" w:hAnsi="Arial" w:cs="Arial"/>
          <w:b/>
          <w:bCs/>
        </w:rPr>
      </w:pPr>
      <w:r w:rsidRPr="00D210E7">
        <w:rPr>
          <w:rFonts w:ascii="Arial" w:hAnsi="Arial" w:cs="Arial"/>
          <w:b/>
          <w:bCs/>
        </w:rPr>
        <w:t>Bibliografía</w:t>
      </w:r>
    </w:p>
    <w:p w14:paraId="71EA1FC9" w14:textId="70EE3132" w:rsidR="00D210E7" w:rsidRPr="00D210E7" w:rsidRDefault="00D210E7" w:rsidP="00D210E7">
      <w:pPr>
        <w:spacing w:after="0" w:line="480" w:lineRule="auto"/>
        <w:ind w:firstLine="720"/>
        <w:rPr>
          <w:rFonts w:ascii="Times New Roman" w:hAnsi="Times New Roman" w:cs="Times New Roman"/>
          <w:sz w:val="24"/>
          <w:szCs w:val="24"/>
        </w:rPr>
      </w:pPr>
      <w:r w:rsidRPr="00D210E7">
        <w:rPr>
          <w:rFonts w:ascii="Times New Roman" w:hAnsi="Times New Roman" w:cs="Times New Roman"/>
          <w:sz w:val="24"/>
          <w:szCs w:val="24"/>
        </w:rPr>
        <w:t xml:space="preserve">Abrar, M., et al. (2024). </w:t>
      </w:r>
      <w:r w:rsidRPr="00D210E7">
        <w:rPr>
          <w:rFonts w:ascii="Times New Roman" w:hAnsi="Times New Roman" w:cs="Times New Roman"/>
          <w:i/>
          <w:iCs/>
          <w:sz w:val="24"/>
          <w:szCs w:val="24"/>
        </w:rPr>
        <w:t xml:space="preserve">Legal </w:t>
      </w:r>
      <w:proofErr w:type="spellStart"/>
      <w:r w:rsidRPr="00D210E7">
        <w:rPr>
          <w:rFonts w:ascii="Times New Roman" w:hAnsi="Times New Roman" w:cs="Times New Roman"/>
          <w:i/>
          <w:iCs/>
          <w:sz w:val="24"/>
          <w:szCs w:val="24"/>
        </w:rPr>
        <w:t>judgment</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prediction</w:t>
      </w:r>
      <w:proofErr w:type="spellEnd"/>
      <w:r w:rsidRPr="00D210E7">
        <w:rPr>
          <w:rFonts w:ascii="Times New Roman" w:hAnsi="Times New Roman" w:cs="Times New Roman"/>
          <w:i/>
          <w:iCs/>
          <w:sz w:val="24"/>
          <w:szCs w:val="24"/>
        </w:rPr>
        <w:t xml:space="preserve"> in </w:t>
      </w:r>
      <w:proofErr w:type="spellStart"/>
      <w:r w:rsidRPr="00D210E7">
        <w:rPr>
          <w:rFonts w:ascii="Times New Roman" w:hAnsi="Times New Roman" w:cs="Times New Roman"/>
          <w:i/>
          <w:iCs/>
          <w:sz w:val="24"/>
          <w:szCs w:val="24"/>
        </w:rPr>
        <w:t>child</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custody</w:t>
      </w:r>
      <w:proofErr w:type="spellEnd"/>
      <w:r w:rsidRPr="00D210E7">
        <w:rPr>
          <w:rFonts w:ascii="Times New Roman" w:hAnsi="Times New Roman" w:cs="Times New Roman"/>
          <w:i/>
          <w:iCs/>
          <w:sz w:val="24"/>
          <w:szCs w:val="24"/>
        </w:rPr>
        <w:t xml:space="preserve"> cases </w:t>
      </w:r>
      <w:proofErr w:type="spellStart"/>
      <w:r w:rsidRPr="00D210E7">
        <w:rPr>
          <w:rFonts w:ascii="Times New Roman" w:hAnsi="Times New Roman" w:cs="Times New Roman"/>
          <w:i/>
          <w:iCs/>
          <w:sz w:val="24"/>
          <w:szCs w:val="24"/>
        </w:rPr>
        <w:t>using</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deep</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learning</w:t>
      </w:r>
      <w:proofErr w:type="spellEnd"/>
      <w:r w:rsidRPr="00D210E7">
        <w:rPr>
          <w:rFonts w:ascii="Times New Roman" w:hAnsi="Times New Roman" w:cs="Times New Roman"/>
          <w:sz w:val="24"/>
          <w:szCs w:val="24"/>
        </w:rPr>
        <w:t xml:space="preserve">. </w:t>
      </w:r>
      <w:proofErr w:type="spellStart"/>
      <w:r w:rsidRPr="00D210E7">
        <w:rPr>
          <w:rFonts w:ascii="Times New Roman" w:hAnsi="Times New Roman" w:cs="Times New Roman"/>
          <w:sz w:val="24"/>
          <w:szCs w:val="24"/>
        </w:rPr>
        <w:t>PeerJ</w:t>
      </w:r>
      <w:proofErr w:type="spellEnd"/>
      <w:r w:rsidRPr="00D210E7">
        <w:rPr>
          <w:rFonts w:ascii="Times New Roman" w:hAnsi="Times New Roman" w:cs="Times New Roman"/>
          <w:sz w:val="24"/>
          <w:szCs w:val="24"/>
        </w:rPr>
        <w:t xml:space="preserve"> </w:t>
      </w:r>
      <w:proofErr w:type="spellStart"/>
      <w:r w:rsidRPr="00D210E7">
        <w:rPr>
          <w:rFonts w:ascii="Times New Roman" w:hAnsi="Times New Roman" w:cs="Times New Roman"/>
          <w:sz w:val="24"/>
          <w:szCs w:val="24"/>
        </w:rPr>
        <w:t>Computer</w:t>
      </w:r>
      <w:proofErr w:type="spellEnd"/>
      <w:r w:rsidRPr="00D210E7">
        <w:rPr>
          <w:rFonts w:ascii="Times New Roman" w:hAnsi="Times New Roman" w:cs="Times New Roman"/>
          <w:sz w:val="24"/>
          <w:szCs w:val="24"/>
        </w:rPr>
        <w:t xml:space="preserve"> </w:t>
      </w:r>
      <w:proofErr w:type="spellStart"/>
      <w:r w:rsidRPr="00D210E7">
        <w:rPr>
          <w:rFonts w:ascii="Times New Roman" w:hAnsi="Times New Roman" w:cs="Times New Roman"/>
          <w:sz w:val="24"/>
          <w:szCs w:val="24"/>
        </w:rPr>
        <w:t>Science</w:t>
      </w:r>
      <w:proofErr w:type="spellEnd"/>
      <w:r w:rsidRPr="00D210E7">
        <w:rPr>
          <w:rFonts w:ascii="Times New Roman" w:hAnsi="Times New Roman" w:cs="Times New Roman"/>
          <w:sz w:val="24"/>
          <w:szCs w:val="24"/>
        </w:rPr>
        <w:t>, 10, e2293.</w:t>
      </w:r>
    </w:p>
    <w:p w14:paraId="3DD24C45" w14:textId="34398905" w:rsidR="00D210E7" w:rsidRPr="00D210E7" w:rsidRDefault="00D210E7" w:rsidP="00D210E7">
      <w:pPr>
        <w:spacing w:after="0" w:line="480" w:lineRule="auto"/>
        <w:ind w:firstLine="720"/>
        <w:rPr>
          <w:rFonts w:ascii="Times New Roman" w:hAnsi="Times New Roman" w:cs="Times New Roman"/>
          <w:sz w:val="24"/>
          <w:szCs w:val="24"/>
        </w:rPr>
      </w:pPr>
      <w:r w:rsidRPr="00D210E7">
        <w:rPr>
          <w:rFonts w:ascii="Times New Roman" w:hAnsi="Times New Roman" w:cs="Times New Roman"/>
          <w:sz w:val="24"/>
          <w:szCs w:val="24"/>
        </w:rPr>
        <w:t xml:space="preserve">Bhattacharya, P., et al. (2021). </w:t>
      </w:r>
      <w:r w:rsidRPr="00D210E7">
        <w:rPr>
          <w:rFonts w:ascii="Times New Roman" w:hAnsi="Times New Roman" w:cs="Times New Roman"/>
          <w:i/>
          <w:iCs/>
          <w:sz w:val="24"/>
          <w:szCs w:val="24"/>
        </w:rPr>
        <w:t xml:space="preserve">ILDC: Indian Legal </w:t>
      </w:r>
      <w:proofErr w:type="spellStart"/>
      <w:r w:rsidRPr="00D210E7">
        <w:rPr>
          <w:rFonts w:ascii="Times New Roman" w:hAnsi="Times New Roman" w:cs="Times New Roman"/>
          <w:i/>
          <w:iCs/>
          <w:sz w:val="24"/>
          <w:szCs w:val="24"/>
        </w:rPr>
        <w:t>Documents</w:t>
      </w:r>
      <w:proofErr w:type="spellEnd"/>
      <w:r w:rsidRPr="00D210E7">
        <w:rPr>
          <w:rFonts w:ascii="Times New Roman" w:hAnsi="Times New Roman" w:cs="Times New Roman"/>
          <w:i/>
          <w:iCs/>
          <w:sz w:val="24"/>
          <w:szCs w:val="24"/>
        </w:rPr>
        <w:t xml:space="preserve"> Corpus </w:t>
      </w:r>
      <w:proofErr w:type="spellStart"/>
      <w:r w:rsidRPr="00D210E7">
        <w:rPr>
          <w:rFonts w:ascii="Times New Roman" w:hAnsi="Times New Roman" w:cs="Times New Roman"/>
          <w:i/>
          <w:iCs/>
          <w:sz w:val="24"/>
          <w:szCs w:val="24"/>
        </w:rPr>
        <w:t>for</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court</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judgment</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prediction</w:t>
      </w:r>
      <w:proofErr w:type="spellEnd"/>
      <w:r w:rsidRPr="00D210E7">
        <w:rPr>
          <w:rFonts w:ascii="Times New Roman" w:hAnsi="Times New Roman" w:cs="Times New Roman"/>
          <w:i/>
          <w:iCs/>
          <w:sz w:val="24"/>
          <w:szCs w:val="24"/>
        </w:rPr>
        <w:t xml:space="preserve"> and </w:t>
      </w:r>
      <w:proofErr w:type="spellStart"/>
      <w:r w:rsidRPr="00D210E7">
        <w:rPr>
          <w:rFonts w:ascii="Times New Roman" w:hAnsi="Times New Roman" w:cs="Times New Roman"/>
          <w:i/>
          <w:iCs/>
          <w:sz w:val="24"/>
          <w:szCs w:val="24"/>
        </w:rPr>
        <w:t>explanation</w:t>
      </w:r>
      <w:proofErr w:type="spellEnd"/>
      <w:r w:rsidRPr="00D210E7">
        <w:rPr>
          <w:rFonts w:ascii="Times New Roman" w:hAnsi="Times New Roman" w:cs="Times New Roman"/>
          <w:sz w:val="24"/>
          <w:szCs w:val="24"/>
        </w:rPr>
        <w:t>. arXiv:2105.13562.</w:t>
      </w:r>
    </w:p>
    <w:p w14:paraId="47C4BC6C" w14:textId="1368889A" w:rsidR="00D210E7" w:rsidRPr="00D210E7" w:rsidRDefault="00D210E7" w:rsidP="00D210E7">
      <w:pPr>
        <w:spacing w:after="0" w:line="480" w:lineRule="auto"/>
        <w:ind w:firstLine="720"/>
        <w:rPr>
          <w:rFonts w:ascii="Times New Roman" w:hAnsi="Times New Roman" w:cs="Times New Roman"/>
          <w:sz w:val="24"/>
          <w:szCs w:val="24"/>
        </w:rPr>
      </w:pPr>
      <w:r w:rsidRPr="00D210E7">
        <w:rPr>
          <w:rFonts w:ascii="Times New Roman" w:hAnsi="Times New Roman" w:cs="Times New Roman"/>
          <w:sz w:val="24"/>
          <w:szCs w:val="24"/>
        </w:rPr>
        <w:t xml:space="preserve">Cui, H., et al. (2022). </w:t>
      </w:r>
      <w:r w:rsidRPr="00D210E7">
        <w:rPr>
          <w:rFonts w:ascii="Times New Roman" w:hAnsi="Times New Roman" w:cs="Times New Roman"/>
          <w:i/>
          <w:iCs/>
          <w:sz w:val="24"/>
          <w:szCs w:val="24"/>
        </w:rPr>
        <w:t xml:space="preserve">A </w:t>
      </w:r>
      <w:proofErr w:type="spellStart"/>
      <w:r w:rsidRPr="00D210E7">
        <w:rPr>
          <w:rFonts w:ascii="Times New Roman" w:hAnsi="Times New Roman" w:cs="Times New Roman"/>
          <w:i/>
          <w:iCs/>
          <w:sz w:val="24"/>
          <w:szCs w:val="24"/>
        </w:rPr>
        <w:t>survey</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on</w:t>
      </w:r>
      <w:proofErr w:type="spellEnd"/>
      <w:r w:rsidRPr="00D210E7">
        <w:rPr>
          <w:rFonts w:ascii="Times New Roman" w:hAnsi="Times New Roman" w:cs="Times New Roman"/>
          <w:i/>
          <w:iCs/>
          <w:sz w:val="24"/>
          <w:szCs w:val="24"/>
        </w:rPr>
        <w:t xml:space="preserve"> legal </w:t>
      </w:r>
      <w:proofErr w:type="spellStart"/>
      <w:r w:rsidRPr="00D210E7">
        <w:rPr>
          <w:rFonts w:ascii="Times New Roman" w:hAnsi="Times New Roman" w:cs="Times New Roman"/>
          <w:i/>
          <w:iCs/>
          <w:sz w:val="24"/>
          <w:szCs w:val="24"/>
        </w:rPr>
        <w:t>judgment</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prediction</w:t>
      </w:r>
      <w:proofErr w:type="spellEnd"/>
      <w:r w:rsidRPr="00D210E7">
        <w:rPr>
          <w:rFonts w:ascii="Times New Roman" w:hAnsi="Times New Roman" w:cs="Times New Roman"/>
          <w:sz w:val="24"/>
          <w:szCs w:val="24"/>
        </w:rPr>
        <w:t>. arXiv:2204.04859.</w:t>
      </w:r>
    </w:p>
    <w:p w14:paraId="617D4E67" w14:textId="37AAE8C3" w:rsidR="00D210E7" w:rsidRPr="00D210E7" w:rsidRDefault="00D210E7" w:rsidP="00D210E7">
      <w:pPr>
        <w:spacing w:after="0" w:line="480" w:lineRule="auto"/>
        <w:ind w:firstLine="720"/>
        <w:rPr>
          <w:rFonts w:ascii="Times New Roman" w:hAnsi="Times New Roman" w:cs="Times New Roman"/>
          <w:sz w:val="24"/>
          <w:szCs w:val="24"/>
        </w:rPr>
      </w:pPr>
      <w:r w:rsidRPr="00D210E7">
        <w:rPr>
          <w:rFonts w:ascii="Times New Roman" w:hAnsi="Times New Roman" w:cs="Times New Roman"/>
          <w:sz w:val="24"/>
          <w:szCs w:val="24"/>
        </w:rPr>
        <w:t xml:space="preserve">Dina, A., et al. (2025). </w:t>
      </w:r>
      <w:r w:rsidRPr="00D210E7">
        <w:rPr>
          <w:rFonts w:ascii="Times New Roman" w:hAnsi="Times New Roman" w:cs="Times New Roman"/>
          <w:i/>
          <w:iCs/>
          <w:sz w:val="24"/>
          <w:szCs w:val="24"/>
        </w:rPr>
        <w:t xml:space="preserve">Legal </w:t>
      </w:r>
      <w:proofErr w:type="spellStart"/>
      <w:r w:rsidRPr="00D210E7">
        <w:rPr>
          <w:rFonts w:ascii="Times New Roman" w:hAnsi="Times New Roman" w:cs="Times New Roman"/>
          <w:i/>
          <w:iCs/>
          <w:sz w:val="24"/>
          <w:szCs w:val="24"/>
        </w:rPr>
        <w:t>judgment</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prediction</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using</w:t>
      </w:r>
      <w:proofErr w:type="spellEnd"/>
      <w:r w:rsidRPr="00D210E7">
        <w:rPr>
          <w:rFonts w:ascii="Times New Roman" w:hAnsi="Times New Roman" w:cs="Times New Roman"/>
          <w:i/>
          <w:iCs/>
          <w:sz w:val="24"/>
          <w:szCs w:val="24"/>
        </w:rPr>
        <w:t xml:space="preserve"> natural </w:t>
      </w:r>
      <w:proofErr w:type="spellStart"/>
      <w:r w:rsidRPr="00D210E7">
        <w:rPr>
          <w:rFonts w:ascii="Times New Roman" w:hAnsi="Times New Roman" w:cs="Times New Roman"/>
          <w:i/>
          <w:iCs/>
          <w:sz w:val="24"/>
          <w:szCs w:val="24"/>
        </w:rPr>
        <w:t>language</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processing</w:t>
      </w:r>
      <w:proofErr w:type="spellEnd"/>
      <w:r w:rsidRPr="00D210E7">
        <w:rPr>
          <w:rFonts w:ascii="Times New Roman" w:hAnsi="Times New Roman" w:cs="Times New Roman"/>
          <w:i/>
          <w:iCs/>
          <w:sz w:val="24"/>
          <w:szCs w:val="24"/>
        </w:rPr>
        <w:t xml:space="preserve"> and machine </w:t>
      </w:r>
      <w:proofErr w:type="spellStart"/>
      <w:r w:rsidRPr="00D210E7">
        <w:rPr>
          <w:rFonts w:ascii="Times New Roman" w:hAnsi="Times New Roman" w:cs="Times New Roman"/>
          <w:i/>
          <w:iCs/>
          <w:sz w:val="24"/>
          <w:szCs w:val="24"/>
        </w:rPr>
        <w:t>learning</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methods</w:t>
      </w:r>
      <w:proofErr w:type="spellEnd"/>
      <w:r w:rsidRPr="00D210E7">
        <w:rPr>
          <w:rFonts w:ascii="Times New Roman" w:hAnsi="Times New Roman" w:cs="Times New Roman"/>
          <w:i/>
          <w:iCs/>
          <w:sz w:val="24"/>
          <w:szCs w:val="24"/>
        </w:rPr>
        <w:t xml:space="preserve">: A </w:t>
      </w:r>
      <w:proofErr w:type="spellStart"/>
      <w:r w:rsidRPr="00D210E7">
        <w:rPr>
          <w:rFonts w:ascii="Times New Roman" w:hAnsi="Times New Roman" w:cs="Times New Roman"/>
          <w:i/>
          <w:iCs/>
          <w:sz w:val="24"/>
          <w:szCs w:val="24"/>
        </w:rPr>
        <w:t>systematic</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review</w:t>
      </w:r>
      <w:proofErr w:type="spellEnd"/>
      <w:r w:rsidRPr="00D210E7">
        <w:rPr>
          <w:rFonts w:ascii="Times New Roman" w:hAnsi="Times New Roman" w:cs="Times New Roman"/>
          <w:sz w:val="24"/>
          <w:szCs w:val="24"/>
        </w:rPr>
        <w:t>.</w:t>
      </w:r>
    </w:p>
    <w:p w14:paraId="1F35B716" w14:textId="497CD4EA" w:rsidR="00D210E7" w:rsidRPr="00D210E7" w:rsidRDefault="00D210E7" w:rsidP="00D210E7">
      <w:pPr>
        <w:spacing w:after="0" w:line="480" w:lineRule="auto"/>
        <w:ind w:firstLine="720"/>
        <w:rPr>
          <w:rFonts w:ascii="Times New Roman" w:hAnsi="Times New Roman" w:cs="Times New Roman"/>
          <w:sz w:val="24"/>
          <w:szCs w:val="24"/>
        </w:rPr>
      </w:pPr>
      <w:r w:rsidRPr="00D210E7">
        <w:rPr>
          <w:rFonts w:ascii="Times New Roman" w:hAnsi="Times New Roman" w:cs="Times New Roman"/>
          <w:sz w:val="24"/>
          <w:szCs w:val="24"/>
        </w:rPr>
        <w:t xml:space="preserve">Liu, Y., et al. (2022). </w:t>
      </w:r>
      <w:proofErr w:type="spellStart"/>
      <w:r w:rsidRPr="00D210E7">
        <w:rPr>
          <w:rFonts w:ascii="Times New Roman" w:hAnsi="Times New Roman" w:cs="Times New Roman"/>
          <w:i/>
          <w:iCs/>
          <w:sz w:val="24"/>
          <w:szCs w:val="24"/>
        </w:rPr>
        <w:t>Predicting</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rejection</w:t>
      </w:r>
      <w:proofErr w:type="spellEnd"/>
      <w:r w:rsidRPr="00D210E7">
        <w:rPr>
          <w:rFonts w:ascii="Times New Roman" w:hAnsi="Times New Roman" w:cs="Times New Roman"/>
          <w:i/>
          <w:iCs/>
          <w:sz w:val="24"/>
          <w:szCs w:val="24"/>
        </w:rPr>
        <w:t xml:space="preserve"> and </w:t>
      </w:r>
      <w:proofErr w:type="spellStart"/>
      <w:r w:rsidRPr="00D210E7">
        <w:rPr>
          <w:rFonts w:ascii="Times New Roman" w:hAnsi="Times New Roman" w:cs="Times New Roman"/>
          <w:i/>
          <w:iCs/>
          <w:sz w:val="24"/>
          <w:szCs w:val="24"/>
        </w:rPr>
        <w:t>amount</w:t>
      </w:r>
      <w:proofErr w:type="spellEnd"/>
      <w:r w:rsidRPr="00D210E7">
        <w:rPr>
          <w:rFonts w:ascii="Times New Roman" w:hAnsi="Times New Roman" w:cs="Times New Roman"/>
          <w:i/>
          <w:iCs/>
          <w:sz w:val="24"/>
          <w:szCs w:val="24"/>
        </w:rPr>
        <w:t xml:space="preserve"> in </w:t>
      </w:r>
      <w:proofErr w:type="spellStart"/>
      <w:r w:rsidRPr="00D210E7">
        <w:rPr>
          <w:rFonts w:ascii="Times New Roman" w:hAnsi="Times New Roman" w:cs="Times New Roman"/>
          <w:i/>
          <w:iCs/>
          <w:sz w:val="24"/>
          <w:szCs w:val="24"/>
        </w:rPr>
        <w:t>alimony</w:t>
      </w:r>
      <w:proofErr w:type="spellEnd"/>
      <w:r w:rsidRPr="00D210E7">
        <w:rPr>
          <w:rFonts w:ascii="Times New Roman" w:hAnsi="Times New Roman" w:cs="Times New Roman"/>
          <w:i/>
          <w:iCs/>
          <w:sz w:val="24"/>
          <w:szCs w:val="24"/>
        </w:rPr>
        <w:t xml:space="preserve"> cases </w:t>
      </w:r>
      <w:proofErr w:type="spellStart"/>
      <w:r w:rsidRPr="00D210E7">
        <w:rPr>
          <w:rFonts w:ascii="Times New Roman" w:hAnsi="Times New Roman" w:cs="Times New Roman"/>
          <w:i/>
          <w:iCs/>
          <w:sz w:val="24"/>
          <w:szCs w:val="24"/>
        </w:rPr>
        <w:t>using</w:t>
      </w:r>
      <w:proofErr w:type="spellEnd"/>
      <w:r w:rsidRPr="00D210E7">
        <w:rPr>
          <w:rFonts w:ascii="Times New Roman" w:hAnsi="Times New Roman" w:cs="Times New Roman"/>
          <w:i/>
          <w:iCs/>
          <w:sz w:val="24"/>
          <w:szCs w:val="24"/>
        </w:rPr>
        <w:t xml:space="preserve"> machine </w:t>
      </w:r>
      <w:proofErr w:type="spellStart"/>
      <w:r w:rsidRPr="00D210E7">
        <w:rPr>
          <w:rFonts w:ascii="Times New Roman" w:hAnsi="Times New Roman" w:cs="Times New Roman"/>
          <w:i/>
          <w:iCs/>
          <w:sz w:val="24"/>
          <w:szCs w:val="24"/>
        </w:rPr>
        <w:t>learning</w:t>
      </w:r>
      <w:proofErr w:type="spellEnd"/>
      <w:r w:rsidRPr="00D210E7">
        <w:rPr>
          <w:rFonts w:ascii="Times New Roman" w:hAnsi="Times New Roman" w:cs="Times New Roman"/>
          <w:sz w:val="24"/>
          <w:szCs w:val="24"/>
        </w:rPr>
        <w:t xml:space="preserve">. ROCLING </w:t>
      </w:r>
      <w:proofErr w:type="spellStart"/>
      <w:r w:rsidRPr="00D210E7">
        <w:rPr>
          <w:rFonts w:ascii="Times New Roman" w:hAnsi="Times New Roman" w:cs="Times New Roman"/>
          <w:sz w:val="24"/>
          <w:szCs w:val="24"/>
        </w:rPr>
        <w:t>Proceedings</w:t>
      </w:r>
      <w:proofErr w:type="spellEnd"/>
      <w:r w:rsidRPr="00D210E7">
        <w:rPr>
          <w:rFonts w:ascii="Times New Roman" w:hAnsi="Times New Roman" w:cs="Times New Roman"/>
          <w:sz w:val="24"/>
          <w:szCs w:val="24"/>
        </w:rPr>
        <w:t>.</w:t>
      </w:r>
    </w:p>
    <w:p w14:paraId="6ABD8F85" w14:textId="704A4A4E" w:rsidR="00D210E7" w:rsidRPr="00D210E7" w:rsidRDefault="00D210E7" w:rsidP="00D210E7">
      <w:pPr>
        <w:spacing w:after="0" w:line="480" w:lineRule="auto"/>
        <w:ind w:firstLine="720"/>
        <w:rPr>
          <w:rFonts w:ascii="Times New Roman" w:hAnsi="Times New Roman" w:cs="Times New Roman"/>
          <w:sz w:val="24"/>
          <w:szCs w:val="24"/>
        </w:rPr>
      </w:pPr>
      <w:r w:rsidRPr="00D210E7">
        <w:rPr>
          <w:rFonts w:ascii="Times New Roman" w:hAnsi="Times New Roman" w:cs="Times New Roman"/>
          <w:sz w:val="24"/>
          <w:szCs w:val="24"/>
        </w:rPr>
        <w:t xml:space="preserve">Long, C., et al. (2018). </w:t>
      </w:r>
      <w:proofErr w:type="spellStart"/>
      <w:r w:rsidRPr="00D210E7">
        <w:rPr>
          <w:rFonts w:ascii="Times New Roman" w:hAnsi="Times New Roman" w:cs="Times New Roman"/>
          <w:i/>
          <w:iCs/>
          <w:sz w:val="24"/>
          <w:szCs w:val="24"/>
        </w:rPr>
        <w:t>AutoJudge</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Automatic</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judgment</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prediction</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via</w:t>
      </w:r>
      <w:proofErr w:type="spellEnd"/>
      <w:r w:rsidRPr="00D210E7">
        <w:rPr>
          <w:rFonts w:ascii="Times New Roman" w:hAnsi="Times New Roman" w:cs="Times New Roman"/>
          <w:i/>
          <w:iCs/>
          <w:sz w:val="24"/>
          <w:szCs w:val="24"/>
        </w:rPr>
        <w:t xml:space="preserve"> legal </w:t>
      </w:r>
      <w:proofErr w:type="spellStart"/>
      <w:r w:rsidRPr="00D210E7">
        <w:rPr>
          <w:rFonts w:ascii="Times New Roman" w:hAnsi="Times New Roman" w:cs="Times New Roman"/>
          <w:i/>
          <w:iCs/>
          <w:sz w:val="24"/>
          <w:szCs w:val="24"/>
        </w:rPr>
        <w:t>reading</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comprehension</w:t>
      </w:r>
      <w:proofErr w:type="spellEnd"/>
      <w:r w:rsidRPr="00D210E7">
        <w:rPr>
          <w:rFonts w:ascii="Times New Roman" w:hAnsi="Times New Roman" w:cs="Times New Roman"/>
          <w:sz w:val="24"/>
          <w:szCs w:val="24"/>
        </w:rPr>
        <w:t>. arXiv:1809.06537.</w:t>
      </w:r>
    </w:p>
    <w:p w14:paraId="0537DAEE" w14:textId="773CF08E" w:rsidR="00D210E7" w:rsidRPr="00D210E7" w:rsidRDefault="00D210E7" w:rsidP="00D210E7">
      <w:pPr>
        <w:spacing w:after="0" w:line="480" w:lineRule="auto"/>
        <w:ind w:firstLine="720"/>
        <w:rPr>
          <w:rFonts w:ascii="Times New Roman" w:hAnsi="Times New Roman" w:cs="Times New Roman"/>
          <w:sz w:val="24"/>
          <w:szCs w:val="24"/>
        </w:rPr>
      </w:pPr>
      <w:r w:rsidRPr="00D210E7">
        <w:rPr>
          <w:rFonts w:ascii="Times New Roman" w:hAnsi="Times New Roman" w:cs="Times New Roman"/>
          <w:sz w:val="24"/>
          <w:szCs w:val="24"/>
        </w:rPr>
        <w:t xml:space="preserve">Ma, Y., et al. (2021). </w:t>
      </w:r>
      <w:proofErr w:type="spellStart"/>
      <w:r w:rsidRPr="00D210E7">
        <w:rPr>
          <w:rFonts w:ascii="Times New Roman" w:hAnsi="Times New Roman" w:cs="Times New Roman"/>
          <w:i/>
          <w:iCs/>
          <w:sz w:val="24"/>
          <w:szCs w:val="24"/>
        </w:rPr>
        <w:t>Multi-stage</w:t>
      </w:r>
      <w:proofErr w:type="spellEnd"/>
      <w:r w:rsidRPr="00D210E7">
        <w:rPr>
          <w:rFonts w:ascii="Times New Roman" w:hAnsi="Times New Roman" w:cs="Times New Roman"/>
          <w:i/>
          <w:iCs/>
          <w:sz w:val="24"/>
          <w:szCs w:val="24"/>
        </w:rPr>
        <w:t xml:space="preserve"> legal </w:t>
      </w:r>
      <w:proofErr w:type="spellStart"/>
      <w:r w:rsidRPr="00D210E7">
        <w:rPr>
          <w:rFonts w:ascii="Times New Roman" w:hAnsi="Times New Roman" w:cs="Times New Roman"/>
          <w:i/>
          <w:iCs/>
          <w:sz w:val="24"/>
          <w:szCs w:val="24"/>
        </w:rPr>
        <w:t>judgment</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prediction</w:t>
      </w:r>
      <w:proofErr w:type="spellEnd"/>
      <w:r w:rsidRPr="00D210E7">
        <w:rPr>
          <w:rFonts w:ascii="Times New Roman" w:hAnsi="Times New Roman" w:cs="Times New Roman"/>
          <w:i/>
          <w:iCs/>
          <w:sz w:val="24"/>
          <w:szCs w:val="24"/>
        </w:rPr>
        <w:t xml:space="preserve"> in real </w:t>
      </w:r>
      <w:proofErr w:type="spellStart"/>
      <w:r w:rsidRPr="00D210E7">
        <w:rPr>
          <w:rFonts w:ascii="Times New Roman" w:hAnsi="Times New Roman" w:cs="Times New Roman"/>
          <w:i/>
          <w:iCs/>
          <w:sz w:val="24"/>
          <w:szCs w:val="24"/>
        </w:rPr>
        <w:t>court</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settings</w:t>
      </w:r>
      <w:proofErr w:type="spellEnd"/>
      <w:r w:rsidRPr="00D210E7">
        <w:rPr>
          <w:rFonts w:ascii="Times New Roman" w:hAnsi="Times New Roman" w:cs="Times New Roman"/>
          <w:sz w:val="24"/>
          <w:szCs w:val="24"/>
        </w:rPr>
        <w:t>. arXiv:2107.05192.</w:t>
      </w:r>
    </w:p>
    <w:p w14:paraId="4AD6885E" w14:textId="1115A766" w:rsidR="00D210E7" w:rsidRPr="00D210E7" w:rsidRDefault="00D210E7" w:rsidP="00D210E7">
      <w:pPr>
        <w:spacing w:after="0" w:line="480" w:lineRule="auto"/>
        <w:ind w:firstLine="720"/>
        <w:rPr>
          <w:rFonts w:ascii="Times New Roman" w:hAnsi="Times New Roman" w:cs="Times New Roman"/>
          <w:sz w:val="24"/>
          <w:szCs w:val="24"/>
        </w:rPr>
      </w:pPr>
      <w:proofErr w:type="spellStart"/>
      <w:r w:rsidRPr="00D210E7">
        <w:rPr>
          <w:rFonts w:ascii="Times New Roman" w:hAnsi="Times New Roman" w:cs="Times New Roman"/>
          <w:sz w:val="24"/>
          <w:szCs w:val="24"/>
        </w:rPr>
        <w:t>Muhlenbach</w:t>
      </w:r>
      <w:proofErr w:type="spellEnd"/>
      <w:r w:rsidRPr="00D210E7">
        <w:rPr>
          <w:rFonts w:ascii="Times New Roman" w:hAnsi="Times New Roman" w:cs="Times New Roman"/>
          <w:sz w:val="24"/>
          <w:szCs w:val="24"/>
        </w:rPr>
        <w:t xml:space="preserve">, F., Nguyen Phuoc, L., &amp; </w:t>
      </w:r>
      <w:proofErr w:type="spellStart"/>
      <w:r w:rsidRPr="00D210E7">
        <w:rPr>
          <w:rFonts w:ascii="Times New Roman" w:hAnsi="Times New Roman" w:cs="Times New Roman"/>
          <w:sz w:val="24"/>
          <w:szCs w:val="24"/>
        </w:rPr>
        <w:t>Sayn</w:t>
      </w:r>
      <w:proofErr w:type="spellEnd"/>
      <w:r w:rsidRPr="00D210E7">
        <w:rPr>
          <w:rFonts w:ascii="Times New Roman" w:hAnsi="Times New Roman" w:cs="Times New Roman"/>
          <w:sz w:val="24"/>
          <w:szCs w:val="24"/>
        </w:rPr>
        <w:t xml:space="preserve">, I. (2020). </w:t>
      </w:r>
      <w:proofErr w:type="spellStart"/>
      <w:r w:rsidRPr="00D210E7">
        <w:rPr>
          <w:rFonts w:ascii="Times New Roman" w:hAnsi="Times New Roman" w:cs="Times New Roman"/>
          <w:i/>
          <w:iCs/>
          <w:sz w:val="24"/>
          <w:szCs w:val="24"/>
        </w:rPr>
        <w:t>Predicting</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court</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decisions</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for</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alimony</w:t>
      </w:r>
      <w:proofErr w:type="spellEnd"/>
      <w:r w:rsidRPr="00D210E7">
        <w:rPr>
          <w:rFonts w:ascii="Times New Roman" w:hAnsi="Times New Roman" w:cs="Times New Roman"/>
          <w:sz w:val="24"/>
          <w:szCs w:val="24"/>
        </w:rPr>
        <w:t xml:space="preserve">. ICML Workshop </w:t>
      </w:r>
      <w:proofErr w:type="spellStart"/>
      <w:r w:rsidRPr="00D210E7">
        <w:rPr>
          <w:rFonts w:ascii="Times New Roman" w:hAnsi="Times New Roman" w:cs="Times New Roman"/>
          <w:sz w:val="24"/>
          <w:szCs w:val="24"/>
        </w:rPr>
        <w:t>on</w:t>
      </w:r>
      <w:proofErr w:type="spellEnd"/>
      <w:r w:rsidRPr="00D210E7">
        <w:rPr>
          <w:rFonts w:ascii="Times New Roman" w:hAnsi="Times New Roman" w:cs="Times New Roman"/>
          <w:sz w:val="24"/>
          <w:szCs w:val="24"/>
        </w:rPr>
        <w:t xml:space="preserve"> Law &amp; Machine </w:t>
      </w:r>
      <w:proofErr w:type="spellStart"/>
      <w:r w:rsidRPr="00D210E7">
        <w:rPr>
          <w:rFonts w:ascii="Times New Roman" w:hAnsi="Times New Roman" w:cs="Times New Roman"/>
          <w:sz w:val="24"/>
          <w:szCs w:val="24"/>
        </w:rPr>
        <w:t>Learning</w:t>
      </w:r>
      <w:proofErr w:type="spellEnd"/>
      <w:r w:rsidRPr="00D210E7">
        <w:rPr>
          <w:rFonts w:ascii="Times New Roman" w:hAnsi="Times New Roman" w:cs="Times New Roman"/>
          <w:sz w:val="24"/>
          <w:szCs w:val="24"/>
        </w:rPr>
        <w:t>.</w:t>
      </w:r>
    </w:p>
    <w:p w14:paraId="408DC4BC" w14:textId="1185C103" w:rsidR="003E73BD" w:rsidRDefault="00D210E7" w:rsidP="00D210E7">
      <w:pPr>
        <w:spacing w:after="0" w:line="480" w:lineRule="auto"/>
        <w:ind w:firstLine="720"/>
        <w:rPr>
          <w:rFonts w:ascii="Times New Roman" w:hAnsi="Times New Roman" w:cs="Times New Roman"/>
          <w:sz w:val="24"/>
          <w:szCs w:val="24"/>
        </w:rPr>
      </w:pPr>
      <w:r w:rsidRPr="00D210E7">
        <w:rPr>
          <w:rFonts w:ascii="Times New Roman" w:hAnsi="Times New Roman" w:cs="Times New Roman"/>
          <w:sz w:val="24"/>
          <w:szCs w:val="24"/>
        </w:rPr>
        <w:lastRenderedPageBreak/>
        <w:t xml:space="preserve">Park, M., &amp; Chai, S. (2021). </w:t>
      </w:r>
      <w:r w:rsidRPr="00D210E7">
        <w:rPr>
          <w:rFonts w:ascii="Times New Roman" w:hAnsi="Times New Roman" w:cs="Times New Roman"/>
          <w:i/>
          <w:iCs/>
          <w:sz w:val="24"/>
          <w:szCs w:val="24"/>
        </w:rPr>
        <w:t xml:space="preserve">AI </w:t>
      </w:r>
      <w:proofErr w:type="spellStart"/>
      <w:r w:rsidRPr="00D210E7">
        <w:rPr>
          <w:rFonts w:ascii="Times New Roman" w:hAnsi="Times New Roman" w:cs="Times New Roman"/>
          <w:i/>
          <w:iCs/>
          <w:sz w:val="24"/>
          <w:szCs w:val="24"/>
        </w:rPr>
        <w:t>model</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for</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predicting</w:t>
      </w:r>
      <w:proofErr w:type="spellEnd"/>
      <w:r w:rsidRPr="00D210E7">
        <w:rPr>
          <w:rFonts w:ascii="Times New Roman" w:hAnsi="Times New Roman" w:cs="Times New Roman"/>
          <w:i/>
          <w:iCs/>
          <w:sz w:val="24"/>
          <w:szCs w:val="24"/>
        </w:rPr>
        <w:t xml:space="preserve"> legal </w:t>
      </w:r>
      <w:proofErr w:type="spellStart"/>
      <w:r w:rsidRPr="00D210E7">
        <w:rPr>
          <w:rFonts w:ascii="Times New Roman" w:hAnsi="Times New Roman" w:cs="Times New Roman"/>
          <w:i/>
          <w:iCs/>
          <w:sz w:val="24"/>
          <w:szCs w:val="24"/>
        </w:rPr>
        <w:t>judgments</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to</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improve</w:t>
      </w:r>
      <w:proofErr w:type="spellEnd"/>
      <w:r w:rsidRPr="00D210E7">
        <w:rPr>
          <w:rFonts w:ascii="Times New Roman" w:hAnsi="Times New Roman" w:cs="Times New Roman"/>
          <w:i/>
          <w:iCs/>
          <w:sz w:val="24"/>
          <w:szCs w:val="24"/>
        </w:rPr>
        <w:t xml:space="preserve"> </w:t>
      </w:r>
      <w:proofErr w:type="spellStart"/>
      <w:r w:rsidRPr="00D210E7">
        <w:rPr>
          <w:rFonts w:ascii="Times New Roman" w:hAnsi="Times New Roman" w:cs="Times New Roman"/>
          <w:i/>
          <w:iCs/>
          <w:sz w:val="24"/>
          <w:szCs w:val="24"/>
        </w:rPr>
        <w:t>accuracy</w:t>
      </w:r>
      <w:proofErr w:type="spellEnd"/>
      <w:r w:rsidRPr="00D210E7">
        <w:rPr>
          <w:rFonts w:ascii="Times New Roman" w:hAnsi="Times New Roman" w:cs="Times New Roman"/>
          <w:i/>
          <w:iCs/>
          <w:sz w:val="24"/>
          <w:szCs w:val="24"/>
        </w:rPr>
        <w:t xml:space="preserve"> and </w:t>
      </w:r>
      <w:proofErr w:type="spellStart"/>
      <w:r w:rsidRPr="00D210E7">
        <w:rPr>
          <w:rFonts w:ascii="Times New Roman" w:hAnsi="Times New Roman" w:cs="Times New Roman"/>
          <w:i/>
          <w:iCs/>
          <w:sz w:val="24"/>
          <w:szCs w:val="24"/>
        </w:rPr>
        <w:t>explainability</w:t>
      </w:r>
      <w:proofErr w:type="spellEnd"/>
      <w:r w:rsidRPr="00D210E7">
        <w:rPr>
          <w:rFonts w:ascii="Times New Roman" w:hAnsi="Times New Roman" w:cs="Times New Roman"/>
          <w:sz w:val="24"/>
          <w:szCs w:val="24"/>
        </w:rPr>
        <w:t xml:space="preserve">. </w:t>
      </w:r>
      <w:proofErr w:type="spellStart"/>
      <w:r w:rsidRPr="00D210E7">
        <w:rPr>
          <w:rFonts w:ascii="Times New Roman" w:hAnsi="Times New Roman" w:cs="Times New Roman"/>
          <w:sz w:val="24"/>
          <w:szCs w:val="24"/>
        </w:rPr>
        <w:t>Applied</w:t>
      </w:r>
      <w:proofErr w:type="spellEnd"/>
      <w:r w:rsidRPr="00D210E7">
        <w:rPr>
          <w:rFonts w:ascii="Times New Roman" w:hAnsi="Times New Roman" w:cs="Times New Roman"/>
          <w:sz w:val="24"/>
          <w:szCs w:val="24"/>
        </w:rPr>
        <w:t xml:space="preserve"> </w:t>
      </w:r>
      <w:proofErr w:type="spellStart"/>
      <w:r w:rsidRPr="00D210E7">
        <w:rPr>
          <w:rFonts w:ascii="Times New Roman" w:hAnsi="Times New Roman" w:cs="Times New Roman"/>
          <w:sz w:val="24"/>
          <w:szCs w:val="24"/>
        </w:rPr>
        <w:t>Sciences</w:t>
      </w:r>
      <w:proofErr w:type="spellEnd"/>
      <w:r w:rsidRPr="00D210E7">
        <w:rPr>
          <w:rFonts w:ascii="Times New Roman" w:hAnsi="Times New Roman" w:cs="Times New Roman"/>
          <w:sz w:val="24"/>
          <w:szCs w:val="24"/>
        </w:rPr>
        <w:t>, 11(22), 11080.</w:t>
      </w:r>
    </w:p>
    <w:p w14:paraId="5C9F1C88" w14:textId="77777777" w:rsidR="004D5BB7" w:rsidRDefault="004D5BB7" w:rsidP="004D5BB7">
      <w:pPr>
        <w:spacing w:after="0" w:line="480" w:lineRule="auto"/>
        <w:rPr>
          <w:rFonts w:ascii="Times New Roman" w:hAnsi="Times New Roman" w:cs="Times New Roman"/>
          <w:sz w:val="24"/>
          <w:szCs w:val="24"/>
        </w:rPr>
      </w:pPr>
    </w:p>
    <w:p w14:paraId="7CD0C789" w14:textId="77777777" w:rsidR="004D5BB7" w:rsidRDefault="004D5BB7" w:rsidP="004D5BB7">
      <w:pPr>
        <w:spacing w:after="0" w:line="480" w:lineRule="auto"/>
        <w:rPr>
          <w:rFonts w:ascii="Times New Roman" w:hAnsi="Times New Roman" w:cs="Times New Roman"/>
          <w:sz w:val="24"/>
          <w:szCs w:val="24"/>
        </w:rPr>
      </w:pPr>
    </w:p>
    <w:p w14:paraId="08D79386" w14:textId="77777777" w:rsidR="004D5BB7" w:rsidRDefault="004D5BB7" w:rsidP="004D5BB7">
      <w:pPr>
        <w:spacing w:after="0" w:line="480" w:lineRule="auto"/>
        <w:rPr>
          <w:rFonts w:ascii="Times New Roman" w:hAnsi="Times New Roman" w:cs="Times New Roman"/>
          <w:sz w:val="24"/>
          <w:szCs w:val="24"/>
        </w:rPr>
      </w:pPr>
    </w:p>
    <w:p w14:paraId="1877EE96" w14:textId="77777777" w:rsidR="004D5BB7" w:rsidRDefault="004D5BB7" w:rsidP="004D5BB7">
      <w:pPr>
        <w:spacing w:after="0" w:line="480" w:lineRule="auto"/>
        <w:rPr>
          <w:rFonts w:ascii="Times New Roman" w:hAnsi="Times New Roman" w:cs="Times New Roman"/>
          <w:sz w:val="24"/>
          <w:szCs w:val="24"/>
        </w:rPr>
      </w:pPr>
    </w:p>
    <w:p w14:paraId="4E309DC9" w14:textId="77777777" w:rsidR="004D5BB7" w:rsidRDefault="004D5BB7" w:rsidP="004D5BB7">
      <w:pPr>
        <w:spacing w:after="0" w:line="480" w:lineRule="auto"/>
        <w:rPr>
          <w:rFonts w:ascii="Times New Roman" w:hAnsi="Times New Roman" w:cs="Times New Roman"/>
          <w:sz w:val="24"/>
          <w:szCs w:val="24"/>
        </w:rPr>
        <w:sectPr w:rsidR="004D5BB7" w:rsidSect="00DB0F4B">
          <w:pgSz w:w="12240" w:h="15840"/>
          <w:pgMar w:top="1440" w:right="1797" w:bottom="1440" w:left="1797" w:header="720" w:footer="720" w:gutter="0"/>
          <w:cols w:space="720"/>
          <w:docGrid w:linePitch="360"/>
        </w:sectPr>
      </w:pPr>
    </w:p>
    <w:p w14:paraId="3064689D" w14:textId="00FBCFBF" w:rsidR="004D5BB7" w:rsidRDefault="004D5BB7" w:rsidP="004D5BB7">
      <w:pPr>
        <w:spacing w:after="0" w:line="480" w:lineRule="auto"/>
        <w:jc w:val="center"/>
        <w:rPr>
          <w:rFonts w:ascii="Times New Roman" w:hAnsi="Times New Roman" w:cs="Times New Roman"/>
          <w:b/>
          <w:bCs/>
          <w:sz w:val="24"/>
          <w:szCs w:val="24"/>
        </w:rPr>
      </w:pPr>
      <w:r w:rsidRPr="004D5BB7">
        <w:rPr>
          <w:rFonts w:ascii="Times New Roman" w:hAnsi="Times New Roman" w:cs="Times New Roman"/>
          <w:b/>
          <w:bCs/>
          <w:sz w:val="24"/>
          <w:szCs w:val="24"/>
        </w:rPr>
        <w:lastRenderedPageBreak/>
        <w:t>Anexo 1</w:t>
      </w:r>
      <w:r>
        <w:rPr>
          <w:rFonts w:ascii="Times New Roman" w:hAnsi="Times New Roman" w:cs="Times New Roman"/>
          <w:b/>
          <w:bCs/>
          <w:sz w:val="24"/>
          <w:szCs w:val="24"/>
        </w:rPr>
        <w:t>: Matriz de Consistencia</w:t>
      </w:r>
    </w:p>
    <w:p w14:paraId="36E8A35C" w14:textId="67686E00" w:rsidR="004D5BB7" w:rsidRPr="004D5BB7" w:rsidRDefault="004D5BB7" w:rsidP="004D5BB7">
      <w:pPr>
        <w:spacing w:after="0" w:line="480" w:lineRule="auto"/>
        <w:jc w:val="center"/>
        <w:rPr>
          <w:rFonts w:ascii="Times New Roman" w:hAnsi="Times New Roman" w:cs="Times New Roman"/>
          <w:b/>
          <w:bCs/>
          <w:sz w:val="24"/>
          <w:szCs w:val="24"/>
        </w:rPr>
      </w:pPr>
      <w:r w:rsidRPr="004D5BB7">
        <w:rPr>
          <w:noProof/>
        </w:rPr>
        <w:drawing>
          <wp:inline distT="0" distB="0" distL="0" distR="0" wp14:anchorId="2C50E07A" wp14:editId="02783628">
            <wp:extent cx="8217189" cy="2496710"/>
            <wp:effectExtent l="0" t="0" r="0" b="0"/>
            <wp:docPr id="49201685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16858" name="Imagen 1" descr="Interfaz de usuario gráfica, Texto, Aplicación&#10;&#10;El contenido generado por IA puede ser incorrecto."/>
                    <pic:cNvPicPr/>
                  </pic:nvPicPr>
                  <pic:blipFill>
                    <a:blip r:embed="rId8"/>
                    <a:stretch>
                      <a:fillRect/>
                    </a:stretch>
                  </pic:blipFill>
                  <pic:spPr>
                    <a:xfrm>
                      <a:off x="0" y="0"/>
                      <a:ext cx="8256465" cy="2508644"/>
                    </a:xfrm>
                    <a:prstGeom prst="rect">
                      <a:avLst/>
                    </a:prstGeom>
                  </pic:spPr>
                </pic:pic>
              </a:graphicData>
            </a:graphic>
          </wp:inline>
        </w:drawing>
      </w:r>
    </w:p>
    <w:sectPr w:rsidR="004D5BB7" w:rsidRPr="004D5BB7" w:rsidSect="004D5BB7">
      <w:pgSz w:w="15840" w:h="12240" w:orient="landscape"/>
      <w:pgMar w:top="1797" w:right="1440" w:bottom="179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1E7179E7"/>
    <w:multiLevelType w:val="multilevel"/>
    <w:tmpl w:val="DFAC8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33EE3"/>
    <w:multiLevelType w:val="hybridMultilevel"/>
    <w:tmpl w:val="74C6442A"/>
    <w:lvl w:ilvl="0" w:tplc="280A0005">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8" w15:restartNumberingAfterBreak="0">
    <w:nsid w:val="22D866FB"/>
    <w:multiLevelType w:val="multilevel"/>
    <w:tmpl w:val="D33C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940DF"/>
    <w:multiLevelType w:val="multilevel"/>
    <w:tmpl w:val="E13E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06AC5"/>
    <w:multiLevelType w:val="multilevel"/>
    <w:tmpl w:val="DFAC8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D3267"/>
    <w:multiLevelType w:val="multilevel"/>
    <w:tmpl w:val="87A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518FC"/>
    <w:multiLevelType w:val="hybridMultilevel"/>
    <w:tmpl w:val="F3F0C122"/>
    <w:lvl w:ilvl="0" w:tplc="549A2FE0">
      <w:start w:val="3"/>
      <w:numFmt w:val="bullet"/>
      <w:lvlText w:val="-"/>
      <w:lvlJc w:val="left"/>
      <w:pPr>
        <w:ind w:left="720" w:hanging="360"/>
      </w:pPr>
      <w:rPr>
        <w:rFonts w:ascii="Times New Roman" w:eastAsiaTheme="minorEastAsia"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1330CF2"/>
    <w:multiLevelType w:val="hybridMultilevel"/>
    <w:tmpl w:val="9704E4DA"/>
    <w:lvl w:ilvl="0" w:tplc="DB74B406">
      <w:numFmt w:val="bullet"/>
      <w:lvlText w:val=""/>
      <w:lvlJc w:val="left"/>
      <w:pPr>
        <w:ind w:left="1800" w:hanging="360"/>
      </w:pPr>
      <w:rPr>
        <w:rFonts w:ascii="Symbol" w:eastAsiaTheme="minorEastAsia" w:hAnsi="Symbol" w:cstheme="majorHAnsi" w:hint="default"/>
      </w:rPr>
    </w:lvl>
    <w:lvl w:ilvl="1" w:tplc="8B1406FC">
      <w:numFmt w:val="bullet"/>
      <w:lvlText w:val="•"/>
      <w:lvlJc w:val="left"/>
      <w:pPr>
        <w:ind w:left="2520" w:hanging="360"/>
      </w:pPr>
      <w:rPr>
        <w:rFonts w:ascii="Arial" w:eastAsiaTheme="minorEastAsia"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4" w15:restartNumberingAfterBreak="0">
    <w:nsid w:val="42D0609D"/>
    <w:multiLevelType w:val="multilevel"/>
    <w:tmpl w:val="7FC8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85F22"/>
    <w:multiLevelType w:val="multilevel"/>
    <w:tmpl w:val="E2E2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57555"/>
    <w:multiLevelType w:val="hybridMultilevel"/>
    <w:tmpl w:val="15002274"/>
    <w:lvl w:ilvl="0" w:tplc="280A0005">
      <w:start w:val="1"/>
      <w:numFmt w:val="bullet"/>
      <w:lvlText w:val=""/>
      <w:lvlJc w:val="left"/>
      <w:pPr>
        <w:ind w:left="1800" w:hanging="360"/>
      </w:pPr>
      <w:rPr>
        <w:rFonts w:ascii="Wingdings" w:hAnsi="Wingdings" w:hint="default"/>
      </w:rPr>
    </w:lvl>
    <w:lvl w:ilvl="1" w:tplc="FFFFFFFF">
      <w:numFmt w:val="bullet"/>
      <w:lvlText w:val="•"/>
      <w:lvlJc w:val="left"/>
      <w:pPr>
        <w:ind w:left="2520" w:hanging="360"/>
      </w:pPr>
      <w:rPr>
        <w:rFonts w:ascii="Arial" w:eastAsiaTheme="minorEastAsia" w:hAnsi="Arial" w:cs="Aria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4F6944F6"/>
    <w:multiLevelType w:val="multilevel"/>
    <w:tmpl w:val="A9D6E77A"/>
    <w:lvl w:ilvl="0">
      <w:start w:val="1"/>
      <w:numFmt w:val="upperRoman"/>
      <w:lvlText w:val="%1."/>
      <w:lvlJc w:val="left"/>
      <w:pPr>
        <w:ind w:left="1440" w:hanging="720"/>
      </w:pPr>
      <w:rPr>
        <w:rFonts w:asciiTheme="majorHAnsi" w:eastAsiaTheme="minorEastAsia" w:hAnsiTheme="majorHAnsi" w:cstheme="majorHAnsi"/>
      </w:rPr>
    </w:lvl>
    <w:lvl w:ilvl="1">
      <w:start w:val="1"/>
      <w:numFmt w:val="decimal"/>
      <w:pStyle w:val="Ttulo2"/>
      <w:isLgl/>
      <w:lvlText w:val="%1.%2."/>
      <w:lvlJc w:val="left"/>
      <w:pPr>
        <w:ind w:left="1080" w:hanging="360"/>
      </w:pPr>
      <w:rPr>
        <w:rFonts w:hint="default"/>
      </w:rPr>
    </w:lvl>
    <w:lvl w:ilvl="2">
      <w:start w:val="1"/>
      <w:numFmt w:val="decimal"/>
      <w:pStyle w:val="Titulo3"/>
      <w:isLgl/>
      <w:lvlText w:val="%1.%2.%3."/>
      <w:lvlJc w:val="left"/>
      <w:pPr>
        <w:ind w:left="1440" w:hanging="720"/>
      </w:pPr>
      <w:rPr>
        <w:rFonts w:hint="default"/>
      </w:rPr>
    </w:lvl>
    <w:lvl w:ilvl="3">
      <w:start w:val="1"/>
      <w:numFmt w:val="decimal"/>
      <w:pStyle w:val="titulo4"/>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50423F91"/>
    <w:multiLevelType w:val="multilevel"/>
    <w:tmpl w:val="DFAC8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27CD1"/>
    <w:multiLevelType w:val="multilevel"/>
    <w:tmpl w:val="41920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D780A"/>
    <w:multiLevelType w:val="hybridMultilevel"/>
    <w:tmpl w:val="A33E1804"/>
    <w:lvl w:ilvl="0" w:tplc="DB74B406">
      <w:numFmt w:val="bullet"/>
      <w:lvlText w:val=""/>
      <w:lvlJc w:val="left"/>
      <w:pPr>
        <w:ind w:left="1800" w:hanging="360"/>
      </w:pPr>
      <w:rPr>
        <w:rFonts w:ascii="Symbol" w:eastAsiaTheme="minorEastAsia" w:hAnsi="Symbol" w:cstheme="majorHAnsi"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633C4270"/>
    <w:multiLevelType w:val="multilevel"/>
    <w:tmpl w:val="3B7A1764"/>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404C5F"/>
    <w:multiLevelType w:val="multilevel"/>
    <w:tmpl w:val="5B26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376FA"/>
    <w:multiLevelType w:val="multilevel"/>
    <w:tmpl w:val="2FB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61CEA"/>
    <w:multiLevelType w:val="multilevel"/>
    <w:tmpl w:val="002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485952">
    <w:abstractNumId w:val="5"/>
  </w:num>
  <w:num w:numId="2" w16cid:durableId="1315842014">
    <w:abstractNumId w:val="3"/>
  </w:num>
  <w:num w:numId="3" w16cid:durableId="1199203742">
    <w:abstractNumId w:val="2"/>
  </w:num>
  <w:num w:numId="4" w16cid:durableId="932318005">
    <w:abstractNumId w:val="4"/>
  </w:num>
  <w:num w:numId="5" w16cid:durableId="1713111805">
    <w:abstractNumId w:val="1"/>
  </w:num>
  <w:num w:numId="6" w16cid:durableId="783039990">
    <w:abstractNumId w:val="0"/>
  </w:num>
  <w:num w:numId="7" w16cid:durableId="1775124877">
    <w:abstractNumId w:val="13"/>
  </w:num>
  <w:num w:numId="8" w16cid:durableId="1852913612">
    <w:abstractNumId w:val="20"/>
  </w:num>
  <w:num w:numId="9" w16cid:durableId="1109861346">
    <w:abstractNumId w:val="17"/>
  </w:num>
  <w:num w:numId="10" w16cid:durableId="1690907421">
    <w:abstractNumId w:val="19"/>
  </w:num>
  <w:num w:numId="11" w16cid:durableId="1901136863">
    <w:abstractNumId w:val="7"/>
  </w:num>
  <w:num w:numId="12" w16cid:durableId="414016038">
    <w:abstractNumId w:val="16"/>
  </w:num>
  <w:num w:numId="13" w16cid:durableId="369230141">
    <w:abstractNumId w:val="21"/>
  </w:num>
  <w:num w:numId="14" w16cid:durableId="1197499104">
    <w:abstractNumId w:val="10"/>
  </w:num>
  <w:num w:numId="15" w16cid:durableId="809903611">
    <w:abstractNumId w:val="18"/>
  </w:num>
  <w:num w:numId="16" w16cid:durableId="981927635">
    <w:abstractNumId w:val="22"/>
  </w:num>
  <w:num w:numId="17" w16cid:durableId="1398239545">
    <w:abstractNumId w:val="24"/>
  </w:num>
  <w:num w:numId="18" w16cid:durableId="838741417">
    <w:abstractNumId w:val="6"/>
  </w:num>
  <w:num w:numId="19" w16cid:durableId="1008946078">
    <w:abstractNumId w:val="12"/>
  </w:num>
  <w:num w:numId="20" w16cid:durableId="181751489">
    <w:abstractNumId w:val="9"/>
  </w:num>
  <w:num w:numId="21" w16cid:durableId="1930575512">
    <w:abstractNumId w:val="8"/>
  </w:num>
  <w:num w:numId="22" w16cid:durableId="1413236839">
    <w:abstractNumId w:val="11"/>
  </w:num>
  <w:num w:numId="23" w16cid:durableId="1397389883">
    <w:abstractNumId w:val="23"/>
  </w:num>
  <w:num w:numId="24" w16cid:durableId="1627853156">
    <w:abstractNumId w:val="14"/>
  </w:num>
  <w:num w:numId="25" w16cid:durableId="984507313">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9E6"/>
    <w:rsid w:val="00034616"/>
    <w:rsid w:val="0006063C"/>
    <w:rsid w:val="000614D0"/>
    <w:rsid w:val="00080C9D"/>
    <w:rsid w:val="000A5EE4"/>
    <w:rsid w:val="000B5D14"/>
    <w:rsid w:val="000C334B"/>
    <w:rsid w:val="000D5CF1"/>
    <w:rsid w:val="000F1976"/>
    <w:rsid w:val="00113537"/>
    <w:rsid w:val="00125044"/>
    <w:rsid w:val="001259C2"/>
    <w:rsid w:val="001400AD"/>
    <w:rsid w:val="00145D28"/>
    <w:rsid w:val="001467EC"/>
    <w:rsid w:val="0015074B"/>
    <w:rsid w:val="001525AB"/>
    <w:rsid w:val="00156262"/>
    <w:rsid w:val="001621B2"/>
    <w:rsid w:val="001646AB"/>
    <w:rsid w:val="00164C17"/>
    <w:rsid w:val="00166C76"/>
    <w:rsid w:val="0017428F"/>
    <w:rsid w:val="00181096"/>
    <w:rsid w:val="001879DC"/>
    <w:rsid w:val="001A08C1"/>
    <w:rsid w:val="001B4CB6"/>
    <w:rsid w:val="001C29E1"/>
    <w:rsid w:val="001C4FCF"/>
    <w:rsid w:val="001D665A"/>
    <w:rsid w:val="001D6EFB"/>
    <w:rsid w:val="002045BC"/>
    <w:rsid w:val="00220803"/>
    <w:rsid w:val="00233CC3"/>
    <w:rsid w:val="00242AD2"/>
    <w:rsid w:val="0024767B"/>
    <w:rsid w:val="00253697"/>
    <w:rsid w:val="00256FA8"/>
    <w:rsid w:val="00266D95"/>
    <w:rsid w:val="0029639D"/>
    <w:rsid w:val="002B5C41"/>
    <w:rsid w:val="002B673C"/>
    <w:rsid w:val="002E7864"/>
    <w:rsid w:val="002F6AD3"/>
    <w:rsid w:val="00314987"/>
    <w:rsid w:val="00326F90"/>
    <w:rsid w:val="00327D44"/>
    <w:rsid w:val="00344607"/>
    <w:rsid w:val="00366FB2"/>
    <w:rsid w:val="0037068B"/>
    <w:rsid w:val="0037176B"/>
    <w:rsid w:val="00375A71"/>
    <w:rsid w:val="003824B3"/>
    <w:rsid w:val="003C5C7F"/>
    <w:rsid w:val="003E73BD"/>
    <w:rsid w:val="00413224"/>
    <w:rsid w:val="004168F0"/>
    <w:rsid w:val="00493E2A"/>
    <w:rsid w:val="004D5BB7"/>
    <w:rsid w:val="004E271B"/>
    <w:rsid w:val="004F6502"/>
    <w:rsid w:val="005048EE"/>
    <w:rsid w:val="005202F3"/>
    <w:rsid w:val="005269FA"/>
    <w:rsid w:val="005356F4"/>
    <w:rsid w:val="00581BED"/>
    <w:rsid w:val="005D0D66"/>
    <w:rsid w:val="005D796D"/>
    <w:rsid w:val="005E2B51"/>
    <w:rsid w:val="006138CC"/>
    <w:rsid w:val="006158A1"/>
    <w:rsid w:val="00616DAA"/>
    <w:rsid w:val="0063789E"/>
    <w:rsid w:val="00654578"/>
    <w:rsid w:val="00662A10"/>
    <w:rsid w:val="00681D36"/>
    <w:rsid w:val="00692BB9"/>
    <w:rsid w:val="00695AF4"/>
    <w:rsid w:val="006C0E1E"/>
    <w:rsid w:val="006D3F04"/>
    <w:rsid w:val="00712A97"/>
    <w:rsid w:val="0074276B"/>
    <w:rsid w:val="007609CB"/>
    <w:rsid w:val="0077260B"/>
    <w:rsid w:val="0078219C"/>
    <w:rsid w:val="0078747D"/>
    <w:rsid w:val="00793077"/>
    <w:rsid w:val="007D3532"/>
    <w:rsid w:val="00814E5F"/>
    <w:rsid w:val="008262F5"/>
    <w:rsid w:val="00827B24"/>
    <w:rsid w:val="0083772E"/>
    <w:rsid w:val="00850EF2"/>
    <w:rsid w:val="00870DC0"/>
    <w:rsid w:val="008768E1"/>
    <w:rsid w:val="0088058A"/>
    <w:rsid w:val="00882ACB"/>
    <w:rsid w:val="008A67B8"/>
    <w:rsid w:val="008F3A4C"/>
    <w:rsid w:val="00905C9F"/>
    <w:rsid w:val="009546F7"/>
    <w:rsid w:val="0096423A"/>
    <w:rsid w:val="00980514"/>
    <w:rsid w:val="009B0BFB"/>
    <w:rsid w:val="009D36F1"/>
    <w:rsid w:val="009E565F"/>
    <w:rsid w:val="009F7141"/>
    <w:rsid w:val="00A124EF"/>
    <w:rsid w:val="00A2574F"/>
    <w:rsid w:val="00A65789"/>
    <w:rsid w:val="00A65A49"/>
    <w:rsid w:val="00A84CD2"/>
    <w:rsid w:val="00AA1D8D"/>
    <w:rsid w:val="00AA4ABE"/>
    <w:rsid w:val="00AD0875"/>
    <w:rsid w:val="00B47730"/>
    <w:rsid w:val="00BB2858"/>
    <w:rsid w:val="00BF5B58"/>
    <w:rsid w:val="00C25682"/>
    <w:rsid w:val="00C33789"/>
    <w:rsid w:val="00C43E42"/>
    <w:rsid w:val="00C74F77"/>
    <w:rsid w:val="00CB0664"/>
    <w:rsid w:val="00D12190"/>
    <w:rsid w:val="00D125B5"/>
    <w:rsid w:val="00D12F23"/>
    <w:rsid w:val="00D15AC8"/>
    <w:rsid w:val="00D2085D"/>
    <w:rsid w:val="00D210E7"/>
    <w:rsid w:val="00D245AA"/>
    <w:rsid w:val="00D40F2A"/>
    <w:rsid w:val="00D6392D"/>
    <w:rsid w:val="00DB0F4B"/>
    <w:rsid w:val="00DB579D"/>
    <w:rsid w:val="00E113F9"/>
    <w:rsid w:val="00E43399"/>
    <w:rsid w:val="00E54CB6"/>
    <w:rsid w:val="00E60CFB"/>
    <w:rsid w:val="00E9523D"/>
    <w:rsid w:val="00EA36A3"/>
    <w:rsid w:val="00EA5DAC"/>
    <w:rsid w:val="00EC4DDB"/>
    <w:rsid w:val="00ED60A5"/>
    <w:rsid w:val="00EF4B0C"/>
    <w:rsid w:val="00F065FF"/>
    <w:rsid w:val="00F06ACC"/>
    <w:rsid w:val="00F30E54"/>
    <w:rsid w:val="00F61D00"/>
    <w:rsid w:val="00F735A1"/>
    <w:rsid w:val="00F835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D1BED"/>
  <w14:defaultImageDpi w14:val="300"/>
  <w15:docId w15:val="{CCF70B09-75CB-4458-8BD8-84657CEB6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PE"/>
    </w:rPr>
  </w:style>
  <w:style w:type="paragraph" w:styleId="Ttulo1">
    <w:name w:val="heading 1"/>
    <w:basedOn w:val="Normal"/>
    <w:next w:val="Normal"/>
    <w:link w:val="Ttulo1Car"/>
    <w:autoRedefine/>
    <w:uiPriority w:val="9"/>
    <w:qFormat/>
    <w:rsid w:val="009F7141"/>
    <w:pPr>
      <w:keepNext/>
      <w:keepLines/>
      <w:spacing w:before="360" w:after="120" w:line="480" w:lineRule="auto"/>
      <w:jc w:val="center"/>
      <w:outlineLvl w:val="0"/>
    </w:pPr>
    <w:rPr>
      <w:rFonts w:ascii="Times New Roman" w:eastAsiaTheme="majorEastAsia" w:hAnsi="Times New Roman" w:cs="Times New Roman"/>
      <w:b/>
      <w:bCs/>
      <w:sz w:val="24"/>
      <w:szCs w:val="24"/>
    </w:rPr>
  </w:style>
  <w:style w:type="paragraph" w:styleId="Ttulo2">
    <w:name w:val="heading 2"/>
    <w:basedOn w:val="Normal"/>
    <w:next w:val="Normal"/>
    <w:link w:val="Ttulo2Car"/>
    <w:uiPriority w:val="9"/>
    <w:unhideWhenUsed/>
    <w:qFormat/>
    <w:rsid w:val="00413224"/>
    <w:pPr>
      <w:keepNext/>
      <w:keepLines/>
      <w:numPr>
        <w:ilvl w:val="1"/>
        <w:numId w:val="9"/>
      </w:numPr>
      <w:spacing w:after="0" w:line="480" w:lineRule="auto"/>
      <w:ind w:left="720" w:hanging="720"/>
      <w:outlineLvl w:val="1"/>
    </w:pPr>
    <w:rPr>
      <w:rFonts w:ascii="Times New Roman" w:eastAsiaTheme="majorEastAsia" w:hAnsi="Times New Roman"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9F7141"/>
    <w:rPr>
      <w:rFonts w:ascii="Times New Roman" w:eastAsiaTheme="majorEastAsia" w:hAnsi="Times New Roman" w:cs="Times New Roman"/>
      <w:b/>
      <w:bCs/>
      <w:sz w:val="24"/>
      <w:szCs w:val="24"/>
      <w:lang w:val="es-PE"/>
    </w:rPr>
  </w:style>
  <w:style w:type="character" w:customStyle="1" w:styleId="Ttulo2Car">
    <w:name w:val="Título 2 Car"/>
    <w:basedOn w:val="Fuentedeprrafopredeter"/>
    <w:link w:val="Ttulo2"/>
    <w:uiPriority w:val="9"/>
    <w:rsid w:val="00413224"/>
    <w:rPr>
      <w:rFonts w:ascii="Times New Roman" w:eastAsiaTheme="majorEastAsia" w:hAnsi="Times New Roman" w:cstheme="majorBidi"/>
      <w:b/>
      <w:bCs/>
      <w:sz w:val="24"/>
      <w:szCs w:val="26"/>
      <w:lang w:val="es-PE"/>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link w:val="PrrafodelistaCar"/>
    <w:uiPriority w:val="34"/>
    <w:qFormat/>
    <w:rsid w:val="00E54CB6"/>
    <w:pPr>
      <w:spacing w:after="0"/>
      <w:ind w:firstLine="720"/>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C43E42"/>
    <w:pPr>
      <w:spacing w:after="100" w:line="259" w:lineRule="auto"/>
      <w:ind w:left="220"/>
    </w:pPr>
    <w:rPr>
      <w:rFonts w:cs="Times New Roman"/>
      <w:lang w:eastAsia="es-PE"/>
    </w:rPr>
  </w:style>
  <w:style w:type="paragraph" w:styleId="TDC1">
    <w:name w:val="toc 1"/>
    <w:basedOn w:val="Normal"/>
    <w:next w:val="Normal"/>
    <w:autoRedefine/>
    <w:uiPriority w:val="39"/>
    <w:unhideWhenUsed/>
    <w:rsid w:val="00C43E42"/>
    <w:pPr>
      <w:spacing w:after="100" w:line="259" w:lineRule="auto"/>
    </w:pPr>
    <w:rPr>
      <w:rFonts w:cs="Times New Roman"/>
      <w:lang w:eastAsia="es-PE"/>
    </w:rPr>
  </w:style>
  <w:style w:type="paragraph" w:styleId="TDC3">
    <w:name w:val="toc 3"/>
    <w:basedOn w:val="Normal"/>
    <w:next w:val="Normal"/>
    <w:autoRedefine/>
    <w:uiPriority w:val="39"/>
    <w:unhideWhenUsed/>
    <w:rsid w:val="00C43E42"/>
    <w:pPr>
      <w:spacing w:after="100" w:line="259" w:lineRule="auto"/>
      <w:ind w:left="440"/>
    </w:pPr>
    <w:rPr>
      <w:rFonts w:cs="Times New Roman"/>
      <w:lang w:eastAsia="es-PE"/>
    </w:rPr>
  </w:style>
  <w:style w:type="paragraph" w:customStyle="1" w:styleId="Parrafo1">
    <w:name w:val="Parrafo_1"/>
    <w:basedOn w:val="Normal"/>
    <w:link w:val="Parrafo1Car"/>
    <w:qFormat/>
    <w:rsid w:val="009E565F"/>
    <w:pPr>
      <w:spacing w:after="0" w:line="480" w:lineRule="auto"/>
      <w:ind w:firstLine="720"/>
      <w:jc w:val="both"/>
    </w:pPr>
    <w:rPr>
      <w:rFonts w:ascii="Times New Roman" w:hAnsi="Times New Roman" w:cs="Times New Roman"/>
      <w:sz w:val="24"/>
      <w:szCs w:val="24"/>
    </w:rPr>
  </w:style>
  <w:style w:type="character" w:customStyle="1" w:styleId="Parrafo1Car">
    <w:name w:val="Parrafo_1 Car"/>
    <w:basedOn w:val="Fuentedeprrafopredeter"/>
    <w:link w:val="Parrafo1"/>
    <w:rsid w:val="009E565F"/>
    <w:rPr>
      <w:rFonts w:ascii="Times New Roman" w:hAnsi="Times New Roman" w:cs="Times New Roman"/>
      <w:sz w:val="24"/>
      <w:szCs w:val="24"/>
      <w:lang w:val="es-PE"/>
    </w:rPr>
  </w:style>
  <w:style w:type="character" w:styleId="Hipervnculo">
    <w:name w:val="Hyperlink"/>
    <w:basedOn w:val="Fuentedeprrafopredeter"/>
    <w:uiPriority w:val="99"/>
    <w:unhideWhenUsed/>
    <w:rsid w:val="00D15AC8"/>
    <w:rPr>
      <w:color w:val="0000FF" w:themeColor="hyperlink"/>
      <w:u w:val="single"/>
    </w:rPr>
  </w:style>
  <w:style w:type="paragraph" w:styleId="Tabladeilustraciones">
    <w:name w:val="table of figures"/>
    <w:basedOn w:val="Normal"/>
    <w:next w:val="Normal"/>
    <w:uiPriority w:val="99"/>
    <w:unhideWhenUsed/>
    <w:rsid w:val="00695AF4"/>
    <w:pPr>
      <w:spacing w:after="0"/>
    </w:pPr>
  </w:style>
  <w:style w:type="paragraph" w:styleId="NormalWeb">
    <w:name w:val="Normal (Web)"/>
    <w:basedOn w:val="Normal"/>
    <w:uiPriority w:val="99"/>
    <w:unhideWhenUsed/>
    <w:rsid w:val="000C334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Titulo3">
    <w:name w:val="Titulo 3"/>
    <w:basedOn w:val="Prrafodelista"/>
    <w:link w:val="Titulo3Car"/>
    <w:qFormat/>
    <w:rsid w:val="00F065FF"/>
    <w:pPr>
      <w:numPr>
        <w:ilvl w:val="2"/>
        <w:numId w:val="9"/>
      </w:numPr>
      <w:spacing w:line="480" w:lineRule="auto"/>
      <w:ind w:left="720"/>
    </w:pPr>
    <w:rPr>
      <w:rFonts w:ascii="Times New Roman" w:hAnsi="Times New Roman" w:cs="Times New Roman"/>
      <w:b/>
      <w:bCs/>
      <w:sz w:val="24"/>
      <w:szCs w:val="24"/>
    </w:rPr>
  </w:style>
  <w:style w:type="character" w:customStyle="1" w:styleId="PrrafodelistaCar">
    <w:name w:val="Párrafo de lista Car"/>
    <w:basedOn w:val="Fuentedeprrafopredeter"/>
    <w:link w:val="Prrafodelista"/>
    <w:uiPriority w:val="34"/>
    <w:rsid w:val="00F065FF"/>
    <w:rPr>
      <w:lang w:val="es-PE"/>
    </w:rPr>
  </w:style>
  <w:style w:type="character" w:customStyle="1" w:styleId="Titulo3Car">
    <w:name w:val="Titulo 3 Car"/>
    <w:basedOn w:val="PrrafodelistaCar"/>
    <w:link w:val="Titulo3"/>
    <w:rsid w:val="00F065FF"/>
    <w:rPr>
      <w:rFonts w:ascii="Times New Roman" w:hAnsi="Times New Roman" w:cs="Times New Roman"/>
      <w:b/>
      <w:bCs/>
      <w:sz w:val="24"/>
      <w:szCs w:val="24"/>
      <w:lang w:val="es-PE"/>
    </w:rPr>
  </w:style>
  <w:style w:type="paragraph" w:customStyle="1" w:styleId="titulo4">
    <w:name w:val="titulo 4"/>
    <w:basedOn w:val="Prrafodelista"/>
    <w:link w:val="titulo4Car"/>
    <w:qFormat/>
    <w:rsid w:val="00F065FF"/>
    <w:pPr>
      <w:numPr>
        <w:ilvl w:val="3"/>
        <w:numId w:val="9"/>
      </w:numPr>
      <w:spacing w:line="480" w:lineRule="auto"/>
    </w:pPr>
    <w:rPr>
      <w:rFonts w:ascii="Times New Roman" w:hAnsi="Times New Roman" w:cs="Times New Roman"/>
      <w:b/>
      <w:bCs/>
      <w:sz w:val="24"/>
      <w:szCs w:val="24"/>
    </w:rPr>
  </w:style>
  <w:style w:type="character" w:customStyle="1" w:styleId="titulo4Car">
    <w:name w:val="titulo 4 Car"/>
    <w:basedOn w:val="PrrafodelistaCar"/>
    <w:link w:val="titulo4"/>
    <w:rsid w:val="00F065FF"/>
    <w:rPr>
      <w:rFonts w:ascii="Times New Roman" w:hAnsi="Times New Roman" w:cs="Times New Roman"/>
      <w:b/>
      <w:bCs/>
      <w:sz w:val="24"/>
      <w:szCs w:val="24"/>
      <w:lang w:val="es-PE"/>
    </w:rPr>
  </w:style>
  <w:style w:type="table" w:styleId="Tablanormal2">
    <w:name w:val="Plain Table 2"/>
    <w:basedOn w:val="Tablanormal"/>
    <w:uiPriority w:val="99"/>
    <w:rsid w:val="00850E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05672">
      <w:bodyDiv w:val="1"/>
      <w:marLeft w:val="0"/>
      <w:marRight w:val="0"/>
      <w:marTop w:val="0"/>
      <w:marBottom w:val="0"/>
      <w:divBdr>
        <w:top w:val="none" w:sz="0" w:space="0" w:color="auto"/>
        <w:left w:val="none" w:sz="0" w:space="0" w:color="auto"/>
        <w:bottom w:val="none" w:sz="0" w:space="0" w:color="auto"/>
        <w:right w:val="none" w:sz="0" w:space="0" w:color="auto"/>
      </w:divBdr>
    </w:div>
    <w:div w:id="184252107">
      <w:bodyDiv w:val="1"/>
      <w:marLeft w:val="0"/>
      <w:marRight w:val="0"/>
      <w:marTop w:val="0"/>
      <w:marBottom w:val="0"/>
      <w:divBdr>
        <w:top w:val="none" w:sz="0" w:space="0" w:color="auto"/>
        <w:left w:val="none" w:sz="0" w:space="0" w:color="auto"/>
        <w:bottom w:val="none" w:sz="0" w:space="0" w:color="auto"/>
        <w:right w:val="none" w:sz="0" w:space="0" w:color="auto"/>
      </w:divBdr>
    </w:div>
    <w:div w:id="268968974">
      <w:bodyDiv w:val="1"/>
      <w:marLeft w:val="0"/>
      <w:marRight w:val="0"/>
      <w:marTop w:val="0"/>
      <w:marBottom w:val="0"/>
      <w:divBdr>
        <w:top w:val="none" w:sz="0" w:space="0" w:color="auto"/>
        <w:left w:val="none" w:sz="0" w:space="0" w:color="auto"/>
        <w:bottom w:val="none" w:sz="0" w:space="0" w:color="auto"/>
        <w:right w:val="none" w:sz="0" w:space="0" w:color="auto"/>
      </w:divBdr>
      <w:divsChild>
        <w:div w:id="1889027928">
          <w:marLeft w:val="0"/>
          <w:marRight w:val="0"/>
          <w:marTop w:val="0"/>
          <w:marBottom w:val="0"/>
          <w:divBdr>
            <w:top w:val="none" w:sz="0" w:space="0" w:color="auto"/>
            <w:left w:val="none" w:sz="0" w:space="0" w:color="auto"/>
            <w:bottom w:val="none" w:sz="0" w:space="0" w:color="auto"/>
            <w:right w:val="none" w:sz="0" w:space="0" w:color="auto"/>
          </w:divBdr>
          <w:divsChild>
            <w:div w:id="12238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75707">
      <w:bodyDiv w:val="1"/>
      <w:marLeft w:val="0"/>
      <w:marRight w:val="0"/>
      <w:marTop w:val="0"/>
      <w:marBottom w:val="0"/>
      <w:divBdr>
        <w:top w:val="none" w:sz="0" w:space="0" w:color="auto"/>
        <w:left w:val="none" w:sz="0" w:space="0" w:color="auto"/>
        <w:bottom w:val="none" w:sz="0" w:space="0" w:color="auto"/>
        <w:right w:val="none" w:sz="0" w:space="0" w:color="auto"/>
      </w:divBdr>
    </w:div>
    <w:div w:id="1548836719">
      <w:bodyDiv w:val="1"/>
      <w:marLeft w:val="0"/>
      <w:marRight w:val="0"/>
      <w:marTop w:val="0"/>
      <w:marBottom w:val="0"/>
      <w:divBdr>
        <w:top w:val="none" w:sz="0" w:space="0" w:color="auto"/>
        <w:left w:val="none" w:sz="0" w:space="0" w:color="auto"/>
        <w:bottom w:val="none" w:sz="0" w:space="0" w:color="auto"/>
        <w:right w:val="none" w:sz="0" w:space="0" w:color="auto"/>
      </w:divBdr>
    </w:div>
    <w:div w:id="1582524956">
      <w:bodyDiv w:val="1"/>
      <w:marLeft w:val="0"/>
      <w:marRight w:val="0"/>
      <w:marTop w:val="0"/>
      <w:marBottom w:val="0"/>
      <w:divBdr>
        <w:top w:val="none" w:sz="0" w:space="0" w:color="auto"/>
        <w:left w:val="none" w:sz="0" w:space="0" w:color="auto"/>
        <w:bottom w:val="none" w:sz="0" w:space="0" w:color="auto"/>
        <w:right w:val="none" w:sz="0" w:space="0" w:color="auto"/>
      </w:divBdr>
    </w:div>
    <w:div w:id="1620332436">
      <w:bodyDiv w:val="1"/>
      <w:marLeft w:val="0"/>
      <w:marRight w:val="0"/>
      <w:marTop w:val="0"/>
      <w:marBottom w:val="0"/>
      <w:divBdr>
        <w:top w:val="none" w:sz="0" w:space="0" w:color="auto"/>
        <w:left w:val="none" w:sz="0" w:space="0" w:color="auto"/>
        <w:bottom w:val="none" w:sz="0" w:space="0" w:color="auto"/>
        <w:right w:val="none" w:sz="0" w:space="0" w:color="auto"/>
      </w:divBdr>
    </w:div>
    <w:div w:id="2062705788">
      <w:bodyDiv w:val="1"/>
      <w:marLeft w:val="0"/>
      <w:marRight w:val="0"/>
      <w:marTop w:val="0"/>
      <w:marBottom w:val="0"/>
      <w:divBdr>
        <w:top w:val="none" w:sz="0" w:space="0" w:color="auto"/>
        <w:left w:val="none" w:sz="0" w:space="0" w:color="auto"/>
        <w:bottom w:val="none" w:sz="0" w:space="0" w:color="auto"/>
        <w:right w:val="none" w:sz="0" w:space="0" w:color="auto"/>
      </w:divBdr>
      <w:divsChild>
        <w:div w:id="463698846">
          <w:marLeft w:val="0"/>
          <w:marRight w:val="0"/>
          <w:marTop w:val="0"/>
          <w:marBottom w:val="0"/>
          <w:divBdr>
            <w:top w:val="none" w:sz="0" w:space="0" w:color="auto"/>
            <w:left w:val="none" w:sz="0" w:space="0" w:color="auto"/>
            <w:bottom w:val="none" w:sz="0" w:space="0" w:color="auto"/>
            <w:right w:val="none" w:sz="0" w:space="0" w:color="auto"/>
          </w:divBdr>
          <w:divsChild>
            <w:div w:id="96188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0B04E0F3-9DC1-47AA-90F9-32D0F701E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41</Pages>
  <Words>8172</Words>
  <Characters>44948</Characters>
  <Application>Microsoft Office Word</Application>
  <DocSecurity>0</DocSecurity>
  <Lines>374</Lines>
  <Paragraphs>106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JOVANI ELEUTERIO QUISPE QUISPE</cp:lastModifiedBy>
  <cp:revision>3</cp:revision>
  <cp:lastPrinted>2025-12-26T23:47:00Z</cp:lastPrinted>
  <dcterms:created xsi:type="dcterms:W3CDTF">2026-10-24T02:11:00Z</dcterms:created>
  <dcterms:modified xsi:type="dcterms:W3CDTF">2026-10-24T02:12:00Z</dcterms:modified>
  <cp:category/>
</cp:coreProperties>
</file>