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Standard podejmowania i dokumentowania decyzji</w:t>
      </w:r>
    </w:p>
    <w:p>
      <w:pPr>
        <w:jc w:val="center"/>
      </w:pPr>
      <w:r>
        <w:rPr>
          <w:b/>
        </w:rPr>
        <w:t>PROJEKT ROBOCZY — do dyskusji i weryfikacji prawnej</w:t>
      </w:r>
    </w:p>
    <w:p/>
    <w:p>
      <w:pPr>
        <w:pStyle w:val="Heading2"/>
      </w:pPr>
      <w:r>
        <w:t>§ 1. Cel</w:t>
      </w:r>
    </w:p>
    <w:p>
      <w:r>
        <w:t>Standard ma zapewnić, aby istotne decyzje były oparte na wystarczających informacjach, analizie wariantów i ryzyka oraz pozostawiały czytelny ślad decyzyjny.</w:t>
      </w:r>
    </w:p>
    <w:p>
      <w:pPr>
        <w:pStyle w:val="Heading2"/>
      </w:pPr>
      <w:r>
        <w:t>§ 2. Kiedy stosować</w:t>
      </w:r>
    </w:p>
    <w:p>
      <w:r>
        <w:t>Standard stosuje się w szczególności do istotnych inwestycji, zakupów, zmian systemów obsługi, zobowiązań długoterminowych, projektów IT i decyzji o znaczącym wpływie na członków.</w:t>
      </w:r>
    </w:p>
    <w:p>
      <w:pPr>
        <w:pStyle w:val="Heading2"/>
      </w:pPr>
      <w:r>
        <w:t>§ 3. Minimalny model decyzji</w:t>
      </w:r>
    </w:p>
    <w:p>
      <w:r>
        <w:t>1. Problem / cel.</w:t>
      </w:r>
    </w:p>
    <w:p>
      <w:r>
        <w:t>2. Dane i założenia.</w:t>
      </w:r>
    </w:p>
    <w:p>
      <w:r>
        <w:t>3. Dostępne warianty.</w:t>
      </w:r>
    </w:p>
    <w:p>
      <w:r>
        <w:t>4. Koszt całkowity i koszt cyklu życia.</w:t>
      </w:r>
    </w:p>
    <w:p>
      <w:r>
        <w:t>5. Ryzyka i działania ograniczające.</w:t>
      </w:r>
    </w:p>
    <w:p>
      <w:r>
        <w:t>6. Zgodność prawna i statutowa.</w:t>
      </w:r>
    </w:p>
    <w:p>
      <w:r>
        <w:t>7. Rekomendacja i uzasadnienie.</w:t>
      </w:r>
    </w:p>
    <w:p>
      <w:r>
        <w:t>8. Decyzja właściwego organu.</w:t>
      </w:r>
    </w:p>
    <w:p>
      <w:r>
        <w:t>9. Odpowiedzialność za wykonanie.</w:t>
      </w:r>
    </w:p>
    <w:p>
      <w:r>
        <w:t>10. Termin i sposób przeglądu rezultatu.</w:t>
      </w:r>
    </w:p>
    <w:p>
      <w:pPr>
        <w:pStyle w:val="Heading2"/>
      </w:pPr>
      <w:r>
        <w:t>§ 4. Ślad decyzyjny</w:t>
      </w:r>
    </w:p>
    <w:p>
      <w:r>
        <w:t>Dokumentacja powinna pozwalać osobie, która nie uczestniczyła w pierwotnej dyskusji, odtworzyć: co rozstrzygano, na jakich danych, jakie warianty rozważano, jakie ryzyka zidentyfikowano i dlaczego wybrano dane rozwiązanie.</w:t>
      </w:r>
    </w:p>
    <w:p>
      <w:pPr>
        <w:pStyle w:val="Heading2"/>
      </w:pPr>
      <w:r>
        <w:t>§ 5. Eksperci</w:t>
      </w:r>
    </w:p>
    <w:p>
      <w:r>
        <w:t>Jeżeli decyzja wymaga wiedzy specjalistycznej, organ może zasięgnąć opinii wewnętrznego eksperta, niezależnego eksperta lub audytora. Opinie powinny wskazywać zakres ograniczeń i założeń.</w:t>
      </w:r>
    </w:p>
    <w:p>
      <w:pPr>
        <w:pStyle w:val="Heading2"/>
      </w:pPr>
      <w:r>
        <w:t>§ 6. Przegląd po realizacji</w:t>
      </w:r>
    </w:p>
    <w:p>
      <w:r>
        <w:t>Przy przedsięwzięciach istotnych należy, w miarę możliwości, porównać planowane i rzeczywiste: koszt, termin, zakres, jakość, ryzyka i efekty. Wnioski powinny być wykorzystywane przy kolejnych decyzjach.</w:t>
      </w:r>
    </w:p>
    <w:p>
      <w:pPr>
        <w:pStyle w:val="Heading1"/>
      </w:pPr>
      <w:r>
        <w:t>Załącznik — karta decyzji</w:t>
      </w:r>
    </w:p>
    <w:p>
      <w:r>
        <w:t>Sprawa / projekt: __________________</w:t>
      </w:r>
    </w:p>
    <w:p>
      <w:r>
        <w:t>Cel: __________________</w:t>
      </w:r>
    </w:p>
    <w:p>
      <w:r>
        <w:t>Warianty: __________________</w:t>
      </w:r>
    </w:p>
    <w:p>
      <w:r>
        <w:t>Koszt początkowy / całkowity: __________________</w:t>
      </w:r>
    </w:p>
    <w:p>
      <w:r>
        <w:t>Ryzyka: __________________</w:t>
      </w:r>
    </w:p>
    <w:p>
      <w:r>
        <w:t>Opinia ekspercka: __________________</w:t>
      </w:r>
    </w:p>
    <w:p>
      <w:r>
        <w:t>Rekomendacja: __________________</w:t>
      </w:r>
    </w:p>
    <w:p>
      <w:r>
        <w:t>Decyzja / uchwała: __________________</w:t>
      </w:r>
    </w:p>
    <w:p>
      <w:r>
        <w:t>Odpowiedzialny za wykonanie: __________________</w:t>
      </w:r>
    </w:p>
    <w:p>
      <w:r>
        <w:t>Termin przeglądu: __________________</w:t>
      </w:r>
    </w:p>
    <w:p>
      <w:r>
        <w:t>Wynik po realizacji: __________________</w:t>
      </w:r>
    </w:p>
    <w:sectPr w:rsidR="00FC693F" w:rsidRPr="0006063C" w:rsidSect="00034616"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