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97F8E" w14:textId="77777777" w:rsidR="00215F0E" w:rsidRPr="00215F0E" w:rsidRDefault="00215F0E" w:rsidP="00215F0E">
      <w:pPr>
        <w:spacing w:line="360" w:lineRule="atLeast"/>
        <w:jc w:val="center"/>
        <w:rPr>
          <w:rFonts w:hAnsi="宋体"/>
          <w:b/>
          <w:sz w:val="32"/>
          <w:szCs w:val="32"/>
        </w:rPr>
      </w:pPr>
      <w:r>
        <w:rPr>
          <w:rFonts w:hAnsi="宋体" w:hint="eastAsia"/>
          <w:b/>
          <w:sz w:val="32"/>
          <w:szCs w:val="32"/>
        </w:rPr>
        <w:t>《</w:t>
      </w:r>
      <w:r w:rsidRPr="00215F0E">
        <w:rPr>
          <w:rFonts w:hAnsi="宋体" w:hint="eastAsia"/>
          <w:b/>
          <w:sz w:val="32"/>
          <w:szCs w:val="32"/>
        </w:rPr>
        <w:t>数据库课程设计</w:t>
      </w:r>
      <w:r>
        <w:rPr>
          <w:rFonts w:hAnsi="宋体" w:hint="eastAsia"/>
          <w:b/>
          <w:sz w:val="32"/>
          <w:szCs w:val="32"/>
        </w:rPr>
        <w:t>》</w:t>
      </w:r>
      <w:r w:rsidRPr="00215F0E">
        <w:rPr>
          <w:rFonts w:hAnsi="宋体" w:hint="eastAsia"/>
          <w:b/>
          <w:sz w:val="32"/>
          <w:szCs w:val="32"/>
        </w:rPr>
        <w:t>题目</w:t>
      </w:r>
    </w:p>
    <w:p w14:paraId="6C3F2075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>一、题目</w:t>
      </w:r>
    </w:p>
    <w:p w14:paraId="4CCD1958" w14:textId="77777777" w:rsidR="00215F0E" w:rsidRDefault="00215F0E">
      <w:pPr>
        <w:spacing w:line="360" w:lineRule="atLeast"/>
        <w:rPr>
          <w:rFonts w:hAnsi="宋体"/>
        </w:rPr>
        <w:sectPr w:rsidR="00215F0E" w:rsidSect="000F2C2F">
          <w:pgSz w:w="11906" w:h="16838"/>
          <w:pgMar w:top="1440" w:right="1440" w:bottom="1440" w:left="1440" w:header="720" w:footer="720" w:gutter="0"/>
          <w:cols w:space="720"/>
          <w:docGrid w:type="lines" w:linePitch="312"/>
        </w:sectPr>
      </w:pPr>
    </w:p>
    <w:p w14:paraId="73523416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1. </w:t>
      </w:r>
      <w:r>
        <w:rPr>
          <w:rFonts w:hAnsi="宋体"/>
        </w:rPr>
        <w:t>学生宿舍管理系统</w:t>
      </w:r>
    </w:p>
    <w:p w14:paraId="33A51825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2. </w:t>
      </w:r>
      <w:r>
        <w:rPr>
          <w:rFonts w:hAnsi="宋体"/>
        </w:rPr>
        <w:t>成绩管理系统</w:t>
      </w:r>
    </w:p>
    <w:p w14:paraId="5F9C097F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3. </w:t>
      </w:r>
      <w:r>
        <w:rPr>
          <w:rFonts w:hAnsi="宋体"/>
        </w:rPr>
        <w:t>教材管理系统</w:t>
      </w:r>
    </w:p>
    <w:p w14:paraId="002546F9" w14:textId="77777777" w:rsidR="000F2C2F" w:rsidRDefault="00D658F9">
      <w:pPr>
        <w:spacing w:line="360" w:lineRule="atLeast"/>
        <w:rPr>
          <w:rFonts w:hAnsi="宋体"/>
        </w:rPr>
      </w:pPr>
      <w:r w:rsidRPr="00706991">
        <w:rPr>
          <w:rFonts w:hAnsi="宋体"/>
          <w:highlight w:val="yellow"/>
        </w:rPr>
        <w:t xml:space="preserve">4. </w:t>
      </w:r>
      <w:r w:rsidRPr="00706991">
        <w:rPr>
          <w:rFonts w:hAnsi="宋体"/>
          <w:highlight w:val="yellow"/>
        </w:rPr>
        <w:t>网上书店管理系统</w:t>
      </w:r>
    </w:p>
    <w:p w14:paraId="31207F45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5. </w:t>
      </w:r>
      <w:r>
        <w:rPr>
          <w:rFonts w:hAnsi="宋体"/>
        </w:rPr>
        <w:t>高校教务管理系统</w:t>
      </w:r>
    </w:p>
    <w:p w14:paraId="46BF587A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6. </w:t>
      </w:r>
      <w:r>
        <w:rPr>
          <w:rFonts w:hAnsi="宋体"/>
        </w:rPr>
        <w:t>科研成果管理系统</w:t>
      </w:r>
    </w:p>
    <w:p w14:paraId="35B22374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7. </w:t>
      </w:r>
      <w:r>
        <w:rPr>
          <w:rFonts w:hAnsi="宋体"/>
        </w:rPr>
        <w:t>课程设计管理系统</w:t>
      </w:r>
    </w:p>
    <w:p w14:paraId="0E06D889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8. </w:t>
      </w:r>
      <w:r>
        <w:rPr>
          <w:rFonts w:hAnsi="宋体"/>
        </w:rPr>
        <w:t>图书借阅管理系统</w:t>
      </w:r>
    </w:p>
    <w:p w14:paraId="37ADA682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9. </w:t>
      </w:r>
      <w:r>
        <w:rPr>
          <w:rFonts w:hAnsi="宋体"/>
        </w:rPr>
        <w:t>选课管理系统</w:t>
      </w:r>
    </w:p>
    <w:p w14:paraId="1BD99F8C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10 </w:t>
      </w:r>
      <w:r>
        <w:rPr>
          <w:rFonts w:hAnsi="宋体"/>
        </w:rPr>
        <w:t>奖学金发放管理系统</w:t>
      </w:r>
    </w:p>
    <w:p w14:paraId="06CA7AEE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11. </w:t>
      </w:r>
      <w:r>
        <w:rPr>
          <w:rFonts w:hAnsi="宋体"/>
        </w:rPr>
        <w:t>网上订票管理系统</w:t>
      </w:r>
    </w:p>
    <w:p w14:paraId="20DAB15D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12. </w:t>
      </w:r>
      <w:r>
        <w:rPr>
          <w:rFonts w:hAnsi="宋体"/>
        </w:rPr>
        <w:t>公交汽车信息管理系统</w:t>
      </w:r>
    </w:p>
    <w:p w14:paraId="00D2F968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13. </w:t>
      </w:r>
      <w:r>
        <w:rPr>
          <w:rFonts w:hAnsi="宋体"/>
        </w:rPr>
        <w:t>上课考勤管理系统</w:t>
      </w:r>
    </w:p>
    <w:p w14:paraId="38B6BC3C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14. </w:t>
      </w:r>
      <w:r>
        <w:rPr>
          <w:rFonts w:hAnsi="宋体"/>
        </w:rPr>
        <w:t>网上论坛管理系统</w:t>
      </w:r>
    </w:p>
    <w:p w14:paraId="55601F24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15. </w:t>
      </w:r>
      <w:r>
        <w:rPr>
          <w:rFonts w:hAnsi="宋体"/>
        </w:rPr>
        <w:t>二手书销售管理系统</w:t>
      </w:r>
    </w:p>
    <w:p w14:paraId="6397891C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16. </w:t>
      </w:r>
      <w:r>
        <w:rPr>
          <w:rFonts w:hAnsi="宋体"/>
        </w:rPr>
        <w:t>教室信息管理系统</w:t>
      </w:r>
    </w:p>
    <w:p w14:paraId="4773D9A1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17. </w:t>
      </w:r>
      <w:r>
        <w:rPr>
          <w:rFonts w:hAnsi="宋体"/>
        </w:rPr>
        <w:t>大学生就业咨询管理系统</w:t>
      </w:r>
    </w:p>
    <w:p w14:paraId="4270C2E4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18. </w:t>
      </w:r>
      <w:r>
        <w:rPr>
          <w:rFonts w:hAnsi="宋体"/>
        </w:rPr>
        <w:t>大学生面试信息管理系统</w:t>
      </w:r>
    </w:p>
    <w:p w14:paraId="7AF170A7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19. </w:t>
      </w:r>
      <w:r>
        <w:rPr>
          <w:rFonts w:hAnsi="宋体"/>
        </w:rPr>
        <w:t>数据库习题库管理系统</w:t>
      </w:r>
    </w:p>
    <w:p w14:paraId="1B7BAFFB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20. </w:t>
      </w:r>
      <w:r>
        <w:rPr>
          <w:rFonts w:hAnsi="宋体"/>
        </w:rPr>
        <w:t>大学学籍管理系统</w:t>
      </w:r>
    </w:p>
    <w:p w14:paraId="731AE6A7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21. </w:t>
      </w:r>
      <w:r>
        <w:rPr>
          <w:rFonts w:hAnsi="宋体"/>
        </w:rPr>
        <w:t>文具商店数据管理系统；</w:t>
      </w:r>
    </w:p>
    <w:p w14:paraId="6A0F96E4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22. </w:t>
      </w:r>
      <w:r>
        <w:rPr>
          <w:rFonts w:hAnsi="宋体"/>
        </w:rPr>
        <w:t>服装数据管理系统；</w:t>
      </w:r>
    </w:p>
    <w:p w14:paraId="731C9D57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23. </w:t>
      </w:r>
      <w:r>
        <w:rPr>
          <w:rFonts w:hAnsi="宋体"/>
        </w:rPr>
        <w:t>医药商店数据管理系统；</w:t>
      </w:r>
    </w:p>
    <w:p w14:paraId="2BCCFDC1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24. </w:t>
      </w:r>
      <w:r>
        <w:rPr>
          <w:rFonts w:hAnsi="宋体"/>
        </w:rPr>
        <w:t>灭火器数据管理系统；</w:t>
      </w:r>
    </w:p>
    <w:p w14:paraId="722FA55C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25. </w:t>
      </w:r>
      <w:r>
        <w:rPr>
          <w:rFonts w:hAnsi="宋体"/>
        </w:rPr>
        <w:t>硬件资产数据管理系统；</w:t>
      </w:r>
    </w:p>
    <w:p w14:paraId="28E7A8DE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 xml:space="preserve">26. </w:t>
      </w:r>
      <w:r>
        <w:rPr>
          <w:rFonts w:hAnsi="宋体" w:hint="eastAsia"/>
        </w:rPr>
        <w:t>数据库密码登录验证系统</w:t>
      </w:r>
      <w:r>
        <w:rPr>
          <w:rFonts w:hAnsi="宋体" w:hint="eastAsia"/>
        </w:rPr>
        <w:t>(</w:t>
      </w:r>
      <w:r>
        <w:rPr>
          <w:rFonts w:hAnsi="宋体" w:hint="eastAsia"/>
        </w:rPr>
        <w:t>应具备反</w:t>
      </w:r>
      <w:r>
        <w:rPr>
          <w:rFonts w:hAnsi="宋体" w:hint="eastAsia"/>
        </w:rPr>
        <w:t>SQL</w:t>
      </w:r>
      <w:r>
        <w:rPr>
          <w:rFonts w:hAnsi="宋体" w:hint="eastAsia"/>
        </w:rPr>
        <w:t>注入攻击功能</w:t>
      </w:r>
      <w:r>
        <w:rPr>
          <w:rFonts w:hAnsi="宋体" w:hint="eastAsia"/>
        </w:rPr>
        <w:t>)</w:t>
      </w:r>
    </w:p>
    <w:p w14:paraId="5A461C98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 xml:space="preserve">27. </w:t>
      </w:r>
      <w:r>
        <w:rPr>
          <w:rFonts w:hAnsi="宋体" w:hint="eastAsia"/>
        </w:rPr>
        <w:t>基于</w:t>
      </w:r>
      <w:r>
        <w:rPr>
          <w:rFonts w:hAnsi="宋体" w:hint="eastAsia"/>
        </w:rPr>
        <w:t>Java</w:t>
      </w:r>
      <w:r>
        <w:rPr>
          <w:rFonts w:hAnsi="宋体" w:hint="eastAsia"/>
        </w:rPr>
        <w:t>的房屋交易信息系统设计与实现</w:t>
      </w:r>
    </w:p>
    <w:p w14:paraId="4EC3EC27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28.</w:t>
      </w:r>
      <w:r>
        <w:rPr>
          <w:rFonts w:hAnsi="宋体" w:hint="eastAsia"/>
        </w:rPr>
        <w:t>试题库管理系统</w:t>
      </w:r>
    </w:p>
    <w:p w14:paraId="4D477473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29</w:t>
      </w:r>
      <w:r>
        <w:rPr>
          <w:rFonts w:hAnsi="宋体"/>
        </w:rPr>
        <w:t>.</w:t>
      </w:r>
      <w:proofErr w:type="gramStart"/>
      <w:r>
        <w:rPr>
          <w:rFonts w:hAnsi="宋体" w:hint="eastAsia"/>
        </w:rPr>
        <w:t>博客系统</w:t>
      </w:r>
      <w:proofErr w:type="gramEnd"/>
      <w:r>
        <w:rPr>
          <w:rFonts w:hAnsi="宋体" w:hint="eastAsia"/>
        </w:rPr>
        <w:t>的设计与实现</w:t>
      </w:r>
    </w:p>
    <w:p w14:paraId="494B4947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30</w:t>
      </w:r>
      <w:r>
        <w:rPr>
          <w:rFonts w:hAnsi="宋体"/>
        </w:rPr>
        <w:t>.</w:t>
      </w:r>
      <w:r>
        <w:rPr>
          <w:rFonts w:hAnsi="宋体" w:hint="eastAsia"/>
        </w:rPr>
        <w:t>高校科研信息管理系统</w:t>
      </w:r>
    </w:p>
    <w:p w14:paraId="6846F90A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31</w:t>
      </w:r>
      <w:r>
        <w:rPr>
          <w:rFonts w:hAnsi="宋体"/>
        </w:rPr>
        <w:t>.</w:t>
      </w:r>
      <w:r>
        <w:rPr>
          <w:rFonts w:hAnsi="宋体" w:hint="eastAsia"/>
        </w:rPr>
        <w:t>网上排课系统</w:t>
      </w:r>
    </w:p>
    <w:p w14:paraId="05CCE315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32</w:t>
      </w:r>
      <w:r>
        <w:rPr>
          <w:rFonts w:hAnsi="宋体"/>
        </w:rPr>
        <w:t>.</w:t>
      </w:r>
      <w:r>
        <w:rPr>
          <w:rFonts w:hAnsi="宋体" w:hint="eastAsia"/>
        </w:rPr>
        <w:t>病历管理系统</w:t>
      </w:r>
    </w:p>
    <w:p w14:paraId="20304611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33</w:t>
      </w:r>
      <w:r>
        <w:rPr>
          <w:rFonts w:hAnsi="宋体"/>
        </w:rPr>
        <w:t>.</w:t>
      </w:r>
      <w:r>
        <w:rPr>
          <w:rFonts w:hAnsi="宋体" w:hint="eastAsia"/>
        </w:rPr>
        <w:t>邮局</w:t>
      </w:r>
      <w:r>
        <w:rPr>
          <w:rFonts w:hAnsi="宋体"/>
        </w:rPr>
        <w:t>订阅</w:t>
      </w:r>
      <w:r>
        <w:rPr>
          <w:rFonts w:hAnsi="宋体" w:hint="eastAsia"/>
        </w:rPr>
        <w:t>管理系统</w:t>
      </w:r>
    </w:p>
    <w:p w14:paraId="76FCBECF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34</w:t>
      </w:r>
      <w:r>
        <w:rPr>
          <w:rFonts w:hAnsi="宋体"/>
        </w:rPr>
        <w:t>.</w:t>
      </w:r>
      <w:r>
        <w:rPr>
          <w:rFonts w:hAnsi="宋体" w:hint="eastAsia"/>
        </w:rPr>
        <w:t>宾馆客房管理系统</w:t>
      </w:r>
    </w:p>
    <w:p w14:paraId="5930F3B9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35</w:t>
      </w:r>
      <w:r>
        <w:rPr>
          <w:rFonts w:hAnsi="宋体"/>
        </w:rPr>
        <w:t>.</w:t>
      </w:r>
      <w:r>
        <w:rPr>
          <w:rFonts w:hAnsi="宋体" w:hint="eastAsia"/>
        </w:rPr>
        <w:t>车站售票管理系统</w:t>
      </w:r>
      <w:r>
        <w:rPr>
          <w:rFonts w:hAnsi="宋体"/>
        </w:rPr>
        <w:t> </w:t>
      </w:r>
    </w:p>
    <w:p w14:paraId="4602E908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>36.</w:t>
      </w:r>
      <w:r>
        <w:rPr>
          <w:rFonts w:hAnsi="宋体" w:hint="eastAsia"/>
        </w:rPr>
        <w:t>汽车销售管理系统</w:t>
      </w:r>
    </w:p>
    <w:p w14:paraId="78B2B62A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37</w:t>
      </w:r>
      <w:r>
        <w:rPr>
          <w:rFonts w:hAnsi="宋体"/>
        </w:rPr>
        <w:t>.</w:t>
      </w:r>
      <w:r>
        <w:rPr>
          <w:rFonts w:hAnsi="宋体" w:hint="eastAsia"/>
        </w:rPr>
        <w:t>请假管理系统</w:t>
      </w:r>
    </w:p>
    <w:p w14:paraId="7B03566D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38</w:t>
      </w:r>
      <w:r>
        <w:rPr>
          <w:rFonts w:hAnsi="宋体"/>
        </w:rPr>
        <w:t>.</w:t>
      </w:r>
      <w:r>
        <w:rPr>
          <w:rFonts w:hAnsi="宋体" w:hint="eastAsia"/>
        </w:rPr>
        <w:t>学校运动会管理系统</w:t>
      </w:r>
    </w:p>
    <w:p w14:paraId="4A178676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39</w:t>
      </w:r>
      <w:r>
        <w:rPr>
          <w:rFonts w:hAnsi="宋体"/>
        </w:rPr>
        <w:t>.</w:t>
      </w:r>
      <w:r>
        <w:rPr>
          <w:rFonts w:hAnsi="宋体" w:hint="eastAsia"/>
        </w:rPr>
        <w:t>毕业论文管理系统</w:t>
      </w:r>
    </w:p>
    <w:p w14:paraId="038E483E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40</w:t>
      </w:r>
      <w:r>
        <w:rPr>
          <w:rFonts w:hAnsi="宋体"/>
        </w:rPr>
        <w:t>.</w:t>
      </w:r>
      <w:r>
        <w:rPr>
          <w:rFonts w:hAnsi="宋体" w:hint="eastAsia"/>
        </w:rPr>
        <w:t>房屋租赁管理系统</w:t>
      </w:r>
      <w:r>
        <w:rPr>
          <w:rFonts w:hAnsi="宋体"/>
        </w:rPr>
        <w:t> </w:t>
      </w:r>
    </w:p>
    <w:p w14:paraId="0476312B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>41.</w:t>
      </w:r>
      <w:r>
        <w:rPr>
          <w:rFonts w:hAnsi="宋体" w:hint="eastAsia"/>
        </w:rPr>
        <w:t>汽车租赁管理系统</w:t>
      </w:r>
    </w:p>
    <w:p w14:paraId="4548EC67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 w:hint="eastAsia"/>
        </w:rPr>
        <w:t>42</w:t>
      </w:r>
      <w:r>
        <w:rPr>
          <w:rFonts w:hAnsi="宋体"/>
        </w:rPr>
        <w:t>.</w:t>
      </w:r>
      <w:r>
        <w:rPr>
          <w:rFonts w:hAnsi="宋体" w:hint="eastAsia"/>
        </w:rPr>
        <w:t>通用工资管理系统</w:t>
      </w:r>
    </w:p>
    <w:p w14:paraId="19A20496" w14:textId="77777777" w:rsidR="000F2C2F" w:rsidRDefault="00B06E4F">
      <w:pPr>
        <w:wordWrap w:val="0"/>
        <w:rPr>
          <w:rFonts w:hAnsi="宋体"/>
        </w:rPr>
      </w:pPr>
      <w:r>
        <w:rPr>
          <w:rFonts w:hAnsi="宋体" w:hint="eastAsia"/>
        </w:rPr>
        <w:t xml:space="preserve">43. </w:t>
      </w:r>
      <w:r w:rsidR="00D658F9">
        <w:rPr>
          <w:rFonts w:hAnsi="宋体"/>
        </w:rPr>
        <w:t>......</w:t>
      </w:r>
    </w:p>
    <w:p w14:paraId="7796A7CF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/>
        </w:rPr>
        <w:t>（可自选题目</w:t>
      </w:r>
      <w:r w:rsidR="00215F0E">
        <w:rPr>
          <w:rFonts w:hAnsi="宋体" w:hint="eastAsia"/>
        </w:rPr>
        <w:t>,</w:t>
      </w:r>
      <w:r w:rsidR="00215F0E">
        <w:rPr>
          <w:rFonts w:hAnsi="宋体" w:hint="eastAsia"/>
        </w:rPr>
        <w:t>但需要教师审核</w:t>
      </w:r>
      <w:r>
        <w:rPr>
          <w:rFonts w:hAnsi="宋体"/>
        </w:rPr>
        <w:t>）</w:t>
      </w:r>
    </w:p>
    <w:p w14:paraId="69B0AEAD" w14:textId="77777777" w:rsidR="00215F0E" w:rsidRDefault="00215F0E">
      <w:pPr>
        <w:spacing w:line="360" w:lineRule="atLeast"/>
        <w:rPr>
          <w:rFonts w:hAnsi="宋体"/>
        </w:rPr>
        <w:sectPr w:rsidR="00215F0E" w:rsidSect="00215F0E">
          <w:type w:val="continuous"/>
          <w:pgSz w:w="11906" w:h="16838"/>
          <w:pgMar w:top="1440" w:right="1440" w:bottom="1440" w:left="1440" w:header="720" w:footer="720" w:gutter="0"/>
          <w:cols w:num="2" w:space="720"/>
          <w:docGrid w:type="lines" w:linePitch="312"/>
        </w:sectPr>
      </w:pPr>
    </w:p>
    <w:p w14:paraId="3A2A1411" w14:textId="77777777" w:rsidR="000F2C2F" w:rsidRDefault="000F2C2F">
      <w:pPr>
        <w:spacing w:line="360" w:lineRule="atLeast"/>
        <w:rPr>
          <w:rFonts w:hAnsi="宋体"/>
        </w:rPr>
      </w:pPr>
    </w:p>
    <w:p w14:paraId="7B509542" w14:textId="77777777" w:rsidR="000F2C2F" w:rsidRDefault="00D658F9">
      <w:pPr>
        <w:spacing w:line="360" w:lineRule="atLeast"/>
        <w:rPr>
          <w:rFonts w:hAnsi="宋体"/>
        </w:rPr>
      </w:pPr>
      <w:r>
        <w:rPr>
          <w:rFonts w:hAnsi="宋体"/>
        </w:rPr>
        <w:t>二、要求</w:t>
      </w:r>
    </w:p>
    <w:p w14:paraId="5D7AF0F2" w14:textId="77777777" w:rsidR="000F2C2F" w:rsidRDefault="00D658F9">
      <w:pPr>
        <w:spacing w:line="360" w:lineRule="atLeast"/>
        <w:ind w:firstLineChars="202" w:firstLine="424"/>
        <w:rPr>
          <w:rFonts w:hAnsi="宋体"/>
        </w:rPr>
      </w:pPr>
      <w:r>
        <w:rPr>
          <w:rFonts w:hAnsi="宋体" w:hint="eastAsia"/>
        </w:rPr>
        <w:t xml:space="preserve">1. </w:t>
      </w:r>
      <w:r>
        <w:rPr>
          <w:rFonts w:hAnsi="宋体" w:hint="eastAsia"/>
        </w:rPr>
        <w:t>一人</w:t>
      </w:r>
      <w:r>
        <w:rPr>
          <w:rFonts w:hAnsi="宋体"/>
        </w:rPr>
        <w:t>一</w:t>
      </w:r>
      <w:r>
        <w:rPr>
          <w:rFonts w:hAnsi="宋体" w:hint="eastAsia"/>
        </w:rPr>
        <w:t>题</w:t>
      </w:r>
      <w:r w:rsidR="00B06E4F">
        <w:rPr>
          <w:rFonts w:hAnsi="宋体" w:hint="eastAsia"/>
        </w:rPr>
        <w:t>，每人开发一个数据库系统（系统开发可参“学习强国</w:t>
      </w:r>
      <w:r w:rsidR="00B06E4F">
        <w:rPr>
          <w:rFonts w:hAnsi="宋体" w:hint="eastAsia"/>
        </w:rPr>
        <w:t>--</w:t>
      </w:r>
      <w:r w:rsidR="00B06E4F">
        <w:rPr>
          <w:rFonts w:hAnsi="宋体" w:hint="eastAsia"/>
        </w:rPr>
        <w:t>》理工农</w:t>
      </w:r>
      <w:proofErr w:type="gramStart"/>
      <w:r w:rsidR="00B06E4F">
        <w:rPr>
          <w:rFonts w:hAnsi="宋体" w:hint="eastAsia"/>
        </w:rPr>
        <w:t>医</w:t>
      </w:r>
      <w:proofErr w:type="gramEnd"/>
      <w:r w:rsidR="00B06E4F">
        <w:rPr>
          <w:rFonts w:hAnsi="宋体" w:hint="eastAsia"/>
        </w:rPr>
        <w:t>--</w:t>
      </w:r>
      <w:r w:rsidR="00B06E4F">
        <w:rPr>
          <w:rFonts w:hAnsi="宋体" w:hint="eastAsia"/>
        </w:rPr>
        <w:t>》数据库技术与应用”相关视频）</w:t>
      </w:r>
      <w:r w:rsidR="00A32F15">
        <w:rPr>
          <w:rFonts w:hAnsi="宋体" w:hint="eastAsia"/>
        </w:rPr>
        <w:t>，系统设计为</w:t>
      </w:r>
      <w:r w:rsidR="00A32F15">
        <w:rPr>
          <w:rFonts w:hAnsi="宋体" w:hint="eastAsia"/>
        </w:rPr>
        <w:t>C/S</w:t>
      </w:r>
      <w:r w:rsidR="00A32F15">
        <w:rPr>
          <w:rFonts w:hAnsi="宋体" w:hint="eastAsia"/>
        </w:rPr>
        <w:t>或</w:t>
      </w:r>
      <w:r w:rsidR="00A32F15">
        <w:rPr>
          <w:rFonts w:hAnsi="宋体" w:hint="eastAsia"/>
        </w:rPr>
        <w:t>B/s</w:t>
      </w:r>
      <w:r w:rsidR="00A32F15">
        <w:rPr>
          <w:rFonts w:hAnsi="宋体" w:hint="eastAsia"/>
        </w:rPr>
        <w:t>或</w:t>
      </w:r>
      <w:r w:rsidR="00A32F15">
        <w:rPr>
          <w:rFonts w:hAnsi="宋体" w:hint="eastAsia"/>
        </w:rPr>
        <w:t xml:space="preserve">C/S+B/S </w:t>
      </w:r>
      <w:r w:rsidR="00A32F15">
        <w:rPr>
          <w:rFonts w:hAnsi="宋体" w:hint="eastAsia"/>
        </w:rPr>
        <w:t>结构，能通过图形化界面对系统进行相关操作。</w:t>
      </w:r>
    </w:p>
    <w:p w14:paraId="507A6A60" w14:textId="77777777" w:rsidR="000F2C2F" w:rsidRDefault="00D658F9">
      <w:pPr>
        <w:spacing w:line="360" w:lineRule="atLeast"/>
        <w:ind w:firstLineChars="202" w:firstLine="424"/>
        <w:rPr>
          <w:rFonts w:hAnsi="宋体"/>
        </w:rPr>
      </w:pPr>
      <w:r>
        <w:rPr>
          <w:rFonts w:hAnsi="宋体" w:hint="eastAsia"/>
        </w:rPr>
        <w:t>2.</w:t>
      </w:r>
      <w:r>
        <w:rPr>
          <w:rFonts w:hAnsi="宋体"/>
        </w:rPr>
        <w:t xml:space="preserve"> </w:t>
      </w:r>
      <w:r>
        <w:rPr>
          <w:rFonts w:hAnsi="宋体"/>
        </w:rPr>
        <w:t>成绩分为演示分和报告分两部分</w:t>
      </w:r>
      <w:r>
        <w:rPr>
          <w:rFonts w:hAnsi="宋体" w:hint="eastAsia"/>
        </w:rPr>
        <w:t>。演示、上交纸质材料各占</w:t>
      </w:r>
      <w:r>
        <w:rPr>
          <w:rFonts w:hAnsi="宋体" w:hint="eastAsia"/>
        </w:rPr>
        <w:t>50</w:t>
      </w:r>
      <w:r>
        <w:rPr>
          <w:rFonts w:hAnsi="宋体" w:hint="eastAsia"/>
        </w:rPr>
        <w:t>分。</w:t>
      </w:r>
      <w:r>
        <w:rPr>
          <w:rFonts w:hAnsi="宋体"/>
        </w:rPr>
        <w:t>功能完善或有创新或有特色的项目将重点加分。</w:t>
      </w:r>
      <w:r>
        <w:rPr>
          <w:rFonts w:hAnsi="宋体" w:hint="eastAsia"/>
        </w:rPr>
        <w:t>所有网上抄袭</w:t>
      </w:r>
      <w:r w:rsidR="00A32F15">
        <w:rPr>
          <w:rFonts w:hAnsi="宋体" w:hint="eastAsia"/>
        </w:rPr>
        <w:t>、相互抄袭</w:t>
      </w:r>
      <w:r>
        <w:rPr>
          <w:rFonts w:hAnsi="宋体" w:hint="eastAsia"/>
        </w:rPr>
        <w:t>、拷贝的一律不及格。</w:t>
      </w:r>
    </w:p>
    <w:p w14:paraId="034FC563" w14:textId="77777777" w:rsidR="000F2C2F" w:rsidRDefault="00D658F9">
      <w:pPr>
        <w:spacing w:line="360" w:lineRule="atLeast"/>
        <w:ind w:firstLineChars="202" w:firstLine="424"/>
        <w:rPr>
          <w:rFonts w:hAnsi="宋体"/>
        </w:rPr>
      </w:pPr>
      <w:r>
        <w:rPr>
          <w:rFonts w:hAnsi="宋体" w:hint="eastAsia"/>
        </w:rPr>
        <w:t xml:space="preserve">3. </w:t>
      </w:r>
      <w:r>
        <w:rPr>
          <w:rFonts w:hAnsi="宋体" w:hint="eastAsia"/>
        </w:rPr>
        <w:t>上交材料包括：</w:t>
      </w:r>
      <w:r>
        <w:rPr>
          <w:rFonts w:hAnsi="宋体"/>
        </w:rPr>
        <w:t>报告电子版</w:t>
      </w:r>
      <w:r>
        <w:rPr>
          <w:rFonts w:hAnsi="宋体" w:hint="eastAsia"/>
        </w:rPr>
        <w:t>、</w:t>
      </w:r>
      <w:r>
        <w:rPr>
          <w:rFonts w:hAnsi="宋体"/>
        </w:rPr>
        <w:t>纸质版一起提交。</w:t>
      </w:r>
    </w:p>
    <w:p w14:paraId="265418A5" w14:textId="77777777" w:rsidR="000F2C2F" w:rsidRDefault="00D658F9">
      <w:pPr>
        <w:spacing w:line="360" w:lineRule="atLeast"/>
        <w:ind w:firstLineChars="202" w:firstLine="424"/>
        <w:rPr>
          <w:rFonts w:hAnsi="宋体"/>
        </w:rPr>
      </w:pPr>
      <w:r>
        <w:rPr>
          <w:rFonts w:hAnsi="宋体" w:hint="eastAsia"/>
        </w:rPr>
        <w:t xml:space="preserve">4. </w:t>
      </w:r>
      <w:r>
        <w:rPr>
          <w:rFonts w:hAnsi="宋体" w:hint="eastAsia"/>
        </w:rPr>
        <w:t>设计环境</w:t>
      </w:r>
      <w:r>
        <w:rPr>
          <w:rFonts w:hAnsi="宋体"/>
        </w:rPr>
        <w:t>SQL Server 2008</w:t>
      </w:r>
      <w:r w:rsidR="00B352A2">
        <w:rPr>
          <w:rFonts w:hAnsi="宋体"/>
        </w:rPr>
        <w:t>，</w:t>
      </w:r>
      <w:proofErr w:type="spellStart"/>
      <w:r w:rsidR="00B352A2">
        <w:rPr>
          <w:rFonts w:hAnsi="宋体" w:hint="eastAsia"/>
        </w:rPr>
        <w:t>OpenGauss</w:t>
      </w:r>
      <w:proofErr w:type="spellEnd"/>
      <w:r w:rsidR="00B06E4F">
        <w:rPr>
          <w:rFonts w:hAnsi="宋体" w:hint="eastAsia"/>
        </w:rPr>
        <w:t>、</w:t>
      </w:r>
      <w:proofErr w:type="spellStart"/>
      <w:r w:rsidR="00B06E4F">
        <w:rPr>
          <w:rFonts w:hAnsi="宋体" w:hint="eastAsia"/>
        </w:rPr>
        <w:t>mysql</w:t>
      </w:r>
      <w:proofErr w:type="spellEnd"/>
      <w:r>
        <w:rPr>
          <w:rFonts w:hAnsi="宋体" w:hint="eastAsia"/>
        </w:rPr>
        <w:t>等。</w:t>
      </w:r>
    </w:p>
    <w:p w14:paraId="034235D5" w14:textId="77777777" w:rsidR="000F2C2F" w:rsidRDefault="00D658F9">
      <w:pPr>
        <w:spacing w:line="360" w:lineRule="atLeast"/>
        <w:ind w:firstLineChars="202" w:firstLine="424"/>
        <w:rPr>
          <w:rFonts w:hAnsi="宋体"/>
        </w:rPr>
      </w:pPr>
      <w:r>
        <w:rPr>
          <w:rFonts w:hAnsi="宋体" w:hint="eastAsia"/>
        </w:rPr>
        <w:t xml:space="preserve">5. </w:t>
      </w:r>
      <w:r>
        <w:rPr>
          <w:rFonts w:hAnsi="宋体"/>
        </w:rPr>
        <w:t>数据库中的实体相关的表不少于</w:t>
      </w:r>
      <w:r>
        <w:rPr>
          <w:rFonts w:hAnsi="宋体"/>
        </w:rPr>
        <w:t>3</w:t>
      </w:r>
      <w:r>
        <w:rPr>
          <w:rFonts w:hAnsi="宋体"/>
        </w:rPr>
        <w:t>个，并对其中的联系进行适当处理</w:t>
      </w:r>
      <w:r>
        <w:rPr>
          <w:rFonts w:hAnsi="宋体" w:hint="eastAsia"/>
        </w:rPr>
        <w:t>；</w:t>
      </w:r>
      <w:r>
        <w:rPr>
          <w:rFonts w:hAnsi="宋体"/>
        </w:rPr>
        <w:t>每张表输入的数据，需要有</w:t>
      </w:r>
      <w:r>
        <w:rPr>
          <w:rFonts w:hAnsi="宋体"/>
        </w:rPr>
        <w:t>10</w:t>
      </w:r>
      <w:r>
        <w:rPr>
          <w:rFonts w:hAnsi="宋体"/>
        </w:rPr>
        <w:t>行以上</w:t>
      </w:r>
    </w:p>
    <w:p w14:paraId="1E17E63A" w14:textId="77777777" w:rsidR="000F2C2F" w:rsidRDefault="00D658F9" w:rsidP="00DE7A06">
      <w:pPr>
        <w:wordWrap w:val="0"/>
        <w:autoSpaceDE w:val="0"/>
        <w:autoSpaceDN w:val="0"/>
        <w:snapToGrid w:val="0"/>
        <w:ind w:firstLineChars="202" w:firstLine="424"/>
        <w:rPr>
          <w:rFonts w:hAnsi="宋体"/>
        </w:rPr>
      </w:pPr>
      <w:r>
        <w:rPr>
          <w:rFonts w:hAnsi="宋体" w:hint="eastAsia"/>
        </w:rPr>
        <w:t xml:space="preserve">6. </w:t>
      </w:r>
      <w:r>
        <w:rPr>
          <w:rFonts w:hAnsi="宋体"/>
        </w:rPr>
        <w:t>最终完成时间：</w:t>
      </w:r>
      <w:r w:rsidR="00DE7A06">
        <w:rPr>
          <w:rFonts w:hAnsi="宋体" w:hint="eastAsia"/>
        </w:rPr>
        <w:t>课程设计为</w:t>
      </w:r>
      <w:r w:rsidR="00DE7A06">
        <w:rPr>
          <w:rFonts w:hAnsi="宋体" w:hint="eastAsia"/>
        </w:rPr>
        <w:t>2</w:t>
      </w:r>
      <w:r w:rsidR="00DE7A06">
        <w:rPr>
          <w:rFonts w:hAnsi="宋体" w:hint="eastAsia"/>
        </w:rPr>
        <w:t>周时间，</w:t>
      </w:r>
      <w:r w:rsidR="00DE7A06">
        <w:rPr>
          <w:rFonts w:hAnsi="宋体" w:hint="eastAsia"/>
        </w:rPr>
        <w:t>2</w:t>
      </w:r>
      <w:r w:rsidR="00DE7A06">
        <w:rPr>
          <w:rFonts w:hAnsi="宋体" w:hint="eastAsia"/>
        </w:rPr>
        <w:t>周后</w:t>
      </w:r>
      <w:r>
        <w:rPr>
          <w:rFonts w:hAnsi="宋体"/>
        </w:rPr>
        <w:t>对</w:t>
      </w:r>
      <w:r w:rsidR="00DE7A06">
        <w:rPr>
          <w:rFonts w:hAnsi="宋体" w:hint="eastAsia"/>
        </w:rPr>
        <w:t>设计</w:t>
      </w:r>
      <w:r>
        <w:rPr>
          <w:rFonts w:hAnsi="宋体"/>
        </w:rPr>
        <w:t>进行</w:t>
      </w:r>
      <w:r w:rsidR="00DE7A06">
        <w:rPr>
          <w:rFonts w:hAnsi="宋体" w:hint="eastAsia"/>
        </w:rPr>
        <w:t>演示</w:t>
      </w:r>
      <w:r>
        <w:rPr>
          <w:rFonts w:hAnsi="宋体"/>
        </w:rPr>
        <w:t>验收</w:t>
      </w:r>
      <w:r w:rsidR="00DE7A06">
        <w:rPr>
          <w:rFonts w:hAnsi="宋体" w:hint="eastAsia"/>
        </w:rPr>
        <w:t>，电子版和</w:t>
      </w:r>
      <w:r>
        <w:rPr>
          <w:rFonts w:hAnsi="宋体" w:hint="eastAsia"/>
        </w:rPr>
        <w:t>纸质材料有班长统一收齐提交</w:t>
      </w:r>
      <w:r>
        <w:rPr>
          <w:rFonts w:hAnsi="宋体"/>
        </w:rPr>
        <w:t>。</w:t>
      </w:r>
    </w:p>
    <w:sectPr w:rsidR="000F2C2F" w:rsidSect="00215F0E">
      <w:type w:val="continuous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72ED" w14:textId="77777777" w:rsidR="00722828" w:rsidRDefault="00722828" w:rsidP="00B352A2">
      <w:r>
        <w:separator/>
      </w:r>
    </w:p>
  </w:endnote>
  <w:endnote w:type="continuationSeparator" w:id="0">
    <w:p w14:paraId="5AC7F1A9" w14:textId="77777777" w:rsidR="00722828" w:rsidRDefault="00722828" w:rsidP="00B35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89822" w14:textId="77777777" w:rsidR="00722828" w:rsidRDefault="00722828" w:rsidP="00B352A2">
      <w:r>
        <w:separator/>
      </w:r>
    </w:p>
  </w:footnote>
  <w:footnote w:type="continuationSeparator" w:id="0">
    <w:p w14:paraId="3C1BC396" w14:textId="77777777" w:rsidR="00722828" w:rsidRDefault="00722828" w:rsidP="00B35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25A6F"/>
    <w:multiLevelType w:val="hybridMultilevel"/>
    <w:tmpl w:val="0A34D98A"/>
    <w:lvl w:ilvl="0" w:tplc="0EFE98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9C97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8FD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A02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AA4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A2B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8E15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454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18A1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785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39A"/>
    <w:rsid w:val="000F2C2F"/>
    <w:rsid w:val="001029AE"/>
    <w:rsid w:val="00215F0E"/>
    <w:rsid w:val="002330FC"/>
    <w:rsid w:val="00323DCA"/>
    <w:rsid w:val="00377FBD"/>
    <w:rsid w:val="003B3F30"/>
    <w:rsid w:val="005A542E"/>
    <w:rsid w:val="005C290E"/>
    <w:rsid w:val="005F48B8"/>
    <w:rsid w:val="006F0B1D"/>
    <w:rsid w:val="00706991"/>
    <w:rsid w:val="00722828"/>
    <w:rsid w:val="007A6A3E"/>
    <w:rsid w:val="008454D0"/>
    <w:rsid w:val="008D2292"/>
    <w:rsid w:val="00A32F15"/>
    <w:rsid w:val="00A65B1F"/>
    <w:rsid w:val="00B06E4F"/>
    <w:rsid w:val="00B352A2"/>
    <w:rsid w:val="00BA139A"/>
    <w:rsid w:val="00BC0310"/>
    <w:rsid w:val="00D239BF"/>
    <w:rsid w:val="00D658F9"/>
    <w:rsid w:val="00DE7A06"/>
    <w:rsid w:val="00E56FC6"/>
    <w:rsid w:val="1F184ED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42353"/>
  <w15:docId w15:val="{46F69DA5-FDB2-4D05-B9BE-F7CEF3C1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F2C2F"/>
    <w:pPr>
      <w:jc w:val="both"/>
    </w:pPr>
    <w:rPr>
      <w:sz w:val="21"/>
      <w:szCs w:val="21"/>
    </w:rPr>
  </w:style>
  <w:style w:type="paragraph" w:styleId="1">
    <w:name w:val="heading 1"/>
    <w:next w:val="a"/>
    <w:uiPriority w:val="7"/>
    <w:qFormat/>
    <w:rsid w:val="000F2C2F"/>
    <w:pPr>
      <w:jc w:val="both"/>
      <w:outlineLvl w:val="0"/>
    </w:pPr>
    <w:rPr>
      <w:sz w:val="28"/>
      <w:szCs w:val="28"/>
    </w:rPr>
  </w:style>
  <w:style w:type="paragraph" w:styleId="2">
    <w:name w:val="heading 2"/>
    <w:next w:val="a"/>
    <w:uiPriority w:val="8"/>
    <w:qFormat/>
    <w:rsid w:val="000F2C2F"/>
    <w:pPr>
      <w:jc w:val="both"/>
      <w:outlineLvl w:val="1"/>
    </w:pPr>
    <w:rPr>
      <w:sz w:val="21"/>
      <w:szCs w:val="21"/>
    </w:rPr>
  </w:style>
  <w:style w:type="paragraph" w:styleId="3">
    <w:name w:val="heading 3"/>
    <w:next w:val="a"/>
    <w:uiPriority w:val="9"/>
    <w:qFormat/>
    <w:rsid w:val="000F2C2F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next w:val="a"/>
    <w:uiPriority w:val="10"/>
    <w:qFormat/>
    <w:rsid w:val="000F2C2F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next w:val="a"/>
    <w:uiPriority w:val="11"/>
    <w:qFormat/>
    <w:rsid w:val="000F2C2F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next w:val="a"/>
    <w:uiPriority w:val="12"/>
    <w:qFormat/>
    <w:rsid w:val="000F2C2F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next w:val="a"/>
    <w:uiPriority w:val="13"/>
    <w:qFormat/>
    <w:rsid w:val="000F2C2F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next w:val="a"/>
    <w:uiPriority w:val="14"/>
    <w:qFormat/>
    <w:rsid w:val="000F2C2F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next w:val="a"/>
    <w:uiPriority w:val="15"/>
    <w:qFormat/>
    <w:rsid w:val="000F2C2F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rsid w:val="000F2C2F"/>
    <w:pPr>
      <w:ind w:left="2550"/>
      <w:jc w:val="both"/>
    </w:pPr>
    <w:rPr>
      <w:sz w:val="21"/>
      <w:szCs w:val="21"/>
    </w:rPr>
  </w:style>
  <w:style w:type="paragraph" w:styleId="TOC5">
    <w:name w:val="toc 5"/>
    <w:next w:val="a"/>
    <w:uiPriority w:val="32"/>
    <w:unhideWhenUsed/>
    <w:qFormat/>
    <w:rsid w:val="000F2C2F"/>
    <w:pPr>
      <w:ind w:left="1700"/>
      <w:jc w:val="both"/>
    </w:pPr>
    <w:rPr>
      <w:sz w:val="21"/>
      <w:szCs w:val="21"/>
    </w:rPr>
  </w:style>
  <w:style w:type="paragraph" w:styleId="TOC3">
    <w:name w:val="toc 3"/>
    <w:next w:val="a"/>
    <w:uiPriority w:val="30"/>
    <w:unhideWhenUsed/>
    <w:qFormat/>
    <w:rsid w:val="000F2C2F"/>
    <w:pPr>
      <w:ind w:left="850"/>
      <w:jc w:val="both"/>
    </w:pPr>
    <w:rPr>
      <w:sz w:val="21"/>
      <w:szCs w:val="21"/>
    </w:rPr>
  </w:style>
  <w:style w:type="paragraph" w:styleId="TOC8">
    <w:name w:val="toc 8"/>
    <w:next w:val="a"/>
    <w:uiPriority w:val="35"/>
    <w:unhideWhenUsed/>
    <w:qFormat/>
    <w:rsid w:val="000F2C2F"/>
    <w:pPr>
      <w:ind w:left="2975"/>
      <w:jc w:val="both"/>
    </w:pPr>
    <w:rPr>
      <w:sz w:val="21"/>
      <w:szCs w:val="21"/>
    </w:rPr>
  </w:style>
  <w:style w:type="paragraph" w:styleId="a3">
    <w:name w:val="footer"/>
    <w:basedOn w:val="a"/>
    <w:link w:val="a4"/>
    <w:uiPriority w:val="99"/>
    <w:unhideWhenUsed/>
    <w:rsid w:val="000F2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F2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uiPriority w:val="28"/>
    <w:unhideWhenUsed/>
    <w:qFormat/>
    <w:rsid w:val="000F2C2F"/>
    <w:pPr>
      <w:jc w:val="both"/>
    </w:pPr>
    <w:rPr>
      <w:sz w:val="21"/>
      <w:szCs w:val="21"/>
    </w:rPr>
  </w:style>
  <w:style w:type="paragraph" w:styleId="TOC4">
    <w:name w:val="toc 4"/>
    <w:next w:val="a"/>
    <w:uiPriority w:val="31"/>
    <w:unhideWhenUsed/>
    <w:qFormat/>
    <w:rsid w:val="000F2C2F"/>
    <w:pPr>
      <w:ind w:left="1275"/>
      <w:jc w:val="both"/>
    </w:pPr>
    <w:rPr>
      <w:sz w:val="21"/>
      <w:szCs w:val="21"/>
    </w:rPr>
  </w:style>
  <w:style w:type="paragraph" w:styleId="a7">
    <w:name w:val="Subtitle"/>
    <w:uiPriority w:val="16"/>
    <w:qFormat/>
    <w:rsid w:val="000F2C2F"/>
    <w:pPr>
      <w:jc w:val="center"/>
    </w:pPr>
    <w:rPr>
      <w:sz w:val="24"/>
      <w:szCs w:val="24"/>
    </w:rPr>
  </w:style>
  <w:style w:type="paragraph" w:styleId="TOC6">
    <w:name w:val="toc 6"/>
    <w:next w:val="a"/>
    <w:uiPriority w:val="33"/>
    <w:unhideWhenUsed/>
    <w:qFormat/>
    <w:rsid w:val="000F2C2F"/>
    <w:pPr>
      <w:ind w:left="2125"/>
      <w:jc w:val="both"/>
    </w:pPr>
    <w:rPr>
      <w:sz w:val="21"/>
      <w:szCs w:val="21"/>
    </w:rPr>
  </w:style>
  <w:style w:type="paragraph" w:styleId="TOC2">
    <w:name w:val="toc 2"/>
    <w:next w:val="a"/>
    <w:uiPriority w:val="29"/>
    <w:unhideWhenUsed/>
    <w:qFormat/>
    <w:rsid w:val="000F2C2F"/>
    <w:pPr>
      <w:ind w:left="425"/>
      <w:jc w:val="both"/>
    </w:pPr>
    <w:rPr>
      <w:sz w:val="21"/>
      <w:szCs w:val="21"/>
    </w:rPr>
  </w:style>
  <w:style w:type="paragraph" w:styleId="TOC9">
    <w:name w:val="toc 9"/>
    <w:next w:val="a"/>
    <w:uiPriority w:val="36"/>
    <w:unhideWhenUsed/>
    <w:qFormat/>
    <w:rsid w:val="000F2C2F"/>
    <w:pPr>
      <w:ind w:left="3400"/>
      <w:jc w:val="both"/>
    </w:pPr>
    <w:rPr>
      <w:sz w:val="21"/>
      <w:szCs w:val="21"/>
    </w:rPr>
  </w:style>
  <w:style w:type="paragraph" w:styleId="a8">
    <w:name w:val="Title"/>
    <w:uiPriority w:val="6"/>
    <w:qFormat/>
    <w:rsid w:val="000F2C2F"/>
    <w:pPr>
      <w:jc w:val="center"/>
    </w:pPr>
    <w:rPr>
      <w:b/>
      <w:sz w:val="32"/>
      <w:szCs w:val="32"/>
    </w:rPr>
  </w:style>
  <w:style w:type="character" w:styleId="a9">
    <w:name w:val="Strong"/>
    <w:uiPriority w:val="20"/>
    <w:qFormat/>
    <w:rsid w:val="000F2C2F"/>
    <w:rPr>
      <w:b/>
      <w:w w:val="100"/>
      <w:sz w:val="21"/>
      <w:szCs w:val="21"/>
      <w:shd w:val="clear" w:color="auto" w:fill="auto"/>
    </w:rPr>
  </w:style>
  <w:style w:type="character" w:styleId="aa">
    <w:name w:val="Emphasis"/>
    <w:uiPriority w:val="18"/>
    <w:qFormat/>
    <w:rsid w:val="000F2C2F"/>
    <w:rPr>
      <w:i/>
      <w:w w:val="100"/>
      <w:sz w:val="21"/>
      <w:szCs w:val="21"/>
      <w:shd w:val="clear" w:color="auto" w:fill="auto"/>
    </w:rPr>
  </w:style>
  <w:style w:type="paragraph" w:styleId="ab">
    <w:name w:val="No Spacing"/>
    <w:uiPriority w:val="5"/>
    <w:qFormat/>
    <w:rsid w:val="000F2C2F"/>
    <w:pPr>
      <w:jc w:val="both"/>
    </w:pPr>
    <w:rPr>
      <w:sz w:val="21"/>
      <w:szCs w:val="21"/>
    </w:rPr>
  </w:style>
  <w:style w:type="character" w:customStyle="1" w:styleId="10">
    <w:name w:val="不明显强调1"/>
    <w:uiPriority w:val="17"/>
    <w:qFormat/>
    <w:rsid w:val="000F2C2F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1">
    <w:name w:val="明显强调1"/>
    <w:uiPriority w:val="19"/>
    <w:qFormat/>
    <w:rsid w:val="000F2C2F"/>
    <w:rPr>
      <w:i/>
      <w:color w:val="5B9BD5"/>
      <w:w w:val="100"/>
      <w:sz w:val="21"/>
      <w:szCs w:val="21"/>
      <w:shd w:val="clear" w:color="auto" w:fill="auto"/>
    </w:rPr>
  </w:style>
  <w:style w:type="paragraph" w:styleId="ac">
    <w:name w:val="Quote"/>
    <w:uiPriority w:val="21"/>
    <w:qFormat/>
    <w:rsid w:val="000F2C2F"/>
    <w:pPr>
      <w:ind w:left="864" w:right="864"/>
      <w:jc w:val="center"/>
    </w:pPr>
    <w:rPr>
      <w:i/>
      <w:color w:val="404040"/>
      <w:sz w:val="21"/>
      <w:szCs w:val="21"/>
    </w:rPr>
  </w:style>
  <w:style w:type="paragraph" w:styleId="ad">
    <w:name w:val="Intense Quote"/>
    <w:uiPriority w:val="22"/>
    <w:qFormat/>
    <w:rsid w:val="000F2C2F"/>
    <w:pPr>
      <w:ind w:left="950" w:right="950"/>
      <w:jc w:val="center"/>
    </w:pPr>
    <w:rPr>
      <w:i/>
      <w:color w:val="5B9BD5"/>
      <w:sz w:val="21"/>
      <w:szCs w:val="21"/>
    </w:rPr>
  </w:style>
  <w:style w:type="character" w:customStyle="1" w:styleId="12">
    <w:name w:val="不明显参考1"/>
    <w:uiPriority w:val="23"/>
    <w:qFormat/>
    <w:rsid w:val="000F2C2F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3">
    <w:name w:val="明显参考1"/>
    <w:uiPriority w:val="24"/>
    <w:qFormat/>
    <w:rsid w:val="000F2C2F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4">
    <w:name w:val="书籍标题1"/>
    <w:uiPriority w:val="25"/>
    <w:qFormat/>
    <w:rsid w:val="000F2C2F"/>
    <w:rPr>
      <w:b/>
      <w:i/>
      <w:w w:val="100"/>
      <w:sz w:val="21"/>
      <w:szCs w:val="21"/>
      <w:shd w:val="clear" w:color="auto" w:fill="auto"/>
    </w:rPr>
  </w:style>
  <w:style w:type="paragraph" w:styleId="ae">
    <w:name w:val="List Paragraph"/>
    <w:uiPriority w:val="26"/>
    <w:qFormat/>
    <w:rsid w:val="000F2C2F"/>
    <w:pPr>
      <w:ind w:left="850"/>
      <w:jc w:val="both"/>
    </w:pPr>
    <w:rPr>
      <w:sz w:val="21"/>
      <w:szCs w:val="21"/>
    </w:rPr>
  </w:style>
  <w:style w:type="paragraph" w:customStyle="1" w:styleId="TOC10">
    <w:name w:val="TOC 标题1"/>
    <w:uiPriority w:val="27"/>
    <w:unhideWhenUsed/>
    <w:qFormat/>
    <w:rsid w:val="000F2C2F"/>
    <w:rPr>
      <w:color w:val="2E74B5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0F2C2F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0F2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51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1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7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51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宇 宇</cp:lastModifiedBy>
  <cp:revision>9</cp:revision>
  <dcterms:created xsi:type="dcterms:W3CDTF">2018-09-02T08:07:00Z</dcterms:created>
  <dcterms:modified xsi:type="dcterms:W3CDTF">2023-07-07T12:01:00Z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