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66" w:rsidRPr="00204266" w:rsidRDefault="00204266" w:rsidP="00204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4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Andrew Quitmeyer, PhD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Naturaleza</w:t>
      </w:r>
      <w:proofErr w:type="spellEnd"/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Teléfono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+1 304 462 9436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Sitio Web: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2042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www.dinalab.net</w:t>
        </w:r>
      </w:hyperlink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Correo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Electrónico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andy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[at]dinalab.net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Experiencia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Laboral</w: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Laboratorios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Director,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Cofundador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2019 - </w:t>
      </w:r>
      <w:proofErr w:type="spellStart"/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>Presente</w:t>
      </w:r>
      <w:proofErr w:type="spellEnd"/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Dinalab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desarrollé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estudiante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doctorado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Construimos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nuestra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propia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institución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desarrollar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nueva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tecnología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estrecha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proximidad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naturaleza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 Este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laboratorio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estación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campo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alimentada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energía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solar,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galardonado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internacionalmente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funciona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espacio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residencia para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artistas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científicos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tecnólogos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tanto locales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internacionales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impartimos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cursos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campo locales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recibimos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comisiones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charlas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clases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talleres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instituciones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Escuela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Arte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Glasgow, Harvard, MIT, el Instituto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Copenhague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UC Boulder, UW, NYU y la Academia Nacional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Ciencias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Universidad Nacional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Singapur</w:t>
      </w:r>
      <w:proofErr w:type="spellEnd"/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Profesor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Asistente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Medios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>2016 - 2019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Exploré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Digital 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académico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posición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trayectoria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hacia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titularidad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Enseñé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arte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interactivo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relacionados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naturales,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nuestros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estudiantes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desarrollaron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proyectos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instalaron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Zoológico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Singapur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el Museo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Arte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Discovery Networks - "Hacking the Wild"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Presentador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Televisión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Diseñador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>2015 - 2017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lastRenderedPageBreak/>
        <w:t>Protagonicé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televisión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internacional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basado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doctoral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conceptos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fabricación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móvil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". 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transmitido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múltiples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redes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seis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continentes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bajo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nombres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"Sin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Cobertura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Latinoamérica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Dijital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Kurtuluş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Turquía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Instituto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Tecnología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Georgia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Doctorado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Medios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Digitales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Maestría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Medios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Digitales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(Premio a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Mejor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Tesis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>2009 - 2015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Mi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Digital"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exploró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computación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física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aplicada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investigación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campo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biológica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 Este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independiente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desarrolló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técnicas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herramientas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junto con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científicos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expediciones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a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selva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tropical para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ayudar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0426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interactuar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animales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entornos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maneras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innovadoras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4266">
        <w:rPr>
          <w:rFonts w:ascii="Times New Roman" w:eastAsia="Times New Roman" w:hAnsi="Times New Roman" w:cs="Times New Roman"/>
          <w:b/>
          <w:bCs/>
          <w:sz w:val="27"/>
          <w:szCs w:val="27"/>
        </w:rPr>
        <w:t>Universidad de Illinois Urbana-Champaign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Licenciatura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Ingeniería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Industrial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Máximos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Honores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Licenciatura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Teoría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Producción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Cinematográfica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Honores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del Campus)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br/>
      </w:r>
      <w:r w:rsidRPr="00204266">
        <w:rPr>
          <w:rFonts w:ascii="Times New Roman" w:eastAsia="Times New Roman" w:hAnsi="Times New Roman" w:cs="Times New Roman"/>
          <w:i/>
          <w:iCs/>
          <w:sz w:val="24"/>
          <w:szCs w:val="24"/>
        </w:rPr>
        <w:t>2004 - 2008</w:t>
      </w:r>
    </w:p>
    <w:p w:rsidR="00204266" w:rsidRPr="00204266" w:rsidRDefault="00204266" w:rsidP="00204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Completé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estudios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ingeniería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resolución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medios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experimentales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performance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interactivo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Publicaciones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Seleccionadas</w:t>
      </w:r>
      <w:proofErr w:type="spellEnd"/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Quitmeyer, Kelly.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Actas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Segunda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Digital." (2020)</w:t>
      </w:r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Quitmeyer,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Liem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, Huber.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Columna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Multidisciplinaria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: una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entrevista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Andrew Quitmeyer." ACM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SIGMultimedia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Records 10.3 (2018)</w:t>
      </w:r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Quitmeyer, Khan.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Actas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Primera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Digital." (2018)</w:t>
      </w:r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Quitmeyer.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"Hiking Hacks: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Taller para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Explorar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Naturaleza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Actas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Sistemas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Interactivos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2018. (2018)</w:t>
      </w:r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Schwartzman, Quitmeyer.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Replantment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Programas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Culturales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Academia Nacional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Ciencias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, "Issues..." (2018)</w:t>
      </w:r>
    </w:p>
    <w:p w:rsidR="00204266" w:rsidRPr="00204266" w:rsidRDefault="00204266" w:rsidP="0020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Quitmeyer.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"Directrices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Naturalista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Digital."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Actas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11ª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ACM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Creatividad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Cognición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(2017)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Exhibiciones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Charlas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Invitadas</w:t>
      </w:r>
      <w:proofErr w:type="spellEnd"/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panel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invitado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el MIT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Biosummit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(2018)</w:t>
      </w:r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"Eco-Funk Design Jam"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principal de Apple Inc. (2018)</w:t>
      </w:r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"Stereo Smelling"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educativo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holandés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"Heroes with a Tail". (2018)</w:t>
      </w:r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Alcance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Experimental"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Asia-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Pacífico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Científica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(2018)</w:t>
      </w:r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"Co-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Ciudad"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Charla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destacada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Feria Maker de Shenzhen. (2018)</w:t>
      </w:r>
    </w:p>
    <w:p w:rsidR="00204266" w:rsidRPr="00204266" w:rsidRDefault="00204266" w:rsidP="0020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Naturaleza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Hardware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Abierta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África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(2018)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Talleres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Residencias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Expediciones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Seleccionadas</w:t>
      </w:r>
      <w:proofErr w:type="spellEnd"/>
    </w:p>
    <w:p w:rsidR="00204266" w:rsidRPr="00204266" w:rsidRDefault="00204266" w:rsidP="0020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Conferencia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Tailandia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, Panamá, Sri Lanka, Indonesia. (2019-2025)</w:t>
      </w:r>
    </w:p>
    <w:p w:rsidR="00204266" w:rsidRPr="00204266" w:rsidRDefault="00204266" w:rsidP="0020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Makerspaces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Móviles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Reunión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Hardware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Ciencia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Abierta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(2018)</w:t>
      </w:r>
    </w:p>
    <w:p w:rsidR="00204266" w:rsidRPr="00204266" w:rsidRDefault="00204266" w:rsidP="0020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Práctica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Portátil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Sentidos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Extendidos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Perner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-Wilson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el Instituto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Arquitectura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Avanzada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Cataluña. (2018)</w:t>
      </w:r>
    </w:p>
    <w:p w:rsidR="00204266" w:rsidRPr="00204266" w:rsidRDefault="00204266" w:rsidP="0020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Talleres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Enriquecimiento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Tecnológico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Animal"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colaboración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NUS y el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Zoológico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Singapur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. (2018)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Subvenciones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Recaudación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Fondos</w:t>
      </w:r>
      <w:proofErr w:type="spellEnd"/>
    </w:p>
    <w:p w:rsidR="00204266" w:rsidRPr="00204266" w:rsidRDefault="00204266" w:rsidP="00204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Desarrollo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Mothbox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Szczgiel.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Wildlabs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ARM - $60,000</w:t>
      </w:r>
    </w:p>
    <w:p w:rsidR="00204266" w:rsidRPr="00204266" w:rsidRDefault="00204266" w:rsidP="00204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Talleres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Creación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Naturaleza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Prototipado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con la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Naturaleza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Subvención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de la Universidad Nacional de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Singapur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(2017-2020) - $40,000</w:t>
      </w:r>
    </w:p>
    <w:p w:rsidR="00204266" w:rsidRPr="00204266" w:rsidRDefault="00204266" w:rsidP="00204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Subvención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Talleres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Estudio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Portátil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."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04266">
        <w:rPr>
          <w:rFonts w:ascii="Times New Roman" w:eastAsia="Times New Roman" w:hAnsi="Times New Roman" w:cs="Times New Roman"/>
          <w:sz w:val="24"/>
          <w:szCs w:val="24"/>
        </w:rPr>
        <w:t>Perner</w:t>
      </w:r>
      <w:proofErr w:type="spellEnd"/>
      <w:r w:rsidRPr="00204266">
        <w:rPr>
          <w:rFonts w:ascii="Times New Roman" w:eastAsia="Times New Roman" w:hAnsi="Times New Roman" w:cs="Times New Roman"/>
          <w:sz w:val="24"/>
          <w:szCs w:val="24"/>
        </w:rPr>
        <w:t>-Wilson (2018) - $6,000</w:t>
      </w:r>
    </w:p>
    <w:p w:rsidR="00204266" w:rsidRPr="00204266" w:rsidRDefault="00204266" w:rsidP="0020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04266" w:rsidRPr="00204266" w:rsidRDefault="00204266" w:rsidP="00204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Enlaces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36"/>
          <w:szCs w:val="36"/>
        </w:rPr>
        <w:t>Relevantes</w:t>
      </w:r>
      <w:proofErr w:type="spellEnd"/>
    </w:p>
    <w:p w:rsidR="00204266" w:rsidRPr="00204266" w:rsidRDefault="00204266" w:rsidP="00204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Sitio Web Personal: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2042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www.dinalab.net</w:t>
        </w:r>
      </w:hyperlink>
    </w:p>
    <w:p w:rsidR="00204266" w:rsidRPr="00204266" w:rsidRDefault="00204266" w:rsidP="00204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Laboratorios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Naturalismo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2042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www.dinalab.net</w:t>
        </w:r>
      </w:hyperlink>
    </w:p>
    <w:p w:rsidR="00204266" w:rsidRPr="00204266" w:rsidRDefault="00204266" w:rsidP="00204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>Programa</w:t>
      </w:r>
      <w:proofErr w:type="spellEnd"/>
      <w:r w:rsidRPr="002042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"Hacking the Wild":</w:t>
      </w:r>
      <w:r w:rsidRPr="00204266">
        <w:rPr>
          <w:rFonts w:ascii="Times New Roman" w:eastAsia="Times New Roman" w:hAnsi="Times New Roman" w:cs="Times New Roman"/>
          <w:sz w:val="24"/>
          <w:szCs w:val="24"/>
        </w:rPr>
        <w:t xml:space="preserve"> www.sciencechannel.com/hacking-the-wild</w:t>
      </w:r>
    </w:p>
    <w:p w:rsidR="000A40B1" w:rsidRDefault="000A40B1"/>
    <w:sectPr w:rsidR="000A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136"/>
    <w:multiLevelType w:val="multilevel"/>
    <w:tmpl w:val="0E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60D9"/>
    <w:multiLevelType w:val="multilevel"/>
    <w:tmpl w:val="74C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5023"/>
    <w:multiLevelType w:val="multilevel"/>
    <w:tmpl w:val="0C8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553D"/>
    <w:multiLevelType w:val="multilevel"/>
    <w:tmpl w:val="B0EC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E3D58"/>
    <w:multiLevelType w:val="multilevel"/>
    <w:tmpl w:val="17F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66"/>
    <w:rsid w:val="000A40B1"/>
    <w:rsid w:val="00204266"/>
    <w:rsid w:val="005A2C3B"/>
    <w:rsid w:val="00B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9DB4"/>
  <w15:chartTrackingRefBased/>
  <w15:docId w15:val="{0785D4AA-AB1C-4B45-ADBA-0F6AC09F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4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4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42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42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42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42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alab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alab.net" TargetMode="External"/><Relationship Id="rId5" Type="http://schemas.openxmlformats.org/officeDocument/2006/relationships/hyperlink" Target="http://www.dinalab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Q</dc:creator>
  <cp:keywords/>
  <dc:description/>
  <cp:lastModifiedBy>Kathleen Q</cp:lastModifiedBy>
  <cp:revision>1</cp:revision>
  <dcterms:created xsi:type="dcterms:W3CDTF">2024-08-27T13:25:00Z</dcterms:created>
  <dcterms:modified xsi:type="dcterms:W3CDTF">2024-08-27T13:28:00Z</dcterms:modified>
</cp:coreProperties>
</file>