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FC" w:rsidRDefault="002C1CFC" w:rsidP="002C1CFC"/>
    <w:p w:rsidR="002C1CFC" w:rsidRPr="002C1CFC" w:rsidRDefault="002C1CFC" w:rsidP="002C1CFC">
      <w:pPr>
        <w:rPr>
          <w:sz w:val="52"/>
          <w:szCs w:val="52"/>
        </w:rPr>
      </w:pPr>
      <w:r w:rsidRPr="002C1CFC">
        <w:rPr>
          <w:rFonts w:hint="eastAsia"/>
          <w:sz w:val="52"/>
          <w:szCs w:val="52"/>
        </w:rPr>
        <w:t>需求：</w:t>
      </w:r>
    </w:p>
    <w:p w:rsidR="002C1CFC" w:rsidRDefault="002C1CFC" w:rsidP="002C1CFC">
      <w:bookmarkStart w:id="0" w:name="_GoBack"/>
      <w:r w:rsidRPr="002C1CFC">
        <w:rPr>
          <w:rFonts w:hint="eastAsia"/>
        </w:rPr>
        <w:t>随着网络技术的发展与普及，网络教学应运而生。它以其独特的优势作用，对传统教学在教育目的、内容、形式、方法（或手段）产生有力的冲击。在素质教育全面推进的今天，网络顺应了时代的要求，为学生开辟了广阔而自由的学习环境，提供了丰富的教育资源，拓延了多维的教学时空。这对激发学生学习兴趣，加强自主学习，促进个性与能力的发展必将产生深远的影响。由于信息处理技术和服务水平的提高，网络上信息及教育资源迅速扩大，大量的个性化教育资源，如专题教育教学网站，教育专家网页，专题新闻，专业学术组织网站，专业电子杂志等。这些个性化教育资源为受教育者提供了前所未有的选择余地。</w:t>
      </w:r>
      <w:bookmarkEnd w:id="0"/>
      <w:r w:rsidRPr="005B441D">
        <w:rPr>
          <w:rFonts w:hint="eastAsia"/>
          <w:color w:val="FF0000"/>
        </w:rPr>
        <w:t>教育者完全可根据学生的实际情况及学习需要，利用网络的丰富资源和先进的服务手段让学生进行自主学习，以满足（或适应）他们不同的学习要求。</w:t>
      </w:r>
      <w:r w:rsidR="005B441D" w:rsidRPr="005B441D">
        <w:rPr>
          <w:rFonts w:hint="eastAsia"/>
          <w:color w:val="FF0000"/>
        </w:rPr>
        <w:t>在</w:t>
      </w:r>
      <w:r w:rsidRPr="005B441D">
        <w:rPr>
          <w:rFonts w:hint="eastAsia"/>
          <w:color w:val="FF0000"/>
        </w:rPr>
        <w:t>传统教学</w:t>
      </w:r>
      <w:r w:rsidR="005B441D" w:rsidRPr="005B441D">
        <w:rPr>
          <w:rFonts w:hint="eastAsia"/>
          <w:color w:val="FF0000"/>
        </w:rPr>
        <w:t>过程中</w:t>
      </w:r>
      <w:r w:rsidRPr="005B441D">
        <w:rPr>
          <w:rFonts w:hint="eastAsia"/>
          <w:color w:val="FF0000"/>
        </w:rPr>
        <w:t>，虽然教师与学生，学生与学生在一个空间，但在教学中相互之间的交互性极为有限。教学活动发生较多的是教师——学生的单向交流，学生参与面不大。而网络教学，能为学生开辟广阔的交流空间，拓展参与学习的层面，有利于促进学生自主学习和思维的发展。</w:t>
      </w:r>
      <w:r w:rsidRPr="005B441D">
        <w:rPr>
          <w:color w:val="FF0000"/>
        </w:rPr>
        <w:t>传统教学过程，经常是问答式，即教师提问，学生举手回答的形式来进行课文的理解。其弊端是学生参与机会少，成就少数学生而丢掉大多数，久而久之形成学生思维上的惰性，不利于整体学生能力的培养。计算机网络的构建，则为解决这一弊端开辟了广阔的学习空间。</w:t>
      </w:r>
      <w:r>
        <w:t>教师可根据学生现有的知识水平，推断在阅读课文时可能产生的疑问，提前建立资料查询库，可以是字、词、句、篇等方面的诠释；也可以是文章思想的延展,帮助学生在网上阅读思考；教师也可根据课文要求设置思考题，以不同形式展现在计算机上，在教学过程中根据需要调出，供学生完成。</w:t>
      </w:r>
      <w:r>
        <w:rPr>
          <w:rFonts w:hint="eastAsia"/>
        </w:rPr>
        <w:t>使每个学生都必须参与进来，克服了学生思维上的惰性，培养了学生思考的习惯，激发他们的思维的自觉性。生生交流。网络中计算机资源共享的优势为学生之间交流提供了便捷的服务。比如一位教师在执教《小狮子爱尔莎》时，为深化学生思维，要求学生在计算机上续写爱尔莎回到大自然以后的故事情节。因为这篇文章的情节能引起学生的兴趣，所以他们充分发挥了自己创造性的思维，续写了各种各样的故事结局：有的说爱尔莎经过锻炼当上了森林之王；有的说爱尔莎几年后带着自己的孩子回来探望亚当逊；还有的说爱尔莎生存的自然环境遭受严重的人为破坏，爱尔莎生存面临危机……总之，结局精彩纷呈。教师让学生都将文章存入服务器，然后互相调阅，于是学生看到了不同的故事结尾。这样充分地交流学习，对于拓展学生思维，激发创造性思维，有很大促进作用。</w:t>
      </w:r>
    </w:p>
    <w:p w:rsidR="002C1CFC" w:rsidRDefault="002C1CFC" w:rsidP="002C1CFC">
      <w:r>
        <w:t xml:space="preserve">  </w:t>
      </w:r>
    </w:p>
    <w:sectPr w:rsidR="002C1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BB3" w:rsidRDefault="004C4BB3" w:rsidP="00D54EE7">
      <w:r>
        <w:separator/>
      </w:r>
    </w:p>
  </w:endnote>
  <w:endnote w:type="continuationSeparator" w:id="0">
    <w:p w:rsidR="004C4BB3" w:rsidRDefault="004C4BB3" w:rsidP="00D54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BB3" w:rsidRDefault="004C4BB3" w:rsidP="00D54EE7">
      <w:r>
        <w:separator/>
      </w:r>
    </w:p>
  </w:footnote>
  <w:footnote w:type="continuationSeparator" w:id="0">
    <w:p w:rsidR="004C4BB3" w:rsidRDefault="004C4BB3" w:rsidP="00D54E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AE"/>
    <w:rsid w:val="0017368A"/>
    <w:rsid w:val="001C51AF"/>
    <w:rsid w:val="00283797"/>
    <w:rsid w:val="002C1CFC"/>
    <w:rsid w:val="002D3AAE"/>
    <w:rsid w:val="004511D4"/>
    <w:rsid w:val="004C4BB3"/>
    <w:rsid w:val="005335DF"/>
    <w:rsid w:val="005A2FD7"/>
    <w:rsid w:val="005A494E"/>
    <w:rsid w:val="005B441D"/>
    <w:rsid w:val="00762984"/>
    <w:rsid w:val="00834AD6"/>
    <w:rsid w:val="00B431F9"/>
    <w:rsid w:val="00C714BD"/>
    <w:rsid w:val="00D54EE7"/>
    <w:rsid w:val="00F01E8E"/>
    <w:rsid w:val="00F3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97B9E"/>
  <w15:chartTrackingRefBased/>
  <w15:docId w15:val="{6E3AB6EA-A6D8-41A7-84DD-612B9D3C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新宋体" w:eastAsia="新宋体" w:hAnsi="新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E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E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邱龙辉</dc:creator>
  <cp:keywords/>
  <dc:description/>
  <cp:lastModifiedBy>邱龙辉</cp:lastModifiedBy>
  <cp:revision>7</cp:revision>
  <dcterms:created xsi:type="dcterms:W3CDTF">2016-11-26T13:53:00Z</dcterms:created>
  <dcterms:modified xsi:type="dcterms:W3CDTF">2016-11-27T05:48:00Z</dcterms:modified>
</cp:coreProperties>
</file>