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5CB6" w14:textId="3CA893DA" w:rsidR="005A0E82" w:rsidRPr="00F41BD8" w:rsidRDefault="005A0E82" w:rsidP="005A0E82">
      <w:pPr>
        <w:jc w:val="center"/>
        <w:rPr>
          <w:rFonts w:ascii="Times  New Roman" w:hAnsi="Times  New Roman"/>
          <w:bCs/>
          <w:sz w:val="28"/>
          <w:szCs w:val="28"/>
        </w:rPr>
      </w:pPr>
      <w:bookmarkStart w:id="0" w:name="_Hlk164107967"/>
      <w:r w:rsidRPr="00F41BD8">
        <w:rPr>
          <w:rFonts w:ascii="Times  New Roman" w:hAnsi="Times  New Roman"/>
          <w:bCs/>
          <w:sz w:val="28"/>
          <w:szCs w:val="28"/>
        </w:rPr>
        <w:t>TRƯỜNG ĐẠI HỌC SÀI GÒN</w:t>
      </w:r>
    </w:p>
    <w:p w14:paraId="62446824" w14:textId="77777777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b/>
          <w:sz w:val="28"/>
          <w:szCs w:val="28"/>
        </w:rPr>
        <w:t>KHOA CÔNG NGHỆ THÔNG TIN</w:t>
      </w:r>
    </w:p>
    <w:p w14:paraId="755C057E" w14:textId="77777777" w:rsidR="005A0E82" w:rsidRPr="00F41BD8" w:rsidRDefault="005A0E82" w:rsidP="005A0E82">
      <w:pPr>
        <w:jc w:val="center"/>
        <w:rPr>
          <w:rFonts w:ascii="Times  New Roman" w:hAnsi="Times  New Roman"/>
          <w:bCs/>
        </w:rPr>
      </w:pPr>
      <w:r w:rsidRPr="00F41BD8">
        <w:rPr>
          <w:rFonts w:ascii="Times  New Roman" w:hAnsi="Times  New Roman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90AB7B" wp14:editId="560F70BD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2289810" cy="2306320"/>
            <wp:effectExtent l="0" t="0" r="0" b="0"/>
            <wp:wrapTopAndBottom/>
            <wp:docPr id="2095006082" name="Hình ảnh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BD8">
        <w:rPr>
          <w:rFonts w:ascii="Times  New Roman" w:hAnsi="Times  New Roman"/>
          <w:bCs/>
        </w:rPr>
        <w:t xml:space="preserve">----- </w:t>
      </w:r>
      <w:r w:rsidRPr="00F41BD8">
        <w:rPr>
          <w:rFonts w:ascii="Times  New Roman" w:hAnsi="Times  New Roman"/>
          <w:bCs/>
          <w:lang w:val="en-US"/>
        </w:rPr>
        <w:sym w:font="Wingdings" w:char="F098"/>
      </w:r>
      <w:r w:rsidRPr="00F41BD8">
        <w:rPr>
          <w:rFonts w:ascii="Times  New Roman" w:hAnsi="Times  New Roman"/>
          <w:bCs/>
        </w:rPr>
        <w:t xml:space="preserve"> </w:t>
      </w:r>
      <w:r w:rsidRPr="00F41BD8">
        <w:rPr>
          <w:rFonts w:ascii="Times  New Roman" w:hAnsi="Times  New Roman"/>
          <w:bCs/>
          <w:lang w:val="en-US"/>
        </w:rPr>
        <w:sym w:font="Wingdings" w:char="F026"/>
      </w:r>
      <w:r w:rsidRPr="00F41BD8">
        <w:rPr>
          <w:rFonts w:ascii="Times  New Roman" w:hAnsi="Times  New Roman"/>
          <w:bCs/>
        </w:rPr>
        <w:t xml:space="preserve"> </w:t>
      </w:r>
      <w:r w:rsidRPr="00F41BD8">
        <w:rPr>
          <w:rFonts w:ascii="Times  New Roman" w:hAnsi="Times  New Roman"/>
          <w:bCs/>
          <w:lang w:val="en-US"/>
        </w:rPr>
        <w:sym w:font="Wingdings" w:char="F099"/>
      </w:r>
      <w:r w:rsidRPr="00F41BD8">
        <w:rPr>
          <w:rFonts w:ascii="Times  New Roman" w:hAnsi="Times  New Roman"/>
          <w:bCs/>
        </w:rPr>
        <w:t xml:space="preserve"> -----</w:t>
      </w:r>
    </w:p>
    <w:p w14:paraId="664B9980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7D4C9E89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7F6AE234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4274EF95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1B18095D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042BED49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243ABB59" w14:textId="77777777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b/>
          <w:sz w:val="28"/>
          <w:szCs w:val="28"/>
        </w:rPr>
        <w:t>MÔN PHƯƠNG PHÁP NGHIÊN CỨU KHOA HỌC</w:t>
      </w:r>
    </w:p>
    <w:p w14:paraId="7C321726" w14:textId="6F53484F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b/>
          <w:sz w:val="28"/>
          <w:szCs w:val="28"/>
        </w:rPr>
        <w:t xml:space="preserve">Tên Bài: </w:t>
      </w:r>
      <w:r w:rsidR="00C6222C">
        <w:rPr>
          <w:rFonts w:ascii="Times  New Roman" w:hAnsi="Times  New Roman"/>
          <w:b/>
          <w:sz w:val="28"/>
          <w:szCs w:val="28"/>
        </w:rPr>
        <w:t>Phân tích luận văn tốt nghiệp</w:t>
      </w:r>
    </w:p>
    <w:p w14:paraId="28AF1A7F" w14:textId="77777777" w:rsidR="005A0E82" w:rsidRPr="00F41BD8" w:rsidRDefault="005A0E82" w:rsidP="005A0E82">
      <w:pPr>
        <w:jc w:val="center"/>
        <w:rPr>
          <w:rFonts w:ascii="Times  New Roman" w:hAnsi="Times  New Roman"/>
          <w:b/>
          <w:sz w:val="28"/>
          <w:szCs w:val="28"/>
        </w:rPr>
      </w:pPr>
      <w:r w:rsidRPr="00F41BD8">
        <w:rPr>
          <w:rFonts w:ascii="Times  New Roman" w:hAnsi="Times  New Roman"/>
          <w:sz w:val="28"/>
          <w:szCs w:val="28"/>
        </w:rPr>
        <w:t>Giảng viên hướng dẫn:</w:t>
      </w:r>
      <w:r w:rsidRPr="00F41BD8">
        <w:rPr>
          <w:rFonts w:ascii="Times  New Roman" w:hAnsi="Times  New Roman"/>
          <w:b/>
          <w:sz w:val="28"/>
          <w:szCs w:val="28"/>
        </w:rPr>
        <w:t xml:space="preserve"> TS. Đỗ Như Tài</w:t>
      </w:r>
    </w:p>
    <w:p w14:paraId="60984031" w14:textId="77777777" w:rsidR="005A0E82" w:rsidRPr="00F41BD8" w:rsidRDefault="005A0E82" w:rsidP="005A0E82">
      <w:pPr>
        <w:jc w:val="center"/>
        <w:rPr>
          <w:rFonts w:ascii="Times  New Roman" w:hAnsi="Times  New Roman"/>
          <w:sz w:val="28"/>
          <w:szCs w:val="28"/>
        </w:rPr>
      </w:pPr>
      <w:r w:rsidRPr="00F41BD8">
        <w:rPr>
          <w:rFonts w:ascii="Times  New Roman" w:hAnsi="Times  New Roman"/>
          <w:sz w:val="28"/>
          <w:szCs w:val="28"/>
        </w:rPr>
        <w:t>Sinh viên thực hiện:</w:t>
      </w:r>
    </w:p>
    <w:p w14:paraId="4BE391A2" w14:textId="77777777" w:rsidR="005A0E82" w:rsidRPr="00F41BD8" w:rsidRDefault="005A0E82" w:rsidP="005A0E82">
      <w:pPr>
        <w:jc w:val="center"/>
        <w:rPr>
          <w:rFonts w:ascii="Times  New Roman" w:hAnsi="Times  New Roman"/>
          <w:sz w:val="28"/>
          <w:szCs w:val="28"/>
        </w:rPr>
      </w:pPr>
      <w:r w:rsidRPr="00F41BD8">
        <w:rPr>
          <w:rFonts w:ascii="Times  New Roman" w:hAnsi="Times  New Roman"/>
          <w:sz w:val="28"/>
          <w:szCs w:val="28"/>
        </w:rPr>
        <w:t>Tạ Hồng Quí – 3122410348</w:t>
      </w:r>
    </w:p>
    <w:p w14:paraId="7456DB06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431D79F4" w14:textId="77777777" w:rsidR="005A0E82" w:rsidRPr="00F41BD8" w:rsidRDefault="005A0E82" w:rsidP="005A0E82">
      <w:pPr>
        <w:rPr>
          <w:rFonts w:ascii="Times  New Roman" w:hAnsi="Times  New Roman"/>
        </w:rPr>
      </w:pPr>
      <w:r w:rsidRPr="00F41BD8">
        <w:rPr>
          <w:rFonts w:ascii="Times  New Roman" w:hAnsi="Times  New Roman"/>
        </w:rPr>
        <w:tab/>
      </w:r>
    </w:p>
    <w:p w14:paraId="5CDC5A62" w14:textId="77777777" w:rsidR="005A0E82" w:rsidRPr="00F41BD8" w:rsidRDefault="005A0E82" w:rsidP="005A0E82">
      <w:pPr>
        <w:rPr>
          <w:rFonts w:ascii="Times  New Roman" w:hAnsi="Times  New Roman"/>
        </w:rPr>
      </w:pPr>
      <w:r w:rsidRPr="00F41BD8">
        <w:rPr>
          <w:rFonts w:ascii="Times  New Roman" w:hAnsi="Times  New Roman"/>
        </w:rPr>
        <w:tab/>
      </w:r>
    </w:p>
    <w:p w14:paraId="0C844C27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4A6A32E2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672EE336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0CCF8A07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10EEE83E" w14:textId="77777777" w:rsidR="005A0E82" w:rsidRPr="00F41BD8" w:rsidRDefault="005A0E82" w:rsidP="005A0E82">
      <w:pPr>
        <w:rPr>
          <w:rFonts w:ascii="Times  New Roman" w:hAnsi="Times  New Roman"/>
        </w:rPr>
      </w:pPr>
    </w:p>
    <w:p w14:paraId="79D108B9" w14:textId="77777777" w:rsidR="005A0E82" w:rsidRPr="00F41BD8" w:rsidRDefault="005A0E82" w:rsidP="005A0E82">
      <w:pPr>
        <w:jc w:val="center"/>
        <w:rPr>
          <w:rFonts w:ascii="Times  New Roman" w:hAnsi="Times  New Roman"/>
          <w:b/>
          <w:bCs/>
          <w:sz w:val="28"/>
          <w:szCs w:val="28"/>
        </w:rPr>
      </w:pPr>
      <w:r w:rsidRPr="00F41BD8">
        <w:rPr>
          <w:rFonts w:ascii="Times  New Roman" w:hAnsi="Times  New Roman"/>
          <w:b/>
          <w:bCs/>
          <w:sz w:val="28"/>
          <w:szCs w:val="28"/>
        </w:rPr>
        <w:t>TP.Hồ Chí Minh</w:t>
      </w:r>
      <w:bookmarkEnd w:id="0"/>
    </w:p>
    <w:sdt>
      <w:sdtPr>
        <w:id w:val="-611120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5316601" w14:textId="2FB5D572" w:rsidR="00C6222C" w:rsidRDefault="00C6222C">
          <w:pPr>
            <w:pStyle w:val="uMucluc"/>
          </w:pPr>
          <w:r>
            <w:t>Nội dung</w:t>
          </w:r>
        </w:p>
        <w:p w14:paraId="71987928" w14:textId="27AAF87C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79055" w:history="1">
            <w:r w:rsidRPr="00817FFE">
              <w:rPr>
                <w:rStyle w:val="Siuktni"/>
                <w:noProof/>
              </w:rPr>
              <w:t>1. Tên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F59C" w14:textId="2B2D90C3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95879056" w:history="1">
            <w:r w:rsidRPr="00817FFE">
              <w:rPr>
                <w:rStyle w:val="Siuktni"/>
                <w:noProof/>
              </w:rPr>
              <w:t>2. Tác giả, nơi và năm công bố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21BC" w14:textId="7EFAF7B7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95879057" w:history="1">
            <w:r w:rsidRPr="00817FFE">
              <w:rPr>
                <w:rStyle w:val="Siuktni"/>
                <w:noProof/>
              </w:rPr>
              <w:t>3. Mục tiêu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0EC1" w14:textId="03DA9E59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95879058" w:history="1">
            <w:r w:rsidRPr="00817FFE">
              <w:rPr>
                <w:rStyle w:val="Siuktni"/>
                <w:noProof/>
              </w:rPr>
              <w:t>4.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BECF" w14:textId="554BBAE7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95879059" w:history="1">
            <w:r w:rsidRPr="00817FFE">
              <w:rPr>
                <w:rStyle w:val="Siuktni"/>
                <w:noProof/>
              </w:rPr>
              <w:t>5. Phương pháp thu thập và xử lý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C39F" w14:textId="6D52DA15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95879060" w:history="1">
            <w:r w:rsidRPr="00817FFE">
              <w:rPr>
                <w:rStyle w:val="Siuktni"/>
                <w:noProof/>
              </w:rPr>
              <w:t>6.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7BFD" w14:textId="520A9862" w:rsidR="00C6222C" w:rsidRDefault="00C6222C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95879061" w:history="1">
            <w:r w:rsidRPr="00817FFE">
              <w:rPr>
                <w:rStyle w:val="Siuktni"/>
                <w:noProof/>
              </w:rPr>
              <w:t>7. Hạn chế của công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16D2" w14:textId="7B84C63C" w:rsidR="00C6222C" w:rsidRDefault="00C6222C">
          <w:r>
            <w:rPr>
              <w:b/>
              <w:bCs/>
            </w:rPr>
            <w:fldChar w:fldCharType="end"/>
          </w:r>
        </w:p>
      </w:sdtContent>
    </w:sdt>
    <w:p w14:paraId="2874FAD8" w14:textId="63488E87" w:rsidR="005A0E82" w:rsidRDefault="005A0E82">
      <w:pPr>
        <w:rPr>
          <w:b/>
          <w:bCs/>
        </w:rPr>
      </w:pPr>
    </w:p>
    <w:p w14:paraId="71A28904" w14:textId="77777777" w:rsidR="005A0E82" w:rsidRDefault="005A0E82">
      <w:pPr>
        <w:rPr>
          <w:b/>
          <w:bCs/>
        </w:rPr>
      </w:pPr>
    </w:p>
    <w:p w14:paraId="3AC1EC80" w14:textId="77777777" w:rsidR="00C6222C" w:rsidRDefault="00C6222C">
      <w:pPr>
        <w:rPr>
          <w:b/>
          <w:bCs/>
        </w:rPr>
      </w:pPr>
      <w:r>
        <w:rPr>
          <w:b/>
          <w:bCs/>
        </w:rPr>
        <w:br w:type="page"/>
      </w:r>
    </w:p>
    <w:p w14:paraId="251A6B2C" w14:textId="6909DF21" w:rsidR="005A0E82" w:rsidRPr="005A0E82" w:rsidRDefault="005A0E82" w:rsidP="00C6222C">
      <w:pPr>
        <w:pStyle w:val="u1"/>
      </w:pPr>
      <w:bookmarkStart w:id="1" w:name="_Toc195879055"/>
      <w:r w:rsidRPr="005A0E82">
        <w:lastRenderedPageBreak/>
        <w:t>1. Tên đồ án</w:t>
      </w:r>
      <w:bookmarkEnd w:id="1"/>
    </w:p>
    <w:p w14:paraId="48F3C087" w14:textId="71450E47" w:rsidR="005A0E82" w:rsidRPr="005A0E82" w:rsidRDefault="005A0E82" w:rsidP="005A0E82">
      <w:r w:rsidRPr="005A0E82">
        <w:rPr>
          <w:b/>
          <w:bCs/>
        </w:rPr>
        <w:t>Nhận diện cảm xúc mặt người sử dụng mạng học sâu có chú ý</w:t>
      </w:r>
    </w:p>
    <w:p w14:paraId="4A2DCAC4" w14:textId="4CDD732F" w:rsidR="005A0E82" w:rsidRPr="005A0E82" w:rsidRDefault="005A0E82" w:rsidP="00C6222C">
      <w:pPr>
        <w:pStyle w:val="u1"/>
      </w:pPr>
      <w:bookmarkStart w:id="2" w:name="_Toc195879056"/>
      <w:r w:rsidRPr="005A0E82">
        <w:t>2. Tác giả, nơi và năm công bố</w:t>
      </w:r>
      <w:bookmarkEnd w:id="2"/>
    </w:p>
    <w:p w14:paraId="59C8B0B2" w14:textId="77777777" w:rsidR="005A0E82" w:rsidRPr="005A0E82" w:rsidRDefault="005A0E82" w:rsidP="005A0E82">
      <w:pPr>
        <w:numPr>
          <w:ilvl w:val="0"/>
          <w:numId w:val="1"/>
        </w:numPr>
      </w:pPr>
      <w:r w:rsidRPr="005A0E82">
        <w:rPr>
          <w:b/>
          <w:bCs/>
        </w:rPr>
        <w:t>Tác giả:</w:t>
      </w:r>
      <w:r w:rsidRPr="005A0E82">
        <w:t xml:space="preserve"> Phạm Quí Luận</w:t>
      </w:r>
    </w:p>
    <w:p w14:paraId="032F814C" w14:textId="77777777" w:rsidR="005A0E82" w:rsidRPr="005A0E82" w:rsidRDefault="005A0E82" w:rsidP="005A0E82">
      <w:pPr>
        <w:numPr>
          <w:ilvl w:val="0"/>
          <w:numId w:val="1"/>
        </w:numPr>
      </w:pPr>
      <w:r w:rsidRPr="005A0E82">
        <w:rPr>
          <w:b/>
          <w:bCs/>
        </w:rPr>
        <w:t>GVHD:</w:t>
      </w:r>
      <w:r w:rsidRPr="005A0E82">
        <w:t xml:space="preserve"> TS. Trần Tuấn Anh</w:t>
      </w:r>
    </w:p>
    <w:p w14:paraId="507FF1E9" w14:textId="77777777" w:rsidR="005A0E82" w:rsidRPr="005A0E82" w:rsidRDefault="005A0E82" w:rsidP="005A0E82">
      <w:pPr>
        <w:numPr>
          <w:ilvl w:val="0"/>
          <w:numId w:val="1"/>
        </w:numPr>
      </w:pPr>
      <w:r w:rsidRPr="005A0E82">
        <w:rPr>
          <w:b/>
          <w:bCs/>
        </w:rPr>
        <w:t>Nơi công bố:</w:t>
      </w:r>
      <w:r w:rsidRPr="005A0E82">
        <w:t xml:space="preserve"> Trường Đại học Bách Khoa, ĐHQG-HCM</w:t>
      </w:r>
    </w:p>
    <w:p w14:paraId="5770656A" w14:textId="77777777" w:rsidR="005A0E82" w:rsidRPr="005A0E82" w:rsidRDefault="005A0E82" w:rsidP="005A0E82">
      <w:pPr>
        <w:numPr>
          <w:ilvl w:val="0"/>
          <w:numId w:val="1"/>
        </w:numPr>
      </w:pPr>
      <w:r w:rsidRPr="005A0E82">
        <w:rPr>
          <w:b/>
          <w:bCs/>
        </w:rPr>
        <w:t>Năm công bố:</w:t>
      </w:r>
      <w:r w:rsidRPr="005A0E82">
        <w:t xml:space="preserve"> 12/2019</w:t>
      </w:r>
    </w:p>
    <w:p w14:paraId="0DEF8853" w14:textId="7FD8E3CB" w:rsidR="005A0E82" w:rsidRPr="005A0E82" w:rsidRDefault="005A0E82" w:rsidP="005A0E82"/>
    <w:p w14:paraId="394D9273" w14:textId="09363697" w:rsidR="005A0E82" w:rsidRPr="005A0E82" w:rsidRDefault="005A0E82" w:rsidP="00C6222C">
      <w:pPr>
        <w:pStyle w:val="u1"/>
      </w:pPr>
      <w:bookmarkStart w:id="3" w:name="_Toc195879057"/>
      <w:r w:rsidRPr="005A0E82">
        <w:t>3. Mục tiêu nghiên cứu</w:t>
      </w:r>
      <w:bookmarkEnd w:id="3"/>
    </w:p>
    <w:p w14:paraId="6FF80564" w14:textId="77777777" w:rsidR="005A0E82" w:rsidRPr="005A0E82" w:rsidRDefault="005A0E82" w:rsidP="005A0E82">
      <w:pPr>
        <w:numPr>
          <w:ilvl w:val="0"/>
          <w:numId w:val="2"/>
        </w:numPr>
      </w:pPr>
      <w:r w:rsidRPr="005A0E82">
        <w:t xml:space="preserve">Phát triển mô hình học sâu hiệu quả để </w:t>
      </w:r>
      <w:r w:rsidRPr="005A0E82">
        <w:rPr>
          <w:b/>
          <w:bCs/>
        </w:rPr>
        <w:t>phân lớp cảm xúc khuôn mặt</w:t>
      </w:r>
      <w:r w:rsidRPr="005A0E82">
        <w:t xml:space="preserve"> từ ảnh tĩnh trong môi trường thực tế phức tạp.</w:t>
      </w:r>
    </w:p>
    <w:p w14:paraId="18F3AF56" w14:textId="77777777" w:rsidR="005A0E82" w:rsidRPr="005A0E82" w:rsidRDefault="005A0E82" w:rsidP="005A0E82">
      <w:pPr>
        <w:numPr>
          <w:ilvl w:val="0"/>
          <w:numId w:val="2"/>
        </w:numPr>
      </w:pPr>
      <w:r w:rsidRPr="005A0E82">
        <w:t xml:space="preserve">Đề xuất và đánh giá mô hình </w:t>
      </w:r>
      <w:r w:rsidRPr="005A0E82">
        <w:rPr>
          <w:b/>
          <w:bCs/>
        </w:rPr>
        <w:t>Residual Masking Network (RMN)</w:t>
      </w:r>
      <w:r w:rsidRPr="005A0E82">
        <w:t xml:space="preserve"> sử dụng cơ chế chú ý.</w:t>
      </w:r>
    </w:p>
    <w:p w14:paraId="539DA2B8" w14:textId="08827054" w:rsidR="005A0E82" w:rsidRPr="005A0E82" w:rsidRDefault="005A0E82" w:rsidP="005A0E82">
      <w:pPr>
        <w:numPr>
          <w:ilvl w:val="0"/>
          <w:numId w:val="2"/>
        </w:numPr>
      </w:pPr>
      <w:r w:rsidRPr="005A0E82">
        <w:t xml:space="preserve">Xây dựng và thử nghiệm </w:t>
      </w:r>
      <w:r w:rsidRPr="005A0E82">
        <w:rPr>
          <w:b/>
          <w:bCs/>
        </w:rPr>
        <w:t>bộ dữ liệu VEMO</w:t>
      </w:r>
      <w:r w:rsidRPr="005A0E82">
        <w:t xml:space="preserve"> – gồm ảnh khuôn mặt người Việt để cải thiện độ phù hợp trong bối cảnh nội địa.</w:t>
      </w:r>
    </w:p>
    <w:p w14:paraId="61783D8A" w14:textId="472253D3" w:rsidR="005A0E82" w:rsidRPr="005A0E82" w:rsidRDefault="005A0E82" w:rsidP="00C6222C">
      <w:pPr>
        <w:pStyle w:val="u1"/>
      </w:pPr>
      <w:bookmarkStart w:id="4" w:name="_Toc195879058"/>
      <w:r w:rsidRPr="005A0E82">
        <w:t>4. Cơ sở lý thuyết</w:t>
      </w:r>
      <w:bookmarkEnd w:id="4"/>
    </w:p>
    <w:p w14:paraId="5CDDC906" w14:textId="77777777" w:rsidR="005A0E82" w:rsidRPr="005A0E82" w:rsidRDefault="005A0E82" w:rsidP="005A0E82">
      <w:pPr>
        <w:numPr>
          <w:ilvl w:val="0"/>
          <w:numId w:val="3"/>
        </w:numPr>
      </w:pPr>
      <w:r w:rsidRPr="005A0E82">
        <w:rPr>
          <w:b/>
          <w:bCs/>
        </w:rPr>
        <w:t>Biểu cảm khuôn mặt</w:t>
      </w:r>
      <w:r w:rsidRPr="005A0E82">
        <w:t xml:space="preserve"> là một hình thức giao tiếp phi ngôn ngữ quan trọng.</w:t>
      </w:r>
    </w:p>
    <w:p w14:paraId="4375C89E" w14:textId="77777777" w:rsidR="005A0E82" w:rsidRPr="005A0E82" w:rsidRDefault="005A0E82" w:rsidP="005A0E82">
      <w:pPr>
        <w:numPr>
          <w:ilvl w:val="0"/>
          <w:numId w:val="3"/>
        </w:numPr>
      </w:pPr>
      <w:r w:rsidRPr="005A0E82">
        <w:t xml:space="preserve">Lý thuyết từ </w:t>
      </w:r>
      <w:r w:rsidRPr="005A0E82">
        <w:rPr>
          <w:b/>
          <w:bCs/>
        </w:rPr>
        <w:t>Ekman &amp; Friesen</w:t>
      </w:r>
      <w:r w:rsidRPr="005A0E82">
        <w:t xml:space="preserve"> về 6 cảm xúc cơ bản (giận dữ, ghê tởm, sợ hãi, hạnh phúc, buồn bã, ngạc nhiên).</w:t>
      </w:r>
    </w:p>
    <w:p w14:paraId="189E1C49" w14:textId="77777777" w:rsidR="005A0E82" w:rsidRPr="005A0E82" w:rsidRDefault="005A0E82" w:rsidP="005A0E82">
      <w:pPr>
        <w:numPr>
          <w:ilvl w:val="0"/>
          <w:numId w:val="3"/>
        </w:numPr>
      </w:pPr>
      <w:r w:rsidRPr="005A0E82">
        <w:rPr>
          <w:b/>
          <w:bCs/>
        </w:rPr>
        <w:t>Mạng nơ-ron tích chập (CNN)</w:t>
      </w:r>
      <w:r w:rsidRPr="005A0E82">
        <w:t xml:space="preserve"> và cơ chế </w:t>
      </w:r>
      <w:r w:rsidRPr="005A0E82">
        <w:rPr>
          <w:b/>
          <w:bCs/>
        </w:rPr>
        <w:t>chú ý (Attention Mechanism)</w:t>
      </w:r>
      <w:r w:rsidRPr="005A0E82">
        <w:t xml:space="preserve"> giúp mô hình học được các vùng ảnh quan trọng.</w:t>
      </w:r>
    </w:p>
    <w:p w14:paraId="66D4066E" w14:textId="5EB1F6C8" w:rsidR="005A0E82" w:rsidRPr="005A0E82" w:rsidRDefault="005A0E82" w:rsidP="005A0E82">
      <w:pPr>
        <w:numPr>
          <w:ilvl w:val="0"/>
          <w:numId w:val="3"/>
        </w:numPr>
      </w:pPr>
      <w:r w:rsidRPr="005A0E82">
        <w:rPr>
          <w:b/>
          <w:bCs/>
        </w:rPr>
        <w:t>Hệ thống mã hóa cơ mặt (FACS)</w:t>
      </w:r>
      <w:r w:rsidRPr="005A0E82">
        <w:t xml:space="preserve"> được dùng để phân tích cấu hình cơ mặt.</w:t>
      </w:r>
    </w:p>
    <w:p w14:paraId="6F078C7D" w14:textId="411E4241" w:rsidR="005A0E82" w:rsidRPr="005A0E82" w:rsidRDefault="005A0E82" w:rsidP="00C6222C">
      <w:pPr>
        <w:pStyle w:val="u1"/>
      </w:pPr>
      <w:bookmarkStart w:id="5" w:name="_Toc195879059"/>
      <w:r w:rsidRPr="005A0E82">
        <w:t>5. Phương pháp thu thập và xử lý thông tin</w:t>
      </w:r>
      <w:bookmarkEnd w:id="5"/>
    </w:p>
    <w:p w14:paraId="0FA59225" w14:textId="77777777" w:rsidR="005A0E82" w:rsidRPr="005A0E82" w:rsidRDefault="005A0E82" w:rsidP="005A0E82">
      <w:pPr>
        <w:numPr>
          <w:ilvl w:val="0"/>
          <w:numId w:val="4"/>
        </w:numPr>
      </w:pPr>
      <w:r w:rsidRPr="005A0E82">
        <w:t>Dữ liệu từ:</w:t>
      </w:r>
    </w:p>
    <w:p w14:paraId="5DE45D4C" w14:textId="77777777" w:rsidR="005A0E82" w:rsidRPr="005A0E82" w:rsidRDefault="005A0E82" w:rsidP="005A0E82">
      <w:pPr>
        <w:numPr>
          <w:ilvl w:val="1"/>
          <w:numId w:val="4"/>
        </w:numPr>
      </w:pPr>
      <w:r w:rsidRPr="005A0E82">
        <w:t xml:space="preserve">Bộ </w:t>
      </w:r>
      <w:r w:rsidRPr="005A0E82">
        <w:rPr>
          <w:b/>
          <w:bCs/>
        </w:rPr>
        <w:t>FER2013</w:t>
      </w:r>
      <w:r w:rsidRPr="005A0E82">
        <w:t xml:space="preserve"> (ảnh gán nhãn biểu cảm trong môi trường thực tế).</w:t>
      </w:r>
    </w:p>
    <w:p w14:paraId="1CDC0DDE" w14:textId="77777777" w:rsidR="005A0E82" w:rsidRPr="005A0E82" w:rsidRDefault="005A0E82" w:rsidP="005A0E82">
      <w:pPr>
        <w:numPr>
          <w:ilvl w:val="1"/>
          <w:numId w:val="4"/>
        </w:numPr>
      </w:pPr>
      <w:r w:rsidRPr="005A0E82">
        <w:t xml:space="preserve">Bộ </w:t>
      </w:r>
      <w:r w:rsidRPr="005A0E82">
        <w:rPr>
          <w:b/>
          <w:bCs/>
        </w:rPr>
        <w:t>VEMO</w:t>
      </w:r>
      <w:r w:rsidRPr="005A0E82">
        <w:t>: Tác giả tự thu thập ảnh khuôn mặt người Việt.</w:t>
      </w:r>
    </w:p>
    <w:p w14:paraId="410CCEA5" w14:textId="77777777" w:rsidR="005A0E82" w:rsidRPr="005A0E82" w:rsidRDefault="005A0E82" w:rsidP="005A0E82">
      <w:pPr>
        <w:numPr>
          <w:ilvl w:val="0"/>
          <w:numId w:val="4"/>
        </w:numPr>
      </w:pPr>
      <w:r w:rsidRPr="005A0E82">
        <w:t xml:space="preserve">Dựng mô hình học sâu </w:t>
      </w:r>
      <w:r w:rsidRPr="005A0E82">
        <w:rPr>
          <w:b/>
          <w:bCs/>
        </w:rPr>
        <w:t>Residual Masking Network</w:t>
      </w:r>
      <w:r w:rsidRPr="005A0E82">
        <w:t xml:space="preserve"> gồm các khối học tập và masking có khả năng chọn lọc vùng ảnh.</w:t>
      </w:r>
    </w:p>
    <w:p w14:paraId="23607758" w14:textId="77777777" w:rsidR="005A0E82" w:rsidRPr="005A0E82" w:rsidRDefault="005A0E82" w:rsidP="005A0E82">
      <w:pPr>
        <w:numPr>
          <w:ilvl w:val="0"/>
          <w:numId w:val="4"/>
        </w:numPr>
      </w:pPr>
      <w:r w:rsidRPr="005A0E82">
        <w:t>Thực hiện:</w:t>
      </w:r>
    </w:p>
    <w:p w14:paraId="46CF37EC" w14:textId="77777777" w:rsidR="005A0E82" w:rsidRPr="005A0E82" w:rsidRDefault="005A0E82" w:rsidP="005A0E82">
      <w:pPr>
        <w:numPr>
          <w:ilvl w:val="1"/>
          <w:numId w:val="4"/>
        </w:numPr>
      </w:pPr>
      <w:r w:rsidRPr="005A0E82">
        <w:t>Huấn luyện mô hình trên dữ liệu được chuẩn hóa.</w:t>
      </w:r>
    </w:p>
    <w:p w14:paraId="3E804135" w14:textId="1B121DD4" w:rsidR="005A0E82" w:rsidRPr="005A0E82" w:rsidRDefault="005A0E82" w:rsidP="005A0E82">
      <w:pPr>
        <w:numPr>
          <w:ilvl w:val="1"/>
          <w:numId w:val="4"/>
        </w:numPr>
      </w:pPr>
      <w:r w:rsidRPr="005A0E82">
        <w:t>So sánh với các mô hình khác như VGG19, ResNet18, Inception V3.</w:t>
      </w:r>
    </w:p>
    <w:p w14:paraId="595268C4" w14:textId="57B63093" w:rsidR="005A0E82" w:rsidRPr="005A0E82" w:rsidRDefault="005A0E82" w:rsidP="00C6222C">
      <w:pPr>
        <w:pStyle w:val="u1"/>
      </w:pPr>
      <w:bookmarkStart w:id="6" w:name="_Toc195879060"/>
      <w:r w:rsidRPr="005A0E82">
        <w:lastRenderedPageBreak/>
        <w:t>6. Kết quả đạt được</w:t>
      </w:r>
      <w:bookmarkEnd w:id="6"/>
    </w:p>
    <w:p w14:paraId="498A113A" w14:textId="77777777" w:rsidR="005A0E82" w:rsidRPr="005A0E82" w:rsidRDefault="005A0E82" w:rsidP="005A0E82">
      <w:pPr>
        <w:numPr>
          <w:ilvl w:val="0"/>
          <w:numId w:val="5"/>
        </w:numPr>
      </w:pPr>
      <w:r w:rsidRPr="005A0E82">
        <w:rPr>
          <w:b/>
          <w:bCs/>
        </w:rPr>
        <w:t>RMN đạt độ chính xác 76.82% trên tập FER2013</w:t>
      </w:r>
      <w:r w:rsidRPr="005A0E82">
        <w:t>, vượt một số phương pháp hiện đại.</w:t>
      </w:r>
    </w:p>
    <w:p w14:paraId="50C3B8BC" w14:textId="77777777" w:rsidR="005A0E82" w:rsidRPr="005A0E82" w:rsidRDefault="005A0E82" w:rsidP="005A0E82">
      <w:pPr>
        <w:numPr>
          <w:ilvl w:val="0"/>
          <w:numId w:val="5"/>
        </w:numPr>
      </w:pPr>
      <w:r w:rsidRPr="005A0E82">
        <w:t>Mô hình có hiệu quả tốt trên cả tập dữ liệu tự thu thập (VEMO).</w:t>
      </w:r>
    </w:p>
    <w:p w14:paraId="7F92D5E4" w14:textId="77777777" w:rsidR="005A0E82" w:rsidRPr="005A0E82" w:rsidRDefault="005A0E82" w:rsidP="005A0E82">
      <w:pPr>
        <w:numPr>
          <w:ilvl w:val="0"/>
          <w:numId w:val="5"/>
        </w:numPr>
      </w:pPr>
      <w:r w:rsidRPr="005A0E82">
        <w:t>Trực quan hóa GradCAM chứng minh mô hình học được vùng biểu cảm đúng trọng tâm.</w:t>
      </w:r>
    </w:p>
    <w:p w14:paraId="77004D61" w14:textId="77D22882" w:rsidR="005A0E82" w:rsidRPr="005A0E82" w:rsidRDefault="005A0E82" w:rsidP="005A0E82">
      <w:pPr>
        <w:numPr>
          <w:ilvl w:val="0"/>
          <w:numId w:val="5"/>
        </w:numPr>
      </w:pPr>
      <w:r w:rsidRPr="005A0E82">
        <w:t>Cải tiến RMN giúp tăng khả năng khái quát và tập trung vào vùng biểu cảm.</w:t>
      </w:r>
    </w:p>
    <w:p w14:paraId="61A573FA" w14:textId="594880A4" w:rsidR="005A0E82" w:rsidRPr="005A0E82" w:rsidRDefault="005A0E82" w:rsidP="00C6222C">
      <w:pPr>
        <w:pStyle w:val="u1"/>
      </w:pPr>
      <w:bookmarkStart w:id="7" w:name="_Toc195879061"/>
      <w:r w:rsidRPr="005A0E82">
        <w:t>7. Hạn chế của công trình</w:t>
      </w:r>
      <w:bookmarkEnd w:id="7"/>
    </w:p>
    <w:p w14:paraId="235F33D6" w14:textId="77777777" w:rsidR="005A0E82" w:rsidRPr="005A0E82" w:rsidRDefault="005A0E82" w:rsidP="005A0E82">
      <w:pPr>
        <w:numPr>
          <w:ilvl w:val="0"/>
          <w:numId w:val="6"/>
        </w:numPr>
      </w:pPr>
      <w:r w:rsidRPr="005A0E82">
        <w:rPr>
          <w:b/>
          <w:bCs/>
        </w:rPr>
        <w:t>Độ chính xác chưa vượt quá 80%</w:t>
      </w:r>
      <w:r w:rsidRPr="005A0E82">
        <w:t xml:space="preserve"> trên dữ liệu thực tế phức tạp.</w:t>
      </w:r>
    </w:p>
    <w:p w14:paraId="16544F71" w14:textId="77777777" w:rsidR="005A0E82" w:rsidRPr="005A0E82" w:rsidRDefault="005A0E82" w:rsidP="005A0E82">
      <w:pPr>
        <w:numPr>
          <w:ilvl w:val="0"/>
          <w:numId w:val="6"/>
        </w:numPr>
      </w:pPr>
      <w:r w:rsidRPr="005A0E82">
        <w:t xml:space="preserve">Dữ liệu VEMO chưa đủ lớn, </w:t>
      </w:r>
      <w:r w:rsidRPr="005A0E82">
        <w:rPr>
          <w:b/>
          <w:bCs/>
        </w:rPr>
        <w:t>chưa được công bố công khai</w:t>
      </w:r>
      <w:r w:rsidRPr="005A0E82">
        <w:t xml:space="preserve"> để cộng đồng kiểm nghiệm.</w:t>
      </w:r>
    </w:p>
    <w:p w14:paraId="3B786C75" w14:textId="77777777" w:rsidR="005A0E82" w:rsidRPr="005A0E82" w:rsidRDefault="005A0E82" w:rsidP="005A0E82">
      <w:pPr>
        <w:numPr>
          <w:ilvl w:val="0"/>
          <w:numId w:val="6"/>
        </w:numPr>
      </w:pPr>
      <w:r w:rsidRPr="005A0E82">
        <w:t xml:space="preserve">Chưa tích hợp thông tin thời gian (temporal), tức </w:t>
      </w:r>
      <w:r w:rsidRPr="005A0E82">
        <w:rPr>
          <w:b/>
          <w:bCs/>
        </w:rPr>
        <w:t>chỉ hoạt động tốt với ảnh tĩnh</w:t>
      </w:r>
      <w:r w:rsidRPr="005A0E82">
        <w:t>.</w:t>
      </w:r>
    </w:p>
    <w:p w14:paraId="15E58625" w14:textId="77777777" w:rsidR="005A0E82" w:rsidRPr="005A0E82" w:rsidRDefault="005A0E82" w:rsidP="005A0E82">
      <w:pPr>
        <w:numPr>
          <w:ilvl w:val="0"/>
          <w:numId w:val="6"/>
        </w:numPr>
      </w:pPr>
      <w:r w:rsidRPr="005A0E82">
        <w:t>Không có phân tích sâu về yếu tố văn hóa ảnh hưởng đến biểu cảm (mới dừng ở mức giả định phổ quát).</w:t>
      </w:r>
    </w:p>
    <w:p w14:paraId="182E6C18" w14:textId="77777777" w:rsidR="00E1715C" w:rsidRDefault="00E1715C"/>
    <w:sectPr w:rsidR="00E1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3ABB"/>
    <w:multiLevelType w:val="multilevel"/>
    <w:tmpl w:val="A79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62D6"/>
    <w:multiLevelType w:val="multilevel"/>
    <w:tmpl w:val="CAF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3FE5"/>
    <w:multiLevelType w:val="multilevel"/>
    <w:tmpl w:val="E2B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221A5"/>
    <w:multiLevelType w:val="multilevel"/>
    <w:tmpl w:val="02B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40009"/>
    <w:multiLevelType w:val="multilevel"/>
    <w:tmpl w:val="108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254A4"/>
    <w:multiLevelType w:val="multilevel"/>
    <w:tmpl w:val="A9E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48810">
    <w:abstractNumId w:val="4"/>
  </w:num>
  <w:num w:numId="2" w16cid:durableId="1039360177">
    <w:abstractNumId w:val="3"/>
  </w:num>
  <w:num w:numId="3" w16cid:durableId="1783452310">
    <w:abstractNumId w:val="2"/>
  </w:num>
  <w:num w:numId="4" w16cid:durableId="1523861848">
    <w:abstractNumId w:val="1"/>
  </w:num>
  <w:num w:numId="5" w16cid:durableId="1230771193">
    <w:abstractNumId w:val="0"/>
  </w:num>
  <w:num w:numId="6" w16cid:durableId="1801680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82"/>
    <w:rsid w:val="000033D6"/>
    <w:rsid w:val="005A0E82"/>
    <w:rsid w:val="008D2980"/>
    <w:rsid w:val="00C6222C"/>
    <w:rsid w:val="00CA1DED"/>
    <w:rsid w:val="00E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4332"/>
  <w15:chartTrackingRefBased/>
  <w15:docId w15:val="{DB28A4CB-054A-497E-97AE-08A58CD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0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0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0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0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0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0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0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0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0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0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0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0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0E8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0E8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0E8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0E8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0E8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0E8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0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0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0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0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0E8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0E8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0E8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0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0E8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0E82"/>
    <w:rPr>
      <w:b/>
      <w:bCs/>
      <w:smallCaps/>
      <w:color w:val="0F4761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C6222C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C6222C"/>
    <w:pPr>
      <w:spacing w:after="100"/>
    </w:pPr>
  </w:style>
  <w:style w:type="character" w:styleId="Siuktni">
    <w:name w:val="Hyperlink"/>
    <w:basedOn w:val="Phngmcinhcuaoanvn"/>
    <w:uiPriority w:val="99"/>
    <w:unhideWhenUsed/>
    <w:rsid w:val="00C622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282F-391E-43B1-BB73-0ABBCDC9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Hồng Quí</dc:creator>
  <cp:keywords/>
  <dc:description/>
  <cp:lastModifiedBy>Tạ Hồng Quí</cp:lastModifiedBy>
  <cp:revision>2</cp:revision>
  <dcterms:created xsi:type="dcterms:W3CDTF">2025-04-18T07:24:00Z</dcterms:created>
  <dcterms:modified xsi:type="dcterms:W3CDTF">2025-04-18T07:30:00Z</dcterms:modified>
</cp:coreProperties>
</file>