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1B861" w14:textId="77777777" w:rsidR="005822CB" w:rsidRDefault="008F0CCD">
      <w:pPr>
        <w:spacing w:before="2400" w:after="200"/>
      </w:pPr>
      <w:r>
        <w:rPr>
          <w:b/>
          <w:bCs/>
          <w:color w:val="1F4E79"/>
          <w:sz w:val="48"/>
          <w:szCs w:val="48"/>
        </w:rPr>
        <w:t>Инструктаж аналитика</w:t>
      </w:r>
    </w:p>
    <w:p w14:paraId="7DDB5F0A" w14:textId="77777777" w:rsidR="005822CB" w:rsidRDefault="008F0CCD">
      <w:pPr>
        <w:spacing w:after="600"/>
      </w:pPr>
      <w:r>
        <w:rPr>
          <w:sz w:val="28"/>
          <w:szCs w:val="28"/>
        </w:rPr>
        <w:t>Как работать с интерфейсом кластеризации муниципалитетов: на что смотреть, что анализировать и какие выводы можно получить</w:t>
      </w:r>
    </w:p>
    <w:p w14:paraId="63DA0D79" w14:textId="77777777" w:rsidR="005822CB" w:rsidRDefault="008F0CCD">
      <w:pPr>
        <w:spacing w:after="120" w:line="276" w:lineRule="auto"/>
      </w:pPr>
      <w:r>
        <w:t>Конкурс СберИндекса, трек «Кластеризация». Фокус — Дальневосточный федеральный округ, данные — по всей России, 2013–2024 гг.</w:t>
      </w:r>
    </w:p>
    <w:p w14:paraId="3F43CB20" w14:textId="77777777" w:rsidR="005822CB" w:rsidRDefault="008F0CCD">
      <w:pPr>
        <w:spacing w:after="120" w:line="276" w:lineRule="auto"/>
      </w:pPr>
      <w:r>
        <w:t>Для кого: аналитики команды. Документ не требует программирования; ссылки на файлы проекта даны для тех, кто захочет проверить детали.</w:t>
      </w:r>
    </w:p>
    <w:p w14:paraId="26D4613E" w14:textId="77777777" w:rsidR="005822CB" w:rsidRDefault="005822CB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822CB" w14:paraId="20791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A36077" w14:textId="77777777" w:rsidR="005822CB" w:rsidRDefault="008F0CCD">
            <w:pPr>
              <w:spacing w:after="80"/>
            </w:pPr>
            <w:r>
              <w:rPr>
                <w:b/>
                <w:bCs/>
                <w:color w:val="1F4E79"/>
              </w:rPr>
              <w:t>Коротко</w:t>
            </w:r>
          </w:p>
          <w:p w14:paraId="62B88002" w14:textId="77777777" w:rsidR="005822CB" w:rsidRDefault="008F0CCD">
            <w:pPr>
              <w:spacing w:after="60" w:line="264" w:lineRule="auto"/>
            </w:pPr>
            <w:r>
              <w:t xml:space="preserve">1. Запустить интерфейс: </w:t>
            </w:r>
            <w:r>
              <w:rPr>
                <w:b/>
                <w:bCs/>
              </w:rPr>
              <w:t>streamlit run app/Home.py</w:t>
            </w:r>
            <w:r>
              <w:t xml:space="preserve"> (данные уже собраны; пересборка с нуля — </w:t>
            </w:r>
            <w:r>
              <w:rPr>
                <w:b/>
                <w:bCs/>
              </w:rPr>
              <w:t>python scripts/run_all.py</w:t>
            </w:r>
            <w:r>
              <w:t>).</w:t>
            </w:r>
          </w:p>
          <w:p w14:paraId="5B13B134" w14:textId="77777777" w:rsidR="005822CB" w:rsidRDefault="008F0CCD">
            <w:pPr>
              <w:spacing w:after="60" w:line="264" w:lineRule="auto"/>
            </w:pPr>
            <w:r>
              <w:t>2. Идти по страницам слева направо: Данные → Показатели → Сеть → Кластеры → Динамика → Конвергенция.</w:t>
            </w:r>
          </w:p>
          <w:p w14:paraId="1D8207FC" w14:textId="77777777" w:rsidR="005822CB" w:rsidRDefault="008F0CCD">
            <w:pPr>
              <w:spacing w:after="60" w:line="264" w:lineRule="auto"/>
            </w:pPr>
            <w:r>
              <w:t xml:space="preserve">3. Каждый результат, который попадёт в отчёт, сохранять кнопкой </w:t>
            </w:r>
            <w:r>
              <w:rPr>
                <w:b/>
                <w:bCs/>
              </w:rPr>
              <w:t>«Параметры (YAML)»</w:t>
            </w:r>
            <w:r>
              <w:t xml:space="preserve"> — по этому файлу его воспроизведёт любой член команды.</w:t>
            </w:r>
          </w:p>
        </w:tc>
      </w:tr>
    </w:tbl>
    <w:p w14:paraId="61884139" w14:textId="77777777" w:rsidR="005822CB" w:rsidRDefault="008F0CCD">
      <w:r>
        <w:br w:type="page"/>
      </w:r>
    </w:p>
    <w:p w14:paraId="433B1879" w14:textId="77777777" w:rsidR="005822CB" w:rsidRDefault="008F0CCD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-1044048232"/>
      </w:sdtPr>
      <w:sdtEndPr/>
      <w:sdtContent>
        <w:p w14:paraId="45D8DF68" w14:textId="7F8DA0EF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01195" w:history="1">
            <w:r w:rsidRPr="0070342A">
              <w:rPr>
                <w:rStyle w:val="a5"/>
                <w:noProof/>
              </w:rPr>
              <w:t>1. Что это за инструмент и что он умеет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FF6715" w14:textId="508CD1F8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196" w:history="1">
            <w:r w:rsidRPr="0070342A">
              <w:rPr>
                <w:rStyle w:val="a5"/>
                <w:noProof/>
              </w:rPr>
              <w:t>2. Рекомендуемый порядок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22635B" w14:textId="0C999347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197" w:history="1">
            <w:r w:rsidRPr="0070342A">
              <w:rPr>
                <w:rStyle w:val="a5"/>
                <w:noProof/>
              </w:rPr>
              <w:t>3. Боковая панель: общие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4A3B8D" w14:textId="5A7AC70D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198" w:history="1">
            <w:r w:rsidRPr="0070342A">
              <w:rPr>
                <w:rStyle w:val="a5"/>
                <w:noProof/>
              </w:rPr>
              <w:t>4. Страница «Данные и качество»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DB717B" w14:textId="4B2FB492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199" w:history="1">
            <w:r w:rsidRPr="0070342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9D5B11" w14:textId="28E344E1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0" w:history="1">
            <w:r w:rsidRPr="0070342A">
              <w:rPr>
                <w:rStyle w:val="a5"/>
                <w:noProof/>
              </w:rPr>
              <w:t>Как читать и 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BB7DC7" w14:textId="032FAABA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1" w:history="1">
            <w:r w:rsidRPr="0070342A">
              <w:rPr>
                <w:rStyle w:val="a5"/>
                <w:noProof/>
              </w:rPr>
              <w:t>5. Страница «Показатели»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D53CFE" w14:textId="0416CFDA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2" w:history="1">
            <w:r w:rsidRPr="0070342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91C64C" w14:textId="31BF02C6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3" w:history="1">
            <w:r w:rsidRPr="0070342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712C5A" w14:textId="58719565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4" w:history="1">
            <w:r w:rsidRPr="0070342A">
              <w:rPr>
                <w:rStyle w:val="a5"/>
                <w:noProof/>
              </w:rPr>
              <w:t>6. Страница «Сеть»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BF2AE6" w14:textId="160797DF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5" w:history="1">
            <w:r w:rsidRPr="0070342A">
              <w:rPr>
                <w:rStyle w:val="a5"/>
                <w:noProof/>
              </w:rPr>
              <w:t>Параметры и их смысл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DD87DB" w14:textId="6240C807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6" w:history="1">
            <w:r w:rsidRPr="0070342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B1AF47" w14:textId="352959B7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7" w:history="1">
            <w:r w:rsidRPr="0070342A">
              <w:rPr>
                <w:rStyle w:val="a5"/>
                <w:noProof/>
              </w:rPr>
              <w:t>7. Страница «Кластеры»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9E2503" w14:textId="1D75B409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8" w:history="1">
            <w:r w:rsidRPr="0070342A">
              <w:rPr>
                <w:rStyle w:val="a5"/>
                <w:noProof/>
              </w:rPr>
              <w:t>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FEC55A" w14:textId="57FE2532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09" w:history="1">
            <w:r w:rsidRPr="0070342A">
              <w:rPr>
                <w:rStyle w:val="a5"/>
                <w:noProof/>
              </w:rPr>
              <w:t>Как выбрать число кластеров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E5B854" w14:textId="4BCFA0D7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0" w:history="1">
            <w:r w:rsidRPr="0070342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DD55EC" w14:textId="5D823CD2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1" w:history="1">
            <w:r w:rsidRPr="0070342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35E553" w14:textId="677C8046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2" w:history="1">
            <w:r w:rsidRPr="0070342A">
              <w:rPr>
                <w:rStyle w:val="a5"/>
                <w:noProof/>
              </w:rPr>
              <w:t>8. Страницы «Динамика» и «Конвергенция»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AB6989" w14:textId="1842DB22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3" w:history="1">
            <w:r w:rsidRPr="0070342A">
              <w:rPr>
                <w:rStyle w:val="a5"/>
                <w:noProof/>
              </w:rPr>
              <w:t>Динамика: как меняются типы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FC7215" w14:textId="636DB79D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4" w:history="1">
            <w:r w:rsidRPr="0070342A">
              <w:rPr>
                <w:rStyle w:val="a5"/>
                <w:noProof/>
              </w:rPr>
              <w:t>Конвергенция: сближаются ли 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B143C8" w14:textId="7C8AFC81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5" w:history="1">
            <w:r w:rsidRPr="0070342A">
              <w:rPr>
                <w:rStyle w:val="a5"/>
                <w:noProof/>
              </w:rPr>
              <w:t>9. Шпаргалка по индексам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821350" w14:textId="28CF51ED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6" w:history="1">
            <w:r w:rsidRPr="0070342A">
              <w:rPr>
                <w:rStyle w:val="a5"/>
                <w:noProof/>
              </w:rPr>
              <w:t>10. Проверка вывода перед тем, как вносить его в отчёт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2BE518" w14:textId="2EA912F4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7" w:history="1">
            <w:r w:rsidRPr="0070342A">
              <w:rPr>
                <w:rStyle w:val="a5"/>
                <w:noProof/>
              </w:rPr>
              <w:t>11. Какие исследовательские вопросы можно поставить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00751A" w14:textId="30C1936E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8" w:history="1">
            <w:r w:rsidRPr="0070342A">
              <w:rPr>
                <w:rStyle w:val="a5"/>
                <w:noProof/>
              </w:rPr>
              <w:t>12. Ограничения данных: что нельзя утверждать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9946CE" w14:textId="2E791032" w:rsidR="008F0CCD" w:rsidRDefault="008F0CC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19" w:history="1">
            <w:r w:rsidRPr="0070342A">
              <w:rPr>
                <w:rStyle w:val="a5"/>
                <w:noProof/>
              </w:rPr>
              <w:t>13. Где что лежит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3E16F1" w14:textId="44A37CEE" w:rsidR="008F0CCD" w:rsidRDefault="008F0CCD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1220" w:history="1">
            <w:r w:rsidRPr="0070342A">
              <w:rPr>
                <w:rStyle w:val="a5"/>
                <w:noProof/>
              </w:rPr>
              <w:t>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_Toc241901220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410225" w14:textId="3502E7AE" w:rsidR="005822CB" w:rsidRDefault="008F0CCD">
          <w:r>
            <w:fldChar w:fldCharType="end"/>
          </w:r>
        </w:p>
      </w:sdtContent>
    </w:sdt>
    <w:p w14:paraId="16FC2833" w14:textId="77777777" w:rsidR="005822CB" w:rsidRDefault="008F0CCD">
      <w:r>
        <w:br w:type="page"/>
      </w:r>
    </w:p>
    <w:p w14:paraId="629EEF70" w14:textId="77777777" w:rsidR="005822CB" w:rsidRDefault="008F0CCD">
      <w:pPr>
        <w:pStyle w:val="1"/>
        <w:keepNext/>
        <w:spacing w:before="360"/>
      </w:pPr>
      <w:bookmarkStart w:id="0" w:name="_Toc241901195"/>
      <w:r>
        <w:lastRenderedPageBreak/>
        <w:t>1. Что это за инструмент и что он умеет</w:t>
      </w:r>
      <w:bookmarkEnd w:id="0"/>
    </w:p>
    <w:p w14:paraId="06547D66" w14:textId="77777777" w:rsidR="005822CB" w:rsidRDefault="008F0CCD">
      <w:pPr>
        <w:spacing w:after="120" w:line="276" w:lineRule="auto"/>
      </w:pPr>
      <w:r>
        <w:t xml:space="preserve">Мы описываем экономику муниципалитетов как </w:t>
      </w:r>
      <w:r>
        <w:rPr>
          <w:b/>
          <w:bCs/>
        </w:rPr>
        <w:t>сеть, меняющуюся во времени</w:t>
      </w:r>
      <w:r>
        <w:t>:</w:t>
      </w:r>
    </w:p>
    <w:p w14:paraId="725B6022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узел</w:t>
      </w:r>
      <w:r>
        <w:t xml:space="preserve"> — муниципальное образование (МО) верхнего уровня в неизменных границах (городской округ, муниципальный район или округ);</w:t>
      </w:r>
    </w:p>
    <w:p w14:paraId="3683ED64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атрибуты узла</w:t>
      </w:r>
      <w:r>
        <w:t xml:space="preserve"> — экономические и социальные показатели МО за год: продукт на жителя, зарплата, инвестиции, структура занятости, демография, потребление;</w:t>
      </w:r>
    </w:p>
    <w:p w14:paraId="7E36E4AC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ребро</w:t>
      </w:r>
      <w:r>
        <w:t xml:space="preserve"> соединяет экономически похожие МО: чем меньше «экономическое расстояние», тем сильнее связь;</w:t>
      </w:r>
    </w:p>
    <w:p w14:paraId="1AEFA867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 xml:space="preserve">сеть строится </w:t>
      </w:r>
      <w:r>
        <w:rPr>
          <w:b/>
          <w:bCs/>
        </w:rPr>
        <w:t>на каждый год</w:t>
      </w:r>
      <w:r>
        <w:t xml:space="preserve"> — поэтому видно, как группы МО меняются со временем.</w:t>
      </w:r>
    </w:p>
    <w:p w14:paraId="771C2C17" w14:textId="77777777" w:rsidR="005822CB" w:rsidRDefault="008F0CCD">
      <w:pPr>
        <w:spacing w:after="120" w:line="276" w:lineRule="auto"/>
      </w:pPr>
      <w:r>
        <w:t>Интерфейс позволяет самому выбирать показатели и их веса, строить сеть, запускать семь методов кластеризации, сравнивать их по восьми индексам качества, давать кластерам названия, прослеживать переходы МО между типами и проверять, сближаются ли муниципалитеты (конвергенция).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822CB" w14:paraId="76C6B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462CC" w14:textId="77777777" w:rsidR="005822CB" w:rsidRDefault="008F0CCD">
            <w:pPr>
              <w:spacing w:after="80"/>
            </w:pPr>
            <w:r>
              <w:rPr>
                <w:b/>
                <w:bCs/>
                <w:color w:val="1F4E79"/>
              </w:rPr>
              <w:t>Важно</w:t>
            </w:r>
          </w:p>
          <w:p w14:paraId="04DEEA14" w14:textId="77777777" w:rsidR="005822CB" w:rsidRDefault="008F0CCD">
            <w:pPr>
              <w:spacing w:after="60" w:line="264" w:lineRule="auto"/>
            </w:pPr>
            <w:r>
              <w:rPr>
                <w:b/>
                <w:bCs/>
              </w:rPr>
              <w:t>ВМП (валовой муниципальный продукт) — расчётная оценка команды</w:t>
            </w:r>
            <w:r>
              <w:t>, а не официальная статистика: ВДС субъекта по отраслям распределена между его МО по отгрузке, продукции сельского хозяйства и отраслевому фонду оплаты труда. В отчёте и на слайдах всегда подписывайте его так.</w:t>
            </w:r>
          </w:p>
        </w:tc>
      </w:tr>
    </w:tbl>
    <w:p w14:paraId="414FC057" w14:textId="77777777" w:rsidR="005822CB" w:rsidRDefault="008F0CCD">
      <w:pPr>
        <w:pStyle w:val="1"/>
        <w:keepNext/>
        <w:spacing w:before="360"/>
      </w:pPr>
      <w:bookmarkStart w:id="1" w:name="_Toc241901196"/>
      <w:r>
        <w:t>2. Рекомендуемый порядок работы</w:t>
      </w:r>
      <w:bookmarkEnd w:id="1"/>
    </w:p>
    <w:p w14:paraId="2B92A5FE" w14:textId="77777777" w:rsidR="005822CB" w:rsidRDefault="008F0CCD">
      <w:pPr>
        <w:spacing w:after="120" w:line="276" w:lineRule="auto"/>
      </w:pPr>
      <w:r>
        <w:t>Страницы выстроены в порядке, в котором имеет смысл думать. Ниже — сценарий одного полного анализа; на него уходит 1–2 часа.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3838"/>
        <w:gridCol w:w="3300"/>
      </w:tblGrid>
      <w:tr w:rsidR="005822CB" w14:paraId="0B35E0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D9B1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A1BAB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3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423B9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Вопрос, на который отвечаем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3750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Результат шага</w:t>
            </w:r>
          </w:p>
        </w:tc>
      </w:tr>
      <w:tr w:rsidR="005822CB" w14:paraId="2B6F5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23A2" w14:textId="77777777" w:rsidR="005822CB" w:rsidRDefault="008F0CCD">
            <w:pPr>
              <w:spacing w:after="40" w:line="252" w:lineRule="auto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BB25" w14:textId="77777777" w:rsidR="005822CB" w:rsidRDefault="008F0CCD">
            <w:pPr>
              <w:spacing w:after="40" w:line="252" w:lineRule="auto"/>
            </w:pPr>
            <w:r>
              <w:t>Данные и качество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4443E" w14:textId="77777777" w:rsidR="005822CB" w:rsidRDefault="008F0CCD">
            <w:pPr>
              <w:spacing w:after="40" w:line="252" w:lineRule="auto"/>
            </w:pPr>
            <w:r>
              <w:t>Каким данным можно доверять в выбранной выборке и годах?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AFB81" w14:textId="77777777" w:rsidR="005822CB" w:rsidRDefault="008F0CCD">
            <w:pPr>
              <w:spacing w:after="40" w:line="252" w:lineRule="auto"/>
            </w:pPr>
            <w:r>
              <w:t>Список «надёжных» показателей и лет; список МО-исключений</w:t>
            </w:r>
          </w:p>
        </w:tc>
      </w:tr>
      <w:tr w:rsidR="005822CB" w14:paraId="5BD2C1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8159D" w14:textId="77777777" w:rsidR="005822CB" w:rsidRDefault="008F0CCD">
            <w:pPr>
              <w:spacing w:after="40" w:line="252" w:lineRule="auto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0C83" w14:textId="77777777" w:rsidR="005822CB" w:rsidRDefault="008F0CCD">
            <w:pPr>
              <w:spacing w:after="40" w:line="252" w:lineRule="auto"/>
            </w:pPr>
            <w:r>
              <w:t>Показатели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EDAF" w14:textId="77777777" w:rsidR="005822CB" w:rsidRDefault="008F0CCD">
            <w:pPr>
              <w:spacing w:after="40" w:line="252" w:lineRule="auto"/>
            </w:pPr>
            <w:r>
              <w:t>Какие показатели различают МО и не дублируют друг друга?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223A" w14:textId="77777777" w:rsidR="005822CB" w:rsidRDefault="008F0CCD">
            <w:pPr>
              <w:spacing w:after="40" w:line="252" w:lineRule="auto"/>
            </w:pPr>
            <w:r>
              <w:t>Набор из 4–7 признаков для сети</w:t>
            </w:r>
          </w:p>
        </w:tc>
      </w:tr>
      <w:tr w:rsidR="005822CB" w14:paraId="5BBD4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6CF8" w14:textId="77777777" w:rsidR="005822CB" w:rsidRDefault="008F0CCD">
            <w:pPr>
              <w:spacing w:after="40" w:line="252" w:lineRule="auto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4E17" w14:textId="77777777" w:rsidR="005822CB" w:rsidRDefault="008F0CCD">
            <w:pPr>
              <w:spacing w:after="40" w:line="252" w:lineRule="auto"/>
            </w:pPr>
            <w:r>
              <w:t>Сеть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CD0D" w14:textId="77777777" w:rsidR="005822CB" w:rsidRDefault="008F0CCD">
            <w:pPr>
              <w:spacing w:after="40" w:line="252" w:lineRule="auto"/>
            </w:pPr>
            <w:r>
              <w:t>Как определить «экономическую близость»?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5FF0" w14:textId="77777777" w:rsidR="005822CB" w:rsidRDefault="008F0CCD">
            <w:pPr>
              <w:spacing w:after="40" w:line="252" w:lineRule="auto"/>
            </w:pPr>
            <w:r>
              <w:t>Параметры сети (признаки, веса, география), хэш сети</w:t>
            </w:r>
          </w:p>
        </w:tc>
      </w:tr>
      <w:tr w:rsidR="005822CB" w14:paraId="212D4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F453" w14:textId="77777777" w:rsidR="005822CB" w:rsidRDefault="008F0CCD">
            <w:pPr>
              <w:spacing w:after="40" w:line="252" w:lineRule="auto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BC8AE" w14:textId="77777777" w:rsidR="005822CB" w:rsidRDefault="008F0CCD">
            <w:pPr>
              <w:spacing w:after="40" w:line="252" w:lineRule="auto"/>
            </w:pPr>
            <w:r>
              <w:t>Кластеры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E7B59" w14:textId="77777777" w:rsidR="005822CB" w:rsidRDefault="008F0CCD">
            <w:pPr>
              <w:spacing w:after="40" w:line="252" w:lineRule="auto"/>
            </w:pPr>
            <w:r>
              <w:t>Какие типы МО существуют и сколько их?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EF1C1" w14:textId="77777777" w:rsidR="005822CB" w:rsidRDefault="008F0CCD">
            <w:pPr>
              <w:spacing w:after="40" w:line="252" w:lineRule="auto"/>
            </w:pPr>
            <w:r>
              <w:t>Метод, k, карта типов, паспорта и названия типов</w:t>
            </w:r>
          </w:p>
        </w:tc>
      </w:tr>
      <w:tr w:rsidR="005822CB" w14:paraId="2920B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FD74E" w14:textId="77777777" w:rsidR="005822CB" w:rsidRDefault="008F0CCD">
            <w:pPr>
              <w:spacing w:after="40" w:line="252" w:lineRule="auto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3A9BE" w14:textId="77777777" w:rsidR="005822CB" w:rsidRDefault="008F0CCD">
            <w:pPr>
              <w:spacing w:after="40" w:line="252" w:lineRule="auto"/>
            </w:pPr>
            <w:r>
              <w:t>Динамика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3D922" w14:textId="77777777" w:rsidR="005822CB" w:rsidRDefault="008F0CCD">
            <w:pPr>
              <w:spacing w:after="40" w:line="252" w:lineRule="auto"/>
            </w:pPr>
            <w:r>
              <w:t>Устойчивы ли типы и кто между ними переходит?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B189" w14:textId="77777777" w:rsidR="005822CB" w:rsidRDefault="008F0CCD">
            <w:pPr>
              <w:spacing w:after="40" w:line="252" w:lineRule="auto"/>
            </w:pPr>
            <w:r>
              <w:t>Диаграмма переходов, список «мигрантов», объяснения переходов</w:t>
            </w:r>
          </w:p>
        </w:tc>
      </w:tr>
      <w:tr w:rsidR="005822CB" w14:paraId="2D6C3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9505" w14:textId="77777777" w:rsidR="005822CB" w:rsidRDefault="008F0CCD">
            <w:pPr>
              <w:spacing w:after="40" w:line="252" w:lineRule="auto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BCD4" w14:textId="77777777" w:rsidR="005822CB" w:rsidRDefault="008F0CCD">
            <w:pPr>
              <w:spacing w:after="40" w:line="252" w:lineRule="auto"/>
            </w:pPr>
            <w:r>
              <w:t>Конвергенция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ECF4" w14:textId="77777777" w:rsidR="005822CB" w:rsidRDefault="008F0CCD">
            <w:pPr>
              <w:spacing w:after="40" w:line="252" w:lineRule="auto"/>
            </w:pPr>
            <w:r>
              <w:t>Сближаются ли МО по уровню развития — в целом и внутри типов?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219D" w14:textId="77777777" w:rsidR="005822CB" w:rsidRDefault="008F0CCD">
            <w:pPr>
              <w:spacing w:after="40" w:line="252" w:lineRule="auto"/>
            </w:pPr>
            <w:r>
              <w:t>σ- и β-конвергенция по ДФО, России и типам</w:t>
            </w:r>
          </w:p>
        </w:tc>
      </w:tr>
      <w:tr w:rsidR="005822CB" w14:paraId="479D0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DAF8F" w14:textId="77777777" w:rsidR="005822CB" w:rsidRDefault="008F0CCD">
            <w:pPr>
              <w:spacing w:after="40" w:line="252" w:lineRule="auto"/>
            </w:pPr>
            <w:r>
              <w:lastRenderedPageBreak/>
              <w:t>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4C254" w14:textId="77777777" w:rsidR="005822CB" w:rsidRDefault="008F0CCD">
            <w:pPr>
              <w:spacing w:after="40" w:line="252" w:lineRule="auto"/>
            </w:pPr>
            <w:r>
              <w:t>—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C348" w14:textId="77777777" w:rsidR="005822CB" w:rsidRDefault="008F0CCD">
            <w:pPr>
              <w:spacing w:after="40" w:line="252" w:lineRule="auto"/>
            </w:pPr>
            <w:r>
              <w:t>Можно ли воспроизвести и не зависит ли вывод от случайного выбора параметров?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6A2D" w14:textId="77777777" w:rsidR="005822CB" w:rsidRDefault="008F0CCD">
            <w:pPr>
              <w:spacing w:after="40" w:line="252" w:lineRule="auto"/>
            </w:pPr>
            <w:r>
              <w:t>YAML-файлы параметров, проверка чувствительности (раздел 10)</w:t>
            </w:r>
          </w:p>
        </w:tc>
      </w:tr>
    </w:tbl>
    <w:p w14:paraId="6E2F85A2" w14:textId="77777777" w:rsidR="005822CB" w:rsidRDefault="005822CB">
      <w:pPr>
        <w:spacing w:after="80"/>
      </w:pPr>
    </w:p>
    <w:p w14:paraId="30268519" w14:textId="77777777" w:rsidR="005822CB" w:rsidRDefault="008F0CCD">
      <w:pPr>
        <w:spacing w:after="120" w:line="276" w:lineRule="auto"/>
      </w:pPr>
      <w:r>
        <w:t>Сеть, построенная на странице «Сеть», автоматически используется на страницах «Кластеры» и «Динамика»; типы со страницы «Динамика» — на странице «Конвергенция». Если вы поменяли сеть, пройдите следующие страницы заново.</w:t>
      </w:r>
    </w:p>
    <w:p w14:paraId="50CCE3A0" w14:textId="77777777" w:rsidR="005822CB" w:rsidRDefault="008F0CCD">
      <w:pPr>
        <w:pStyle w:val="1"/>
        <w:keepNext/>
        <w:spacing w:before="360"/>
      </w:pPr>
      <w:bookmarkStart w:id="2" w:name="_Toc241901197"/>
      <w:r>
        <w:t>3. Боковая панель: общие настройки</w:t>
      </w:r>
      <w:bookmarkEnd w:id="2"/>
    </w:p>
    <w:p w14:paraId="5F455F45" w14:textId="77777777" w:rsidR="005822CB" w:rsidRDefault="008F0CCD">
      <w:pPr>
        <w:spacing w:after="120" w:line="276" w:lineRule="auto"/>
      </w:pPr>
      <w:r>
        <w:t>Настройки слева действуют на все страницы.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4238"/>
      </w:tblGrid>
      <w:tr w:rsidR="005822CB" w14:paraId="4FB3E0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B45C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7DC2D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4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69160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Когда менять</w:t>
            </w:r>
          </w:p>
        </w:tc>
      </w:tr>
      <w:tr w:rsidR="005822CB" w14:paraId="13159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29351" w14:textId="77777777" w:rsidR="005822CB" w:rsidRDefault="008F0CCD">
            <w:pPr>
              <w:spacing w:after="40" w:line="252" w:lineRule="auto"/>
            </w:pPr>
            <w:r>
              <w:t>Выборка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A7439" w14:textId="77777777" w:rsidR="005822CB" w:rsidRDefault="008F0CCD">
            <w:pPr>
              <w:spacing w:after="40" w:line="252" w:lineRule="auto"/>
            </w:pPr>
            <w:r>
              <w:t>ДФО (по умолчанию), вся Россия или свой список субъектов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9AD5" w14:textId="77777777" w:rsidR="005822CB" w:rsidRDefault="008F0CCD">
            <w:pPr>
              <w:spacing w:after="40" w:line="252" w:lineRule="auto"/>
            </w:pPr>
            <w:r>
              <w:t>Россия — чтобы сравнить ДФО со страной и проверить, не являются ли типы ДФО «местными» артефактами. Свой список — для отдельных регионов или пары соседей (например, Приморье + Хабаровский край)</w:t>
            </w:r>
          </w:p>
        </w:tc>
      </w:tr>
      <w:tr w:rsidR="005822CB" w14:paraId="5FA5F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0C1E" w14:textId="77777777" w:rsidR="005822CB" w:rsidRDefault="008F0CCD">
            <w:pPr>
              <w:spacing w:after="40" w:line="252" w:lineRule="auto"/>
            </w:pPr>
            <w:r>
              <w:t>Годы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B7CF" w14:textId="77777777" w:rsidR="005822CB" w:rsidRDefault="008F0CCD">
            <w:pPr>
              <w:spacing w:after="40" w:line="252" w:lineRule="auto"/>
            </w:pPr>
            <w:r>
              <w:t>Окно анализа (2013–2024)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A6307" w14:textId="77777777" w:rsidR="005822CB" w:rsidRDefault="008F0CCD">
            <w:pPr>
              <w:spacing w:after="40" w:line="252" w:lineRule="auto"/>
            </w:pPr>
            <w:r>
              <w:t>Для кластеров и сети по умолчанию 2017–2024: только с 2017 г. есть отраслевая структура по новому классификатору и основной метод ВМП. Для конвергенции — шире, 2013–2024</w:t>
            </w:r>
          </w:p>
        </w:tc>
      </w:tr>
      <w:tr w:rsidR="005822CB" w14:paraId="448A6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43C0" w14:textId="77777777" w:rsidR="005822CB" w:rsidRDefault="008F0CCD">
            <w:pPr>
              <w:spacing w:after="40" w:line="252" w:lineRule="auto"/>
            </w:pPr>
            <w:r>
              <w:t>Исключить МО со сменой границ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25DE" w14:textId="77777777" w:rsidR="005822CB" w:rsidRDefault="008F0CCD">
            <w:pPr>
              <w:spacing w:after="40" w:line="252" w:lineRule="auto"/>
            </w:pPr>
            <w:r>
              <w:t>Убирает МО, которые объединялись или делились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39F13" w14:textId="77777777" w:rsidR="005822CB" w:rsidRDefault="008F0CCD">
            <w:pPr>
              <w:spacing w:after="40" w:line="252" w:lineRule="auto"/>
            </w:pPr>
            <w:r>
              <w:t>Для проверки устойчивости вывода. В ДФО таких МО почти нет (одно), по России — 226</w:t>
            </w:r>
          </w:p>
        </w:tc>
      </w:tr>
      <w:tr w:rsidR="005822CB" w14:paraId="78A3F4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88848" w14:textId="77777777" w:rsidR="005822CB" w:rsidRDefault="008F0CCD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DB38" w14:textId="77777777" w:rsidR="005822CB" w:rsidRDefault="008F0CCD">
            <w:pPr>
              <w:spacing w:after="40" w:line="252" w:lineRule="auto"/>
            </w:pPr>
            <w:r>
              <w:t>min-max в [0, 1] или z-score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6BB7F" w14:textId="77777777" w:rsidR="005822CB" w:rsidRDefault="008F0CCD">
            <w:pPr>
              <w:spacing w:after="40" w:line="252" w:lineRule="auto"/>
            </w:pPr>
            <w:r>
              <w:t>min-max проще интерпретировать в паспортах типов; z-score меньше «сжимает» основную массу МО при выбросах. Проверьте, что вывод не меняется</w:t>
            </w:r>
          </w:p>
        </w:tc>
      </w:tr>
      <w:tr w:rsidR="005822CB" w14:paraId="3A31C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BBBB" w14:textId="77777777" w:rsidR="005822CB" w:rsidRDefault="008F0CCD">
            <w:pPr>
              <w:spacing w:after="40" w:line="252" w:lineRule="auto"/>
            </w:pPr>
            <w:r>
              <w:t>Область нормировки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C57C" w14:textId="77777777" w:rsidR="005822CB" w:rsidRDefault="008F0CCD">
            <w:pPr>
              <w:spacing w:after="40" w:line="252" w:lineRule="auto"/>
            </w:pPr>
            <w:r>
              <w:t>Вся панель (рекомендуется) или каждый год отдельно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8E3A4" w14:textId="77777777" w:rsidR="005822CB" w:rsidRDefault="008F0CCD">
            <w:pPr>
              <w:spacing w:after="40" w:line="252" w:lineRule="auto"/>
            </w:pPr>
            <w:r>
              <w:t>Почти никогда. При нормировке по годам общий рост показателей исчезает, и переходы между типами во времени отчасти становятся артефактом шкалы</w:t>
            </w:r>
          </w:p>
        </w:tc>
      </w:tr>
    </w:tbl>
    <w:p w14:paraId="231B1C54" w14:textId="77777777" w:rsidR="005822CB" w:rsidRDefault="008F0CCD">
      <w:pPr>
        <w:pStyle w:val="1"/>
        <w:keepNext/>
        <w:spacing w:before="360"/>
      </w:pPr>
      <w:bookmarkStart w:id="3" w:name="_Toc241901198"/>
      <w:r>
        <w:t>4. Страница «Данные и качество»</w:t>
      </w:r>
      <w:bookmarkEnd w:id="3"/>
    </w:p>
    <w:p w14:paraId="621A7697" w14:textId="77777777" w:rsidR="005822CB" w:rsidRDefault="008F0CCD">
      <w:pPr>
        <w:pStyle w:val="2"/>
        <w:keepNext/>
      </w:pPr>
      <w:bookmarkStart w:id="4" w:name="_Toc241901199"/>
      <w:r>
        <w:t>На что смотреть</w:t>
      </w:r>
      <w:bookmarkEnd w:id="4"/>
    </w:p>
    <w:p w14:paraId="2C4461EA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год»</w:t>
      </w:r>
      <w:r>
        <w:t xml:space="preserve"> — доля МО выборки, у которых есть значение. Тёмные клетки — хорошо, светлые — пропуски.</w:t>
      </w:r>
    </w:p>
    <w:p w14:paraId="566D066E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Покрытие по субъектам</w:t>
      </w:r>
      <w:r>
        <w:t xml:space="preserve"> для выбранного показателя и года: выпадают ли целые регионы.</w:t>
      </w:r>
    </w:p>
    <w:p w14:paraId="2F9C7B2F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Список МО с пропусками</w:t>
      </w:r>
      <w:r>
        <w:t xml:space="preserve"> по выбранному набору показателей — именно эти МО выпадут из сети соответствующего года.</w:t>
      </w:r>
    </w:p>
    <w:p w14:paraId="212E9005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Непривязанные строки</w:t>
      </w:r>
      <w:r>
        <w:t xml:space="preserve"> — данные Росстата, которые не удалось сопоставить с МО справочника (в ДФО их почти нет).</w:t>
      </w:r>
    </w:p>
    <w:p w14:paraId="1257D068" w14:textId="77777777" w:rsidR="005822CB" w:rsidRDefault="008F0CCD">
      <w:pPr>
        <w:pStyle w:val="2"/>
        <w:keepNext/>
      </w:pPr>
      <w:bookmarkStart w:id="5" w:name="_Toc241901200"/>
      <w:r>
        <w:t>Как читать и что анализировать</w:t>
      </w:r>
      <w:bookmarkEnd w:id="5"/>
    </w:p>
    <w:p w14:paraId="4DE2EF49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Показатель с покрытием ниже ~80% в нужных годах лучше не брать в сеть: МО без значения исключаются из сети года, и выборка «плавает» между годами.</w:t>
      </w:r>
    </w:p>
    <w:p w14:paraId="1602A4A1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Если пропуски сосредоточены в одном регионе (Бурятия, Якутия, Чукотка), это не случайность: такой регион систематически выпадет из анализа. Отметьте это в отчёте.</w:t>
      </w:r>
    </w:p>
    <w:p w14:paraId="7E72778C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 xml:space="preserve">Пропуск — это </w:t>
      </w:r>
      <w:r>
        <w:rPr>
          <w:b/>
          <w:bCs/>
        </w:rPr>
        <w:t>отсутствие данных, а не ноль</w:t>
      </w:r>
      <w:r>
        <w:t>: Росстат скрывает малые значения. Ничего не «дозаполняйте» вручную.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822CB" w14:paraId="5EE8A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12582" w14:textId="77777777" w:rsidR="005822CB" w:rsidRDefault="008F0CCD">
            <w:pPr>
              <w:spacing w:after="80"/>
            </w:pPr>
            <w:r>
              <w:rPr>
                <w:b/>
                <w:bCs/>
                <w:color w:val="1F4E79"/>
              </w:rPr>
              <w:t>Известные «дыры», которые увидите на этой странице</w:t>
            </w:r>
          </w:p>
          <w:p w14:paraId="11E89238" w14:textId="77777777" w:rsidR="005822CB" w:rsidRDefault="008F0CCD">
            <w:pPr>
              <w:spacing w:after="60" w:line="264" w:lineRule="auto"/>
            </w:pPr>
            <w:r>
              <w:t>Инвестиции 8109001 — нет Бурятии (все годы) и Якутии до 2021 г. → используйте «инвестиции на душу без бюджетных средств» (покрытие 88–100%).</w:t>
            </w:r>
          </w:p>
          <w:p w14:paraId="223E2558" w14:textId="77777777" w:rsidR="005822CB" w:rsidRDefault="008F0CCD">
            <w:pPr>
              <w:spacing w:after="60" w:line="264" w:lineRule="auto"/>
            </w:pPr>
            <w:r>
              <w:t>Доходы местного бюджета — только до 2020 г.; доля собственных доходов в 2023–2024 гг. есть лишь у 43–70% МО ДФО.</w:t>
            </w:r>
          </w:p>
          <w:p w14:paraId="452B60E2" w14:textId="77777777" w:rsidR="005822CB" w:rsidRDefault="008F0CCD">
            <w:pPr>
              <w:spacing w:after="60" w:line="264" w:lineRule="auto"/>
            </w:pPr>
            <w:r>
              <w:t>Траты СберИндекса — только 2023–2024 гг.; оборот розницы до 2015 г. почти не публиковался.</w:t>
            </w:r>
          </w:p>
          <w:p w14:paraId="2C30959F" w14:textId="77777777" w:rsidR="005822CB" w:rsidRDefault="008F0CCD">
            <w:pPr>
              <w:spacing w:after="60" w:line="264" w:lineRule="auto"/>
            </w:pPr>
            <w:r>
              <w:t>ЗАТО Вилючинск и Циолковский по многим рядам не публикуются.</w:t>
            </w:r>
          </w:p>
        </w:tc>
      </w:tr>
    </w:tbl>
    <w:p w14:paraId="1F70F37D" w14:textId="77777777" w:rsidR="005822CB" w:rsidRDefault="008F0CCD">
      <w:pPr>
        <w:pStyle w:val="1"/>
        <w:keepNext/>
        <w:spacing w:before="360"/>
      </w:pPr>
      <w:bookmarkStart w:id="6" w:name="_Toc241901201"/>
      <w:r>
        <w:t>5. Страница «Показатели»</w:t>
      </w:r>
      <w:bookmarkEnd w:id="6"/>
    </w:p>
    <w:p w14:paraId="4B39C505" w14:textId="77777777" w:rsidR="005822CB" w:rsidRDefault="008F0CCD">
      <w:pPr>
        <w:pStyle w:val="2"/>
        <w:keepNext/>
      </w:pPr>
      <w:bookmarkStart w:id="7" w:name="_Toc241901202"/>
      <w:r>
        <w:t>На что смотреть</w:t>
      </w:r>
      <w:bookmarkEnd w:id="7"/>
    </w:p>
    <w:p w14:paraId="02483D04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показателя</w:t>
      </w:r>
      <w:r>
        <w:t xml:space="preserve"> (раскрывающийся блок): формула, единица, источник, нужно ли логарифмировать, направление («больше — лучше»), ограничения.</w:t>
      </w:r>
    </w:p>
    <w:p w14:paraId="28598105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Распределение до и после нормировки.</w:t>
      </w:r>
      <w:r>
        <w:t xml:space="preserve"> До — обычно сильно скошено (несколько добывающих МО и городов с огромными значениями); после логарифма и нормировки — компактнее.</w:t>
      </w:r>
    </w:p>
    <w:p w14:paraId="0CB76A00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корреляций (ρ Спирмена)</w:t>
      </w:r>
      <w:r>
        <w:t xml:space="preserve"> и предупреждение о сильно связанных парах (|ρ| ≥ 0,8).</w:t>
      </w:r>
    </w:p>
    <w:p w14:paraId="736A298F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Таблица разброса:</w:t>
      </w:r>
      <w:r>
        <w:t xml:space="preserve"> дисперсия после нормировки и коэффициент вариации.</w:t>
      </w:r>
    </w:p>
    <w:p w14:paraId="4AC94F8E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Картограмма</w:t>
      </w:r>
      <w:r>
        <w:t xml:space="preserve"> показателя по МО за выбранный год (для скошенных показателей цвет — в логарифмической шкале).</w:t>
      </w:r>
    </w:p>
    <w:p w14:paraId="27FDD720" w14:textId="77777777" w:rsidR="005822CB" w:rsidRDefault="008F0CCD">
      <w:pPr>
        <w:pStyle w:val="2"/>
        <w:keepNext/>
      </w:pPr>
      <w:bookmarkStart w:id="8" w:name="_Toc241901203"/>
      <w:r>
        <w:t>Что анализировать</w:t>
      </w:r>
      <w:bookmarkEnd w:id="8"/>
    </w:p>
    <w:p w14:paraId="5032A69D" w14:textId="77777777" w:rsidR="005822CB" w:rsidRDefault="008F0CCD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дубли.</w:t>
      </w:r>
      <w:r>
        <w:t xml:space="preserve"> Если два показателя связаны с |ρ| ≥ 0,8, в сеть достаточно одного — иначе одно и то же свойство будет учтено дважды. По ДФО так связаны, например, ВМП на душу, зарплата и ФОТ на жителя (ρ ≈ 0,85–0,92), инвестиции к продукту и инвестиции на душу (≈ 0,82).</w:t>
      </w:r>
    </w:p>
    <w:p w14:paraId="422EB385" w14:textId="77777777" w:rsidR="005822CB" w:rsidRDefault="008F0CCD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«немые» показатели.</w:t>
      </w:r>
      <w:r>
        <w:t xml:space="preserve"> Показатель с очень малой дисперсией после нормировки почти не различает МО и только добавляет шум (например, коэффициенты локализации редких отраслей).</w:t>
      </w:r>
    </w:p>
    <w:p w14:paraId="14A9D108" w14:textId="77777777" w:rsidR="005822CB" w:rsidRDefault="008F0CCD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Покрыть разные стороны.</w:t>
      </w:r>
      <w:r>
        <w:t xml:space="preserve"> Хороший набор признаков сочетает уровень (продукт, доходы), структуру (специализация занятости), демографию (старение, динамика населения) и пространство (плотность).</w:t>
      </w:r>
    </w:p>
    <w:p w14:paraId="51C4DFF8" w14:textId="77777777" w:rsidR="005822CB" w:rsidRDefault="008F0CCD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lastRenderedPageBreak/>
        <w:t>Посмотреть на карту.</w:t>
      </w:r>
      <w:r>
        <w:t xml:space="preserve"> Пространственные закономерности часто видны сразу: северные добывающие районы, приграничный юг, агломерации вокруг центров субъектов.</w:t>
      </w:r>
    </w:p>
    <w:p w14:paraId="08D1128D" w14:textId="77777777" w:rsidR="005822CB" w:rsidRDefault="008F0CCD">
      <w:pPr>
        <w:pStyle w:val="3"/>
        <w:keepNext/>
      </w:pPr>
      <w:r>
        <w:t>Какую информацию можно получить</w:t>
      </w:r>
    </w:p>
    <w:p w14:paraId="57C15C73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Где сосредоточены «полюса» продукта и доходов в ДФО и как далеко они отстоят от медианного МО.</w:t>
      </w:r>
    </w:p>
    <w:p w14:paraId="30048E95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Какие показатели реально разводят МО, а какие одинаковы почти везде (гипотеза научного руководителя: отраслевые коэффициенты в ДФО мало различаются — проверяется здесь).</w:t>
      </w:r>
    </w:p>
    <w:p w14:paraId="39DEA5B3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Насколько ВМП — расчётная оценка — согласуется с наблюдаемыми показателями (зарплата, отгрузка).</w:t>
      </w:r>
    </w:p>
    <w:p w14:paraId="2D878704" w14:textId="77777777" w:rsidR="005822CB" w:rsidRDefault="008F0CCD">
      <w:pPr>
        <w:pStyle w:val="1"/>
        <w:keepNext/>
        <w:spacing w:before="360"/>
      </w:pPr>
      <w:bookmarkStart w:id="9" w:name="_Toc241901204"/>
      <w:r>
        <w:t>6. Страница «Сеть»</w:t>
      </w:r>
      <w:bookmarkEnd w:id="9"/>
    </w:p>
    <w:p w14:paraId="435366C4" w14:textId="77777777" w:rsidR="005822CB" w:rsidRDefault="008F0CCD">
      <w:pPr>
        <w:spacing w:after="120" w:line="276" w:lineRule="auto"/>
      </w:pPr>
      <w:r>
        <w:t xml:space="preserve">Здесь вы определяете, что значит «экономически похожие МО». Нажмите </w:t>
      </w:r>
      <w:r>
        <w:rPr>
          <w:b/>
          <w:bCs/>
        </w:rPr>
        <w:t>«Построить»</w:t>
      </w:r>
      <w:r>
        <w:t xml:space="preserve"> после изменения параметров.</w:t>
      </w:r>
    </w:p>
    <w:p w14:paraId="719A3D86" w14:textId="77777777" w:rsidR="005822CB" w:rsidRDefault="008F0CCD">
      <w:pPr>
        <w:pStyle w:val="2"/>
        <w:keepNext/>
      </w:pPr>
      <w:bookmarkStart w:id="10" w:name="_Toc241901205"/>
      <w:r>
        <w:t>Параметры и их смысл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4038"/>
      </w:tblGrid>
      <w:tr w:rsidR="005822CB" w14:paraId="05394D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73318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Параметр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FEB78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Смысл</w:t>
            </w:r>
          </w:p>
        </w:tc>
        <w:tc>
          <w:tcPr>
            <w:tcW w:w="4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4CF0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Совет</w:t>
            </w:r>
          </w:p>
        </w:tc>
      </w:tr>
      <w:tr w:rsidR="005822CB" w14:paraId="06163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AD05" w14:textId="77777777" w:rsidR="005822CB" w:rsidRDefault="008F0CCD">
            <w:pPr>
              <w:spacing w:after="40" w:line="252" w:lineRule="auto"/>
            </w:pPr>
            <w:r>
              <w:t>Признаки и веса a_k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63FDB" w14:textId="77777777" w:rsidR="005822CB" w:rsidRDefault="008F0CCD">
            <w:pPr>
              <w:spacing w:after="40" w:line="252" w:lineRule="auto"/>
            </w:pPr>
            <w:r>
              <w:t>Из каких показателей складывается расстояние и с какой важностью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C8064" w14:textId="77777777" w:rsidR="005822CB" w:rsidRDefault="008F0CCD">
            <w:pPr>
              <w:spacing w:after="40" w:line="252" w:lineRule="auto"/>
            </w:pPr>
            <w:r>
              <w:t>4–7 слабо связанных показателей. Вес 2 — показатель вдвое важнее. По умолчанию: ВМП на душу, инвестиции без бюджета, специализация (Херфиндаль), плотность, доля старшего возраста</w:t>
            </w:r>
          </w:p>
        </w:tc>
      </w:tr>
      <w:tr w:rsidR="005822CB" w14:paraId="47821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C7B5" w14:textId="77777777" w:rsidR="005822CB" w:rsidRDefault="008F0CCD">
            <w:pPr>
              <w:spacing w:after="40" w:line="252" w:lineRule="auto"/>
            </w:pPr>
            <w:r>
              <w:t>Метрика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01A1C" w14:textId="77777777" w:rsidR="005822CB" w:rsidRDefault="008F0CCD">
            <w:pPr>
              <w:spacing w:after="40" w:line="252" w:lineRule="auto"/>
            </w:pPr>
            <w:r>
              <w:t>Взвешенная сумма |разностей| или евклидова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67639" w14:textId="77777777" w:rsidR="005822CB" w:rsidRDefault="008F0CCD">
            <w:pPr>
              <w:spacing w:after="40" w:line="252" w:lineRule="auto"/>
            </w:pPr>
            <w:r>
              <w:t>Сумма менее чувствительна к одному сильно отличающемуся признаку</w:t>
            </w:r>
          </w:p>
        </w:tc>
      </w:tr>
      <w:tr w:rsidR="005822CB" w14:paraId="00F7A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7AF99" w14:textId="77777777" w:rsidR="005822CB" w:rsidRDefault="008F0CCD">
            <w:pPr>
              <w:spacing w:after="40" w:line="252" w:lineRule="auto"/>
            </w:pPr>
            <w:r>
              <w:t>α (доля экономики)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87493" w14:textId="77777777" w:rsidR="005822CB" w:rsidRDefault="008F0CCD">
            <w:pPr>
              <w:spacing w:after="40" w:line="252" w:lineRule="auto"/>
            </w:pPr>
            <w:r>
              <w:t>D = α·экономика + (1 − α)·география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CE5C6" w14:textId="77777777" w:rsidR="005822CB" w:rsidRDefault="008F0CCD">
            <w:pPr>
              <w:spacing w:after="40" w:line="252" w:lineRule="auto"/>
            </w:pPr>
            <w:r>
              <w:t>α = 1 — только экономика (по умолчанию). α = 0,7–0,8 — «похожие и близкие»; помогает выделить связные территориальные кластеры</w:t>
            </w:r>
          </w:p>
        </w:tc>
      </w:tr>
      <w:tr w:rsidR="005822CB" w14:paraId="22795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8B67A" w14:textId="77777777" w:rsidR="005822CB" w:rsidRDefault="008F0CCD">
            <w:pPr>
              <w:spacing w:after="40" w:line="252" w:lineRule="auto"/>
            </w:pPr>
            <w:r>
              <w:t>Дороги / ж-д / прямая / смежность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D30A6" w14:textId="77777777" w:rsidR="005822CB" w:rsidRDefault="008F0CCD">
            <w:pPr>
              <w:spacing w:after="40" w:line="252" w:lineRule="auto"/>
            </w:pPr>
            <w:r>
              <w:t>Компоненты географии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03CCC" w14:textId="77777777" w:rsidR="005822CB" w:rsidRDefault="008F0CCD">
            <w:pPr>
              <w:spacing w:after="40" w:line="252" w:lineRule="auto"/>
            </w:pPr>
            <w:r>
              <w:t>Времени в пути в данных нет. Для МО без дорог — прямая с поправкой на извилистость, только смежность или без географии</w:t>
            </w:r>
          </w:p>
        </w:tc>
      </w:tr>
      <w:tr w:rsidR="005822CB" w14:paraId="44AF8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F3C7" w14:textId="77777777" w:rsidR="005822CB" w:rsidRDefault="008F0CCD">
            <w:pPr>
              <w:spacing w:after="40" w:line="252" w:lineRule="auto"/>
            </w:pPr>
            <w:r>
              <w:t>Расстояние → вес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6D8AE" w14:textId="77777777" w:rsidR="005822CB" w:rsidRDefault="008F0CCD">
            <w:pPr>
              <w:spacing w:after="40" w:line="252" w:lineRule="auto"/>
            </w:pPr>
            <w:r>
              <w:t>exp(−D²/2σ²) или 1/(1+D)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37EAD" w14:textId="77777777" w:rsidR="005822CB" w:rsidRDefault="008F0CCD">
            <w:pPr>
              <w:spacing w:after="40" w:line="252" w:lineRule="auto"/>
            </w:pPr>
            <w:r>
              <w:t>Гауссов вес сильнее различает близких и далёких соседей</w:t>
            </w:r>
          </w:p>
        </w:tc>
      </w:tr>
      <w:tr w:rsidR="005822CB" w14:paraId="0BB97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F3B1" w14:textId="77777777" w:rsidR="005822CB" w:rsidRDefault="008F0CCD">
            <w:pPr>
              <w:spacing w:after="40" w:line="252" w:lineRule="auto"/>
            </w:pPr>
            <w:r>
              <w:t>Прореживание и 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A8234" w14:textId="77777777" w:rsidR="005822CB" w:rsidRDefault="008F0CCD">
            <w:pPr>
              <w:spacing w:after="40" w:line="252" w:lineRule="auto"/>
            </w:pPr>
            <w:r>
              <w:t>Сколько связей оставить каждому МО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C181" w14:textId="77777777" w:rsidR="005822CB" w:rsidRDefault="008F0CCD">
            <w:pPr>
              <w:spacing w:after="40" w:line="252" w:lineRule="auto"/>
            </w:pPr>
            <w:r>
              <w:t>kNN + остовное дерево, k = 7: сеть связная, без изолированных узлов. Меньше k — более «рыхлые» сообщества</w:t>
            </w:r>
          </w:p>
        </w:tc>
      </w:tr>
    </w:tbl>
    <w:p w14:paraId="640C2B56" w14:textId="77777777" w:rsidR="005822CB" w:rsidRDefault="008F0CCD">
      <w:pPr>
        <w:pStyle w:val="2"/>
        <w:keepNext/>
      </w:pPr>
      <w:bookmarkStart w:id="11" w:name="_Toc241901206"/>
      <w:r>
        <w:t>На что смотреть</w:t>
      </w:r>
      <w:bookmarkEnd w:id="11"/>
    </w:p>
    <w:p w14:paraId="41E77E2C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Статистика:</w:t>
      </w:r>
      <w:r>
        <w:t xml:space="preserve"> узлов, рёбер, компонент связности (желательно 1), изолированных узлов (желательно 0), степени. Внизу — список МО, исключённых из-за пропуска признака.</w:t>
      </w:r>
    </w:p>
    <w:p w14:paraId="68E04875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Граф на карте:</w:t>
      </w:r>
      <w:r>
        <w:t xml:space="preserve"> длинные рёбра через весь ДФО означают, что экономически похожие МО находятся далеко друг от друга — это нормально при α = 1.</w:t>
      </w:r>
    </w:p>
    <w:p w14:paraId="7F488E9C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Силовая раскладка:</w:t>
      </w:r>
      <w:r>
        <w:t xml:space="preserve"> сгустки узлов — будущие кластеры; «мосты» между сгустками — МО переходного типа.</w:t>
      </w:r>
    </w:p>
    <w:p w14:paraId="1D93FC45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расстояний</w:t>
      </w:r>
      <w:r>
        <w:t xml:space="preserve"> (МО упорядочены по субъектам): светлые блоки по диагонали — МО одного региона похожи между собой.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822CB" w14:paraId="594D0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1B7CF" w14:textId="77777777" w:rsidR="005822CB" w:rsidRDefault="008F0CCD">
            <w:pPr>
              <w:spacing w:after="80"/>
            </w:pPr>
            <w:r>
              <w:rPr>
                <w:b/>
                <w:bCs/>
                <w:color w:val="1F4E79"/>
              </w:rPr>
              <w:t>Ловушка</w:t>
            </w:r>
          </w:p>
          <w:p w14:paraId="61356ABF" w14:textId="77777777" w:rsidR="005822CB" w:rsidRDefault="008F0CCD">
            <w:pPr>
              <w:spacing w:after="60" w:line="264" w:lineRule="auto"/>
            </w:pPr>
            <w:r>
              <w:t xml:space="preserve">Если ребро строится по </w:t>
            </w:r>
            <w:r>
              <w:rPr>
                <w:b/>
                <w:bCs/>
              </w:rPr>
              <w:t>одному</w:t>
            </w:r>
            <w:r>
              <w:t xml:space="preserve"> показателю, все МО выстраиваются на одной прямой, и кластеризация просто нарежет их на интервалы этого показателя. Сеть даёт новую информацию только при нескольких показателях — интерфейс предупредит об этом.</w:t>
            </w:r>
          </w:p>
        </w:tc>
      </w:tr>
    </w:tbl>
    <w:p w14:paraId="7AFDDE57" w14:textId="77777777" w:rsidR="005822CB" w:rsidRDefault="008F0CCD">
      <w:pPr>
        <w:pStyle w:val="3"/>
        <w:keepNext/>
      </w:pPr>
      <w:r>
        <w:t>Какую информацию можно получить</w:t>
      </w:r>
    </w:p>
    <w:p w14:paraId="7847AB02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Есть ли у ДФО выраженная «сетевая» структура: отдельные сгустки (центры, добывающие районы, сельская периферия) или непрерывный градиент.</w:t>
      </w:r>
    </w:p>
    <w:p w14:paraId="70787238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Какие МО — «хабы» с большим числом похожих соседей, а какие — уникальны (низкая степень, длинные рёбра).</w:t>
      </w:r>
    </w:p>
    <w:p w14:paraId="57C2D058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Насколько экономическое сходство совпадает с географическим (сравните сети при α = 1 и α = 0,7).</w:t>
      </w:r>
    </w:p>
    <w:p w14:paraId="67BF9F80" w14:textId="77777777" w:rsidR="005822CB" w:rsidRDefault="008F0CCD">
      <w:pPr>
        <w:pStyle w:val="1"/>
        <w:keepNext/>
        <w:spacing w:before="360"/>
      </w:pPr>
      <w:bookmarkStart w:id="12" w:name="_Toc241901207"/>
      <w:r>
        <w:t>7. Страница «Кластеры»</w:t>
      </w:r>
      <w:bookmarkEnd w:id="12"/>
    </w:p>
    <w:p w14:paraId="3D56E20B" w14:textId="77777777" w:rsidR="005822CB" w:rsidRDefault="008F0CCD">
      <w:pPr>
        <w:pStyle w:val="2"/>
        <w:keepNext/>
      </w:pPr>
      <w:bookmarkStart w:id="13" w:name="_Toc241901208"/>
      <w:r>
        <w:t>Методы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700"/>
        <w:gridCol w:w="3638"/>
      </w:tblGrid>
      <w:tr w:rsidR="005822CB" w14:paraId="36BF3A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A9317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Семейство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C40F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Методы</w:t>
            </w:r>
          </w:p>
        </w:tc>
        <w:tc>
          <w:tcPr>
            <w:tcW w:w="3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319BC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использует</w:t>
            </w:r>
          </w:p>
        </w:tc>
      </w:tr>
      <w:tr w:rsidR="005822CB" w14:paraId="494D4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554BD" w14:textId="77777777" w:rsidR="005822CB" w:rsidRDefault="008F0CCD">
            <w:pPr>
              <w:spacing w:after="40" w:line="252" w:lineRule="auto"/>
            </w:pPr>
            <w:r>
              <w:t>По атрибутам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0AEA0" w14:textId="77777777" w:rsidR="005822CB" w:rsidRDefault="008F0CCD">
            <w:pPr>
              <w:spacing w:after="40" w:line="252" w:lineRule="auto"/>
            </w:pPr>
            <w:r>
              <w:t>k-средних, иерархическая Уорда, гауссовы смеси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81367" w14:textId="77777777" w:rsidR="005822CB" w:rsidRDefault="008F0CCD">
            <w:pPr>
              <w:spacing w:after="40" w:line="252" w:lineRule="auto"/>
            </w:pPr>
            <w:r>
              <w:t>Только показатели МО; сеть не используется</w:t>
            </w:r>
          </w:p>
        </w:tc>
      </w:tr>
      <w:tr w:rsidR="005822CB" w14:paraId="4EC58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0D908" w14:textId="77777777" w:rsidR="005822CB" w:rsidRDefault="008F0CCD">
            <w:pPr>
              <w:spacing w:after="40" w:line="252" w:lineRule="auto"/>
            </w:pPr>
            <w:r>
              <w:t>По графу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2DEF9" w14:textId="77777777" w:rsidR="005822CB" w:rsidRDefault="008F0CCD">
            <w:pPr>
              <w:spacing w:after="40" w:line="252" w:lineRule="auto"/>
            </w:pPr>
            <w:r>
              <w:t>Leiden, спектральная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0D2D8" w14:textId="77777777" w:rsidR="005822CB" w:rsidRDefault="008F0CCD">
            <w:pPr>
              <w:spacing w:after="40" w:line="252" w:lineRule="auto"/>
            </w:pPr>
            <w:r>
              <w:t>Только рёбра сети</w:t>
            </w:r>
          </w:p>
        </w:tc>
      </w:tr>
      <w:tr w:rsidR="005822CB" w14:paraId="42717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E44D5" w14:textId="77777777" w:rsidR="005822CB" w:rsidRDefault="008F0CCD">
            <w:pPr>
              <w:spacing w:after="40" w:line="252" w:lineRule="auto"/>
            </w:pPr>
            <w:r>
              <w:t>Атрибутированная сеть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53FB" w14:textId="77777777" w:rsidR="005822CB" w:rsidRDefault="008F0CCD">
            <w:pPr>
              <w:spacing w:after="40" w:line="252" w:lineRule="auto"/>
            </w:pPr>
            <w:r>
              <w:t>KEFRiN, CANUS (Шалилех, Миркин — члены жюри)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98B4B" w14:textId="77777777" w:rsidR="005822CB" w:rsidRDefault="008F0CCD">
            <w:pPr>
              <w:spacing w:after="40" w:line="252" w:lineRule="auto"/>
            </w:pPr>
            <w:r>
              <w:t>И показатели, и сеть одновременно. CANUS медленный (30–120 с на разбиение)</w:t>
            </w:r>
          </w:p>
        </w:tc>
      </w:tr>
    </w:tbl>
    <w:p w14:paraId="1702A4EC" w14:textId="77777777" w:rsidR="005822CB" w:rsidRDefault="008F0CCD">
      <w:pPr>
        <w:pStyle w:val="2"/>
        <w:keepNext/>
      </w:pPr>
      <w:bookmarkStart w:id="14" w:name="_Toc241901209"/>
      <w:r>
        <w:t>Как выбрать число кластеров k</w:t>
      </w:r>
      <w:bookmarkEnd w:id="14"/>
    </w:p>
    <w:p w14:paraId="5B7DAF06" w14:textId="77777777" w:rsidR="005822CB" w:rsidRDefault="008F0CCD">
      <w:pPr>
        <w:pStyle w:val="a4"/>
        <w:numPr>
          <w:ilvl w:val="0"/>
          <w:numId w:val="4"/>
        </w:numPr>
        <w:spacing w:after="60" w:line="264" w:lineRule="auto"/>
      </w:pPr>
      <w:r>
        <w:t xml:space="preserve">Откройте блок </w:t>
      </w:r>
      <w:r>
        <w:rPr>
          <w:b/>
          <w:bCs/>
        </w:rPr>
        <w:t>«Выбор числа кластеров»</w:t>
      </w:r>
      <w:r>
        <w:t>: восемь маленьких графиков индексов для k = 2…10.</w:t>
      </w:r>
    </w:p>
    <w:p w14:paraId="7FB06958" w14:textId="77777777" w:rsidR="005822CB" w:rsidRDefault="008F0CCD">
      <w:pPr>
        <w:pStyle w:val="a4"/>
        <w:numPr>
          <w:ilvl w:val="0"/>
          <w:numId w:val="4"/>
        </w:numPr>
        <w:spacing w:after="60" w:line="264" w:lineRule="auto"/>
      </w:pPr>
      <w:r>
        <w:t xml:space="preserve">Ищите k, где </w:t>
      </w:r>
      <w:r>
        <w:rPr>
          <w:b/>
          <w:bCs/>
        </w:rPr>
        <w:t>несколько индексов одновременно</w:t>
      </w:r>
      <w:r>
        <w:t xml:space="preserve"> хороши (шпаргалка — раздел 9). Индексы часто тянут в разные стороны: силуэт и CH — к малым k, модулярность — к большим, S_Dbw почти всегда выбирает максимальное k и для выбора k один не годится.</w:t>
      </w:r>
    </w:p>
    <w:p w14:paraId="2DC651F3" w14:textId="77777777" w:rsidR="005822CB" w:rsidRDefault="008F0CCD">
      <w:pPr>
        <w:pStyle w:val="a4"/>
        <w:numPr>
          <w:ilvl w:val="0"/>
          <w:numId w:val="4"/>
        </w:numPr>
        <w:spacing w:after="60" w:line="264" w:lineRule="auto"/>
      </w:pPr>
      <w:r>
        <w:t>Сводная таблица по всем методам и годам — в файле reports/CLUSTERS.md: согласованное k по среднему рангу индексов для большинства методов — 5–7 (чаще всего 6).</w:t>
      </w:r>
    </w:p>
    <w:p w14:paraId="2C42B038" w14:textId="77777777" w:rsidR="005822CB" w:rsidRDefault="008F0CCD">
      <w:pPr>
        <w:pStyle w:val="a4"/>
        <w:numPr>
          <w:ilvl w:val="0"/>
          <w:numId w:val="4"/>
        </w:numPr>
        <w:spacing w:after="60" w:line="264" w:lineRule="auto"/>
      </w:pPr>
      <w:r>
        <w:t xml:space="preserve">Окончательно решает </w:t>
      </w:r>
      <w:r>
        <w:rPr>
          <w:b/>
          <w:bCs/>
        </w:rPr>
        <w:t>содержательность</w:t>
      </w:r>
      <w:r>
        <w:t>: можно ли дать каждому типу понятное название.</w:t>
      </w:r>
    </w:p>
    <w:p w14:paraId="156F1F20" w14:textId="77777777" w:rsidR="005822CB" w:rsidRDefault="008F0CCD">
      <w:pPr>
        <w:pStyle w:val="2"/>
        <w:keepNext/>
      </w:pPr>
      <w:bookmarkStart w:id="15" w:name="_Toc241901210"/>
      <w:r>
        <w:t>На что смотреть</w:t>
      </w:r>
      <w:bookmarkEnd w:id="15"/>
    </w:p>
    <w:p w14:paraId="6309CCBD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типов:</w:t>
      </w:r>
      <w:r>
        <w:t xml:space="preserve"> пространственные пятна (север, юг, приграничье, центры субъектов); разбросанные по всему округу «точки» одного типа — обычно города или добывающие анклавы.</w:t>
      </w:r>
    </w:p>
    <w:p w14:paraId="0A005EC2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Граф, окрашенный по кластерам:</w:t>
      </w:r>
      <w:r>
        <w:t xml:space="preserve"> если кластеры совпадают со сгустками графа — разбиение согласовано с сетью (высокие AVI и модулярность).</w:t>
      </w:r>
    </w:p>
    <w:p w14:paraId="4B3FE1C3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Паспорта типов:</w:t>
      </w:r>
      <w:r>
        <w:t xml:space="preserve"> столбики — средние нормированные значения признаков (что отличает тип), таблица — медианы исходных показателей в рублях и людях, число МО и крупнейшие МО типа.</w:t>
      </w:r>
    </w:p>
    <w:p w14:paraId="6CC4D2E6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Сравнение методов:</w:t>
      </w:r>
      <w:r>
        <w:t xml:space="preserve"> таблица индексов для нескольких методов при одних k и годе.</w:t>
      </w:r>
    </w:p>
    <w:p w14:paraId="55DBB252" w14:textId="77777777" w:rsidR="005822CB" w:rsidRDefault="008F0CCD">
      <w:pPr>
        <w:pStyle w:val="2"/>
        <w:keepNext/>
      </w:pPr>
      <w:bookmarkStart w:id="16" w:name="_Toc241901211"/>
      <w:r>
        <w:t>Что анализировать</w:t>
      </w:r>
      <w:bookmarkEnd w:id="16"/>
    </w:p>
    <w:p w14:paraId="6854DBDD" w14:textId="77777777" w:rsidR="005822CB" w:rsidRDefault="008F0CCD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Дать типам названия</w:t>
      </w:r>
      <w:r>
        <w:t xml:space="preserve"> по паспорту, например: «административные центры», «добывающие анклавы», «стареющая сельская периферия», «пригороды агломераций». Сохраните их кнопкой «Сохранить названия» — они появятся на карте.</w:t>
      </w:r>
    </w:p>
    <w:p w14:paraId="1A839297" w14:textId="77777777" w:rsidR="005822CB" w:rsidRDefault="008F0CCD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Проверить «выбросы».</w:t>
      </w:r>
      <w:r>
        <w:t xml:space="preserve"> Тип из 1–3 МО — обычно крупный город или уникальный добывающий район. Это нормальный результат (задание прямо допускает), но в отчёте нужно назвать эти МО.</w:t>
      </w:r>
    </w:p>
    <w:p w14:paraId="449B7483" w14:textId="77777777" w:rsidR="005822CB" w:rsidRDefault="008F0CCD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Посмотреть на gmp_imputed_share</w:t>
      </w:r>
      <w:r>
        <w:t xml:space="preserve"> в паспорте: если у типа велика доля ВМП, распределённая по правилу для скрытых данных, его уровень продукта менее надёжен.</w:t>
      </w:r>
    </w:p>
    <w:p w14:paraId="1AD18E46" w14:textId="77777777" w:rsidR="005822CB" w:rsidRDefault="008F0CCD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Сравнить методы:</w:t>
      </w:r>
      <w:r>
        <w:t xml:space="preserve"> если k-средних, Leiden и KEFRiN дают похожие разбиения (согласие ARI в reports/CLUSTERS.md — 0,45–0,66), типы устойчивы; различия покажут, где структура неоднозначна.</w:t>
      </w:r>
    </w:p>
    <w:p w14:paraId="744BCE3F" w14:textId="77777777" w:rsidR="005822CB" w:rsidRDefault="008F0CCD">
      <w:pPr>
        <w:pStyle w:val="3"/>
        <w:keepNext/>
      </w:pPr>
      <w:r>
        <w:t>Какую информацию можно получить</w:t>
      </w:r>
    </w:p>
    <w:p w14:paraId="1B343748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Типологию МО ДФО: сколько качественно разных «экономик» в округе и какие МО к ним относятся.</w:t>
      </w:r>
    </w:p>
    <w:p w14:paraId="3D398A51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Чем типы отличаются: уровнем продукта, специализацией, демографией, плотностью.</w:t>
      </w:r>
    </w:p>
    <w:p w14:paraId="637C1200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Совпадает ли типология с границами субъектов (если нет — типы надрегиональные, что интереснее).</w:t>
      </w:r>
    </w:p>
    <w:p w14:paraId="29CB7C44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t>Насколько ДФО похож на страну: запустите ту же настройку на выборке «Россия» и посмотрите, в какие общероссийские типы попадают МО ДФО.</w:t>
      </w:r>
    </w:p>
    <w:p w14:paraId="7E6B169D" w14:textId="77777777" w:rsidR="005822CB" w:rsidRDefault="008F0CCD">
      <w:pPr>
        <w:pStyle w:val="1"/>
        <w:keepNext/>
        <w:spacing w:before="360"/>
      </w:pPr>
      <w:bookmarkStart w:id="17" w:name="_Toc241901212"/>
      <w:r>
        <w:t>8. Страницы «Динамика» и «Конвергенция»</w:t>
      </w:r>
      <w:bookmarkEnd w:id="17"/>
    </w:p>
    <w:p w14:paraId="6D4F8409" w14:textId="77777777" w:rsidR="005822CB" w:rsidRDefault="008F0CCD">
      <w:pPr>
        <w:pStyle w:val="2"/>
        <w:keepNext/>
      </w:pPr>
      <w:bookmarkStart w:id="18" w:name="_Toc241901213"/>
      <w:r>
        <w:t>Динамика: как меняются типы</w:t>
      </w:r>
      <w:bookmarkEnd w:id="18"/>
    </w:p>
    <w:p w14:paraId="1E8948FA" w14:textId="77777777" w:rsidR="005822CB" w:rsidRDefault="008F0CCD">
      <w:pPr>
        <w:spacing w:after="120" w:line="276" w:lineRule="auto"/>
      </w:pPr>
      <w:r>
        <w:t xml:space="preserve">По умолчанию (решение команды) используется </w:t>
      </w:r>
      <w:r>
        <w:rPr>
          <w:b/>
          <w:bCs/>
        </w:rPr>
        <w:t>одна модель на всю панель</w:t>
      </w:r>
      <w:r>
        <w:t>: типы одинаковы для всех лет, поэтому смена типа означает реальное изменение показателей МО. Режим «каждый год заново» оставлен для сравнения: в нём заметная часть переходов — шум перекластеризации.</w:t>
      </w:r>
    </w:p>
    <w:p w14:paraId="13C17477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Диаграмма Санки:</w:t>
      </w:r>
      <w:r>
        <w:t xml:space="preserve"> колонки — годы, узлы — типы, ленты — МО, перешедшие из типа в тип. Толстые горизонтальные ленты — устойчивые типы; веер лент — тип, который «расползается».</w:t>
      </w:r>
    </w:p>
    <w:p w14:paraId="7F9DC44E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Устойчивость по годам:</w:t>
      </w:r>
      <w:r>
        <w:t xml:space="preserve"> ARI между соседними годами (1 — разбиения совпадают) и доля МО, сменивших тип. Всплеск в конкретном году — повод искать событие (2020 — пандемия, 2022 — санкции и переориентация на восток).</w:t>
      </w:r>
    </w:p>
    <w:p w14:paraId="6280E4B0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переходов</w:t>
      </w:r>
      <w:r>
        <w:t xml:space="preserve"> между любыми двумя годами и </w:t>
      </w:r>
      <w:r>
        <w:rPr>
          <w:b/>
          <w:bCs/>
        </w:rPr>
        <w:t>список «мигрантов»</w:t>
      </w:r>
      <w:r>
        <w:t>.</w:t>
      </w:r>
    </w:p>
    <w:p w14:paraId="05D213A0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«кто куда перешёл»:</w:t>
      </w:r>
      <w:r>
        <w:t xml:space="preserve"> серые — сохранили тип, цветные — перешли (цвет — новый тип).</w:t>
      </w:r>
    </w:p>
    <w:p w14:paraId="674792E0" w14:textId="77777777" w:rsidR="005822CB" w:rsidRDefault="008F0CCD">
      <w:pPr>
        <w:pStyle w:val="3"/>
        <w:keepNext/>
      </w:pPr>
      <w:r>
        <w:t>Что анализировать</w:t>
      </w:r>
    </w:p>
    <w:p w14:paraId="3FDA8C98" w14:textId="77777777" w:rsidR="005822CB" w:rsidRDefault="008F0CCD">
      <w:pPr>
        <w:pStyle w:val="a4"/>
        <w:numPr>
          <w:ilvl w:val="0"/>
          <w:numId w:val="6"/>
        </w:numPr>
        <w:spacing w:after="60" w:line="264" w:lineRule="auto"/>
      </w:pPr>
      <w:r>
        <w:t>Какие переходы типичны (например, «периферия → стареющая периферия») и в каком направлении — «вверх» или «вниз» по уровню развития.</w:t>
      </w:r>
    </w:p>
    <w:p w14:paraId="3E50684E" w14:textId="77777777" w:rsidR="005822CB" w:rsidRDefault="008F0CCD">
      <w:pPr>
        <w:pStyle w:val="a4"/>
        <w:numPr>
          <w:ilvl w:val="0"/>
          <w:numId w:val="6"/>
        </w:numPr>
        <w:spacing w:after="60" w:line="264" w:lineRule="auto"/>
      </w:pPr>
      <w:r>
        <w:lastRenderedPageBreak/>
        <w:t>Объяснить переходы конкретных МО: открыть их значения на странице «Показатели» — что изменилось (запуск крупного проекта, отток населения, смена специализации).</w:t>
      </w:r>
    </w:p>
    <w:p w14:paraId="2DBE3DF2" w14:textId="77777777" w:rsidR="005822CB" w:rsidRDefault="008F0CCD">
      <w:pPr>
        <w:pStyle w:val="a4"/>
        <w:numPr>
          <w:ilvl w:val="0"/>
          <w:numId w:val="6"/>
        </w:numPr>
        <w:spacing w:after="60" w:line="264" w:lineRule="auto"/>
      </w:pPr>
      <w:r>
        <w:t>Отличить реальный переход от «пограничного» МО, которое колеблется между двумя соседними типами каждый год.</w:t>
      </w:r>
    </w:p>
    <w:p w14:paraId="765B3CEF" w14:textId="77777777" w:rsidR="005822CB" w:rsidRDefault="008F0CCD">
      <w:pPr>
        <w:pStyle w:val="2"/>
        <w:keepNext/>
      </w:pPr>
      <w:bookmarkStart w:id="19" w:name="_Toc241901214"/>
      <w:r>
        <w:t>Конвергенция: сближаются ли МО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822CB" w14:paraId="22453A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9CBB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показано</w:t>
            </w:r>
          </w:p>
        </w:tc>
        <w:tc>
          <w:tcPr>
            <w:tcW w:w="64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267CF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Как читать</w:t>
            </w:r>
          </w:p>
        </w:tc>
      </w:tr>
      <w:tr w:rsidR="005822CB" w14:paraId="7D814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8EDD1" w14:textId="77777777" w:rsidR="005822CB" w:rsidRDefault="008F0CCD">
            <w:pPr>
              <w:spacing w:after="40" w:line="252" w:lineRule="auto"/>
            </w:pPr>
            <w:r>
              <w:t>σ по годам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84525" w14:textId="77777777" w:rsidR="005822CB" w:rsidRDefault="008F0CCD">
            <w:pPr>
              <w:spacing w:after="40" w:line="252" w:lineRule="auto"/>
            </w:pPr>
            <w:r>
              <w:t>Разброс логарифма показателя между МО. Растёт — МО расходятся (σ-дивергенция), падает — сближаются</w:t>
            </w:r>
          </w:p>
        </w:tc>
      </w:tr>
      <w:tr w:rsidR="005822CB" w14:paraId="30594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5037" w14:textId="77777777" w:rsidR="005822CB" w:rsidRDefault="008F0CCD">
            <w:pPr>
              <w:spacing w:after="40" w:line="252" w:lineRule="auto"/>
            </w:pPr>
            <w:r>
              <w:t>Диаграмма «начальный уровень — рост»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94497" w14:textId="77777777" w:rsidR="005822CB" w:rsidRDefault="008F0CCD">
            <w:pPr>
              <w:spacing w:after="40" w:line="252" w:lineRule="auto"/>
            </w:pPr>
            <w:r>
              <w:t>Точка — МО: по горизонтали уровень в начале окна, по вертикали среднегодовой рост. Линия идёт вниз (β &lt; 0) — бедные растут быстрее</w:t>
            </w:r>
          </w:p>
        </w:tc>
      </w:tr>
      <w:tr w:rsidR="005822CB" w14:paraId="54165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7B0C5" w14:textId="77777777" w:rsidR="005822CB" w:rsidRDefault="008F0CCD">
            <w:pPr>
              <w:spacing w:after="40" w:line="252" w:lineRule="auto"/>
            </w:pPr>
            <w:r>
              <w:t>β абсолютная, λ, полупериод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56090" w14:textId="77777777" w:rsidR="005822CB" w:rsidRDefault="008F0CCD">
            <w:pPr>
              <w:spacing w:after="40" w:line="252" w:lineRule="auto"/>
            </w:pPr>
            <w:r>
              <w:t>β &lt; 0 и p &lt; 0,05 — конвергенция; полупериод — за сколько лет отставание сокращается вдвое</w:t>
            </w:r>
          </w:p>
        </w:tc>
      </w:tr>
      <w:tr w:rsidR="005822CB" w14:paraId="2C3DA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4667D" w14:textId="77777777" w:rsidR="005822CB" w:rsidRDefault="008F0CCD">
            <w:pPr>
              <w:spacing w:after="40" w:line="252" w:lineRule="auto"/>
            </w:pPr>
            <w:r>
              <w:t>β панельная (FE)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CC710" w14:textId="77777777" w:rsidR="005822CB" w:rsidRDefault="008F0CCD">
            <w:pPr>
              <w:spacing w:after="40" w:line="252" w:lineRule="auto"/>
            </w:pPr>
            <w:r>
              <w:t>Условная конвергенция: каждое МО стремится к своему уровню. Почти всегда отрицательна; на коротких окнах завышена по модулю</w:t>
            </w:r>
          </w:p>
        </w:tc>
      </w:tr>
      <w:tr w:rsidR="005822CB" w14:paraId="6EF2C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91BB" w14:textId="77777777" w:rsidR="005822CB" w:rsidRDefault="008F0CCD">
            <w:pPr>
              <w:spacing w:after="40" w:line="252" w:lineRule="auto"/>
            </w:pPr>
            <w:r>
              <w:t>log t (Phillips–Sul)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A96A9" w14:textId="77777777" w:rsidR="005822CB" w:rsidRDefault="008F0CCD">
            <w:pPr>
              <w:spacing w:after="40" w:line="252" w:lineRule="auto"/>
            </w:pPr>
            <w:r>
              <w:t>t &lt; −1,65 — общей конвергенции нет; тогда возможны «клубы» МО, сходящихся внутри себя</w:t>
            </w:r>
          </w:p>
        </w:tc>
      </w:tr>
    </w:tbl>
    <w:p w14:paraId="7303DC0D" w14:textId="77777777" w:rsidR="005822CB" w:rsidRDefault="005822CB">
      <w:pPr>
        <w:spacing w:after="80"/>
      </w:pPr>
    </w:p>
    <w:p w14:paraId="761DC60C" w14:textId="77777777" w:rsidR="005822CB" w:rsidRDefault="008F0CCD">
      <w:pPr>
        <w:spacing w:after="120" w:line="276" w:lineRule="auto"/>
      </w:pPr>
      <w:r>
        <w:rPr>
          <w:b/>
          <w:bCs/>
        </w:rPr>
        <w:t>Что уже видно по ДФО (2013–2024, ВМП по базовому методу):</w:t>
      </w:r>
      <w:r>
        <w:t xml:space="preserve"> разброс между МО растёт, абсолютной β-конвергенции нет, условная есть; по России зарплаты сближаются, по ДФО — нет; внутри отдельных типов конвергенция выражена сильнее. Это хорошие гипотезы для раздела «интерпретация».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822CB" w14:paraId="6C642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43A6C7" w14:textId="77777777" w:rsidR="005822CB" w:rsidRDefault="008F0CCD">
            <w:pPr>
              <w:spacing w:after="80"/>
            </w:pPr>
            <w:r>
              <w:rPr>
                <w:b/>
                <w:bCs/>
                <w:color w:val="1F4E79"/>
              </w:rPr>
              <w:t>Ограничения</w:t>
            </w:r>
          </w:p>
          <w:p w14:paraId="11621A34" w14:textId="77777777" w:rsidR="005822CB" w:rsidRDefault="008F0CCD">
            <w:pPr>
              <w:spacing w:after="60" w:line="264" w:lineRule="auto"/>
            </w:pPr>
            <w:r>
              <w:t>При окне короче 9–10 лет выводы о конвергенции ненадёжны — интерфейс покажет предупреждение.</w:t>
            </w:r>
          </w:p>
          <w:p w14:paraId="7B9404BE" w14:textId="77777777" w:rsidR="005822CB" w:rsidRDefault="008F0CCD">
            <w:pPr>
              <w:spacing w:after="60" w:line="264" w:lineRule="auto"/>
            </w:pPr>
            <w:r>
              <w:t>Для длинного окна 2013–2024 ВМП берётся по базовому методу: склейка базового и отраслевого создала бы искусственный скачок в 2017 г.</w:t>
            </w:r>
          </w:p>
          <w:p w14:paraId="7886F4A4" w14:textId="77777777" w:rsidR="005822CB" w:rsidRDefault="008F0CCD">
            <w:pPr>
              <w:spacing w:after="60" w:line="264" w:lineRule="auto"/>
            </w:pPr>
            <w:r>
              <w:t>Клубы Филлипса–Сула на 12 годовых точках — ориентир, а не строгий результат.</w:t>
            </w:r>
          </w:p>
        </w:tc>
      </w:tr>
    </w:tbl>
    <w:p w14:paraId="5A6F5467" w14:textId="77777777" w:rsidR="005822CB" w:rsidRDefault="008F0CCD">
      <w:pPr>
        <w:pStyle w:val="1"/>
        <w:keepNext/>
        <w:spacing w:before="360"/>
      </w:pPr>
      <w:bookmarkStart w:id="20" w:name="_Toc241901215"/>
      <w:r>
        <w:t>9. Шпаргалка по индексам качества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138"/>
        <w:gridCol w:w="3000"/>
      </w:tblGrid>
      <w:tr w:rsidR="005822CB" w14:paraId="7003D7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5E588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Индекс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384C0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Лучше</w:t>
            </w:r>
          </w:p>
        </w:tc>
        <w:tc>
          <w:tcPr>
            <w:tcW w:w="3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8746A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измеряет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70F54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Особенности на наших данных</w:t>
            </w:r>
          </w:p>
        </w:tc>
      </w:tr>
      <w:tr w:rsidR="005822CB" w14:paraId="33DC0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E80F0" w14:textId="77777777" w:rsidR="005822CB" w:rsidRDefault="008F0CCD">
            <w:pPr>
              <w:spacing w:after="40" w:line="252" w:lineRule="auto"/>
            </w:pPr>
            <w:r>
              <w:t>SW (силуэт)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56867" w14:textId="77777777" w:rsidR="005822CB" w:rsidRDefault="008F0CCD">
            <w:pPr>
              <w:spacing w:after="40" w:line="252" w:lineRule="auto"/>
            </w:pPr>
            <w:r>
              <w:t>больше, от −1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322DE" w14:textId="77777777" w:rsidR="005822CB" w:rsidRDefault="008F0CCD">
            <w:pPr>
              <w:spacing w:after="40" w:line="252" w:lineRule="auto"/>
            </w:pPr>
            <w:r>
              <w:t>Насколько каждое МО ближе к своему кластеру, чем к соседнему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D6441" w14:textId="77777777" w:rsidR="005822CB" w:rsidRDefault="008F0CCD">
            <w:pPr>
              <w:spacing w:after="40" w:line="252" w:lineRule="auto"/>
            </w:pPr>
            <w:r>
              <w:t>0,2–0,3 — типично для экономических данных без резких границ; &gt; 0,5 — чёткие кластеры</w:t>
            </w:r>
          </w:p>
        </w:tc>
      </w:tr>
      <w:tr w:rsidR="005822CB" w14:paraId="1DEA9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C18B" w14:textId="77777777" w:rsidR="005822CB" w:rsidRDefault="008F0CCD">
            <w:pPr>
              <w:spacing w:after="40" w:line="252" w:lineRule="auto"/>
            </w:pPr>
            <w:r>
              <w:t>CH (Калински–Харабаш)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A74B" w14:textId="77777777" w:rsidR="005822CB" w:rsidRDefault="008F0CCD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AD21F" w14:textId="77777777" w:rsidR="005822CB" w:rsidRDefault="008F0CCD">
            <w:pPr>
              <w:spacing w:after="40" w:line="252" w:lineRule="auto"/>
            </w:pPr>
            <w:r>
              <w:t>Разброс между кластерами / внутри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BC10" w14:textId="77777777" w:rsidR="005822CB" w:rsidRDefault="008F0CCD">
            <w:pPr>
              <w:spacing w:after="40" w:line="252" w:lineRule="auto"/>
            </w:pPr>
            <w:r>
              <w:t>Часто лучший при k = 3</w:t>
            </w:r>
          </w:p>
        </w:tc>
      </w:tr>
      <w:tr w:rsidR="005822CB" w14:paraId="6DB63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7AB50" w14:textId="77777777" w:rsidR="005822CB" w:rsidRDefault="008F0CCD">
            <w:pPr>
              <w:spacing w:after="40" w:line="252" w:lineRule="auto"/>
            </w:pPr>
            <w:r>
              <w:lastRenderedPageBreak/>
              <w:t>S_Dbw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3F5D5" w14:textId="77777777" w:rsidR="005822CB" w:rsidRDefault="008F0CCD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A90B8" w14:textId="77777777" w:rsidR="005822CB" w:rsidRDefault="008F0CCD">
            <w:pPr>
              <w:spacing w:after="40" w:line="252" w:lineRule="auto"/>
            </w:pPr>
            <w:r>
              <w:t>Компактность кластеров + «пустота» между ними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EC05B" w14:textId="77777777" w:rsidR="005822CB" w:rsidRDefault="008F0CCD">
            <w:pPr>
              <w:spacing w:after="40" w:line="252" w:lineRule="auto"/>
            </w:pPr>
            <w:r>
              <w:t>Монотонно убывает с ростом k — для выбора k один не годится</w:t>
            </w:r>
          </w:p>
        </w:tc>
      </w:tr>
      <w:tr w:rsidR="005822CB" w14:paraId="21803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71118" w14:textId="77777777" w:rsidR="005822CB" w:rsidRDefault="008F0CCD">
            <w:pPr>
              <w:spacing w:after="40" w:line="252" w:lineRule="auto"/>
            </w:pPr>
            <w:r>
              <w:t>DBI (дополнительно)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7681D" w14:textId="77777777" w:rsidR="005822CB" w:rsidRDefault="008F0CCD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1E253" w14:textId="77777777" w:rsidR="005822CB" w:rsidRDefault="008F0CCD">
            <w:pPr>
              <w:spacing w:after="40" w:line="252" w:lineRule="auto"/>
            </w:pPr>
            <w:r>
              <w:t>Среднее «сходство» кластера с самым похожим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500F" w14:textId="77777777" w:rsidR="005822CB" w:rsidRDefault="008F0CCD">
            <w:pPr>
              <w:spacing w:after="40" w:line="252" w:lineRule="auto"/>
            </w:pPr>
            <w:r>
              <w:t>Используйте как подтверждение</w:t>
            </w:r>
          </w:p>
        </w:tc>
      </w:tr>
      <w:tr w:rsidR="005822CB" w14:paraId="01E58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8E63" w14:textId="77777777" w:rsidR="005822CB" w:rsidRDefault="008F0CCD">
            <w:pPr>
              <w:spacing w:after="40" w:line="252" w:lineRule="auto"/>
            </w:pPr>
            <w:r>
              <w:t>AVI (изолированность)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049A0" w14:textId="77777777" w:rsidR="005822CB" w:rsidRDefault="008F0CCD">
            <w:pPr>
              <w:spacing w:after="40" w:line="252" w:lineRule="auto"/>
            </w:pPr>
            <w:r>
              <w:t>больше, от 0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55AEA" w14:textId="77777777" w:rsidR="005822CB" w:rsidRDefault="008F0CCD">
            <w:pPr>
              <w:spacing w:after="40" w:line="252" w:lineRule="auto"/>
            </w:pPr>
            <w:r>
              <w:t>Доля связей кластера, оставшихся внутри него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8A0B" w14:textId="77777777" w:rsidR="005822CB" w:rsidRDefault="008F0CCD">
            <w:pPr>
              <w:spacing w:after="40" w:line="252" w:lineRule="auto"/>
            </w:pPr>
            <w:r>
              <w:t>Естественно падает с ростом k</w:t>
            </w:r>
          </w:p>
        </w:tc>
      </w:tr>
      <w:tr w:rsidR="005822CB" w14:paraId="511D3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E15B2" w14:textId="77777777" w:rsidR="005822CB" w:rsidRDefault="008F0CCD">
            <w:pPr>
              <w:spacing w:after="40" w:line="252" w:lineRule="auto"/>
            </w:pPr>
            <w:r>
              <w:t>AVU («сливаемость»)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330F2" w14:textId="77777777" w:rsidR="005822CB" w:rsidRDefault="008F0CCD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983E" w14:textId="77777777" w:rsidR="005822CB" w:rsidRDefault="008F0CCD">
            <w:pPr>
              <w:spacing w:after="40" w:line="252" w:lineRule="auto"/>
            </w:pPr>
            <w:r>
              <w:t>Насколько пары кластеров «просятся» слиться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264AF" w14:textId="77777777" w:rsidR="005822CB" w:rsidRDefault="008F0CCD">
            <w:pPr>
              <w:spacing w:after="40" w:line="252" w:lineRule="auto"/>
            </w:pPr>
            <w:r>
              <w:t>Падает с ростом k до некоторого уровня</w:t>
            </w:r>
          </w:p>
        </w:tc>
      </w:tr>
      <w:tr w:rsidR="005822CB" w14:paraId="1AA9E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AA4C1" w14:textId="77777777" w:rsidR="005822CB" w:rsidRDefault="008F0CCD">
            <w:pPr>
              <w:spacing w:after="40" w:line="252" w:lineRule="auto"/>
            </w:pPr>
            <w:r>
              <w:t>ANUI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F77ED" w14:textId="77777777" w:rsidR="005822CB" w:rsidRDefault="008F0CCD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8395" w14:textId="77777777" w:rsidR="005822CB" w:rsidRDefault="008F0CCD">
            <w:pPr>
              <w:spacing w:after="40" w:line="252" w:lineRule="auto"/>
            </w:pPr>
            <w:r>
              <w:t>Сводный: изолированность и неслияние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CC5B7" w14:textId="77777777" w:rsidR="005822CB" w:rsidRDefault="008F0CCD">
            <w:pPr>
              <w:spacing w:after="40" w:line="252" w:lineRule="auto"/>
            </w:pPr>
            <w:r>
              <w:t>Компромисс AVI и AVU</w:t>
            </w:r>
          </w:p>
        </w:tc>
      </w:tr>
      <w:tr w:rsidR="005822CB" w14:paraId="55E34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6E81" w14:textId="77777777" w:rsidR="005822CB" w:rsidRDefault="008F0CCD">
            <w:pPr>
              <w:spacing w:after="40" w:line="252" w:lineRule="auto"/>
            </w:pPr>
            <w:r>
              <w:t>MQ (модулярность)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1F67A" w14:textId="77777777" w:rsidR="005822CB" w:rsidRDefault="008F0CCD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4EDB" w14:textId="77777777" w:rsidR="005822CB" w:rsidRDefault="008F0CCD">
            <w:pPr>
              <w:spacing w:after="40" w:line="252" w:lineRule="auto"/>
            </w:pPr>
            <w:r>
              <w:t>Связей внутри кластеров больше, чем при случайной сети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0BA9" w14:textId="77777777" w:rsidR="005822CB" w:rsidRDefault="008F0CCD">
            <w:pPr>
              <w:spacing w:after="40" w:line="252" w:lineRule="auto"/>
            </w:pPr>
            <w:r>
              <w:t>&gt; 0,3 — заметная структура; у нас 0,55–0,7</w:t>
            </w:r>
          </w:p>
        </w:tc>
      </w:tr>
    </w:tbl>
    <w:p w14:paraId="0B019F0F" w14:textId="77777777" w:rsidR="005822CB" w:rsidRDefault="005822CB">
      <w:pPr>
        <w:spacing w:after="80"/>
      </w:pPr>
    </w:p>
    <w:p w14:paraId="583FBE3E" w14:textId="77777777" w:rsidR="005822CB" w:rsidRDefault="008F0CCD">
      <w:pPr>
        <w:spacing w:after="120" w:line="276" w:lineRule="auto"/>
      </w:pPr>
      <w:r>
        <w:t xml:space="preserve">Первые четыре индекса смотрят на </w:t>
      </w:r>
      <w:r>
        <w:rPr>
          <w:b/>
          <w:bCs/>
        </w:rPr>
        <w:t>показатели</w:t>
      </w:r>
      <w:r>
        <w:t xml:space="preserve"> МО, последние четыре — на </w:t>
      </w:r>
      <w:r>
        <w:rPr>
          <w:b/>
          <w:bCs/>
        </w:rPr>
        <w:t>сеть</w:t>
      </w:r>
      <w:r>
        <w:t>. Хорошее разбиение атрибутированной сети должно быть приличным с обеих сторон: это и есть аргумент в пользу методов вроде KEFRiN.</w:t>
      </w:r>
    </w:p>
    <w:p w14:paraId="2072286B" w14:textId="77777777" w:rsidR="005822CB" w:rsidRDefault="008F0CCD">
      <w:pPr>
        <w:pStyle w:val="1"/>
        <w:keepNext/>
        <w:spacing w:before="360"/>
      </w:pPr>
      <w:bookmarkStart w:id="21" w:name="_Toc241901216"/>
      <w:r>
        <w:t>10. Проверка вывода перед тем, как вносить его в отчёт</w:t>
      </w:r>
      <w:bookmarkEnd w:id="21"/>
    </w:p>
    <w:p w14:paraId="568546D2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Воспроизводимость.</w:t>
      </w:r>
      <w:r>
        <w:t xml:space="preserve"> Сохранили YAML параметров (кнопка на странице) и CSV таблицы; в YAML есть хэш сети и все настройки.</w:t>
      </w:r>
    </w:p>
    <w:p w14:paraId="51FAB7BC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k:</w:t>
      </w:r>
      <w:r>
        <w:t xml:space="preserve"> при k ± 1 основные типы сохраняются (лишь дробятся или сливаются).</w:t>
      </w:r>
    </w:p>
    <w:p w14:paraId="1A679226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методу:</w:t>
      </w:r>
      <w:r>
        <w:t xml:space="preserve"> тот же вывод получается хотя бы двумя методами из разных семейств (например, k-средних и KEFRiN).</w:t>
      </w:r>
    </w:p>
    <w:p w14:paraId="125E7008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нормировке:</w:t>
      </w:r>
      <w:r>
        <w:t xml:space="preserve"> min-max и z-score дают похожую картину.</w:t>
      </w:r>
    </w:p>
    <w:p w14:paraId="4BFCAD89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географии:</w:t>
      </w:r>
      <w:r>
        <w:t xml:space="preserve"> вывод не разваливается при α = 0,8.</w:t>
      </w:r>
    </w:p>
    <w:p w14:paraId="379A3750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выборке:</w:t>
      </w:r>
      <w:r>
        <w:t xml:space="preserve"> вывод для ДФО не противоречит картине по России; исключение МО со сменой границ ничего не меняет.</w:t>
      </w:r>
    </w:p>
    <w:p w14:paraId="3248CA09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Надёжность ВМП:</w:t>
      </w:r>
      <w:r>
        <w:t xml:space="preserve"> у ключевых МО вывода невысокая доля ВМП, распределённая по правилу для скрытых данных.</w:t>
      </w:r>
    </w:p>
    <w:p w14:paraId="2D7B8A2C" w14:textId="77777777" w:rsidR="005822CB" w:rsidRDefault="008F0CCD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Формулировка:</w:t>
      </w:r>
      <w:r>
        <w:t xml:space="preserve"> «оценка ВМП», «по данным Росстата без малого бизнеса», «на окне 2013–2024».</w:t>
      </w:r>
    </w:p>
    <w:p w14:paraId="777077B9" w14:textId="77777777" w:rsidR="005822CB" w:rsidRDefault="008F0CCD">
      <w:pPr>
        <w:pStyle w:val="1"/>
        <w:keepNext/>
        <w:spacing w:before="360"/>
      </w:pPr>
      <w:bookmarkStart w:id="22" w:name="_Toc241901217"/>
      <w:r>
        <w:t>11. Какие исследовательские вопросы можно поставить</w:t>
      </w:r>
      <w:bookmarkEnd w:id="22"/>
    </w:p>
    <w:p w14:paraId="30ADE7D3" w14:textId="77777777" w:rsidR="005822CB" w:rsidRDefault="008F0CCD">
      <w:pPr>
        <w:spacing w:after="120" w:line="276" w:lineRule="auto"/>
      </w:pPr>
      <w:r>
        <w:t>Ниже — вопросы, на которые инструмент позволяет ответить хотя бы в первом приближении, и где искать ответ.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100"/>
        <w:gridCol w:w="3238"/>
      </w:tblGrid>
      <w:tr w:rsidR="005822CB" w14:paraId="1F0E11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3479F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lastRenderedPageBreak/>
              <w:t>Вопрос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5A8F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 смотреть</w:t>
            </w:r>
          </w:p>
        </w:tc>
        <w:tc>
          <w:tcPr>
            <w:tcW w:w="3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D17A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получится</w:t>
            </w:r>
          </w:p>
        </w:tc>
      </w:tr>
      <w:tr w:rsidR="005822CB" w14:paraId="4F49B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454C" w14:textId="77777777" w:rsidR="005822CB" w:rsidRDefault="008F0CCD">
            <w:pPr>
              <w:spacing w:after="40" w:line="252" w:lineRule="auto"/>
            </w:pPr>
            <w:r>
              <w:t>Сколько «экономик» в ДФО и чем они отличаются?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A5F74" w14:textId="77777777" w:rsidR="005822CB" w:rsidRDefault="008F0CCD">
            <w:pPr>
              <w:spacing w:after="40" w:line="252" w:lineRule="auto"/>
            </w:pPr>
            <w:r>
              <w:t>Кластеры: выбор k, паспорта, карта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CE63E" w14:textId="77777777" w:rsidR="005822CB" w:rsidRDefault="008F0CCD">
            <w:pPr>
              <w:spacing w:after="40" w:line="252" w:lineRule="auto"/>
            </w:pPr>
            <w:r>
              <w:t>Типология МО с названиями и описанием</w:t>
            </w:r>
          </w:p>
        </w:tc>
      </w:tr>
      <w:tr w:rsidR="005822CB" w14:paraId="4A54E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E6D86" w14:textId="77777777" w:rsidR="005822CB" w:rsidRDefault="008F0CCD">
            <w:pPr>
              <w:spacing w:after="40" w:line="252" w:lineRule="auto"/>
            </w:pPr>
            <w:r>
              <w:t>Добывающие анклавы — отдельный тип или часть северной периферии?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CA2A4" w14:textId="77777777" w:rsidR="005822CB" w:rsidRDefault="008F0CCD">
            <w:pPr>
              <w:spacing w:after="40" w:line="252" w:lineRule="auto"/>
            </w:pPr>
            <w:r>
              <w:t>Кластеры; ВМП на душу и Херфиндаль в паспорте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85C2D" w14:textId="77777777" w:rsidR="005822CB" w:rsidRDefault="008F0CCD">
            <w:pPr>
              <w:spacing w:after="40" w:line="252" w:lineRule="auto"/>
            </w:pPr>
            <w:r>
              <w:t>Есть ли «двухскоростная» экономика Севера</w:t>
            </w:r>
          </w:p>
        </w:tc>
      </w:tr>
      <w:tr w:rsidR="005822CB" w14:paraId="39690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4329A" w14:textId="77777777" w:rsidR="005822CB" w:rsidRDefault="008F0CCD">
            <w:pPr>
              <w:spacing w:after="40" w:line="252" w:lineRule="auto"/>
            </w:pPr>
            <w:r>
              <w:t>Совпадают ли типы с регионами?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600DB" w14:textId="77777777" w:rsidR="005822CB" w:rsidRDefault="008F0CCD">
            <w:pPr>
              <w:spacing w:after="40" w:line="252" w:lineRule="auto"/>
            </w:pPr>
            <w:r>
              <w:t>Карта типов; матрица расстояний на странице «Сеть»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BB343" w14:textId="77777777" w:rsidR="005822CB" w:rsidRDefault="008F0CCD">
            <w:pPr>
              <w:spacing w:after="40" w:line="252" w:lineRule="auto"/>
            </w:pPr>
            <w:r>
              <w:t>Надрегиональные типы или региональные «острова»</w:t>
            </w:r>
          </w:p>
        </w:tc>
      </w:tr>
      <w:tr w:rsidR="005822CB" w14:paraId="6A1A4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DC8F" w14:textId="77777777" w:rsidR="005822CB" w:rsidRDefault="008F0CCD">
            <w:pPr>
              <w:spacing w:after="40" w:line="252" w:lineRule="auto"/>
            </w:pPr>
            <w:r>
              <w:t>Похожие МО — соседи или нет?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109C1" w14:textId="77777777" w:rsidR="005822CB" w:rsidRDefault="008F0CCD">
            <w:pPr>
              <w:spacing w:after="40" w:line="252" w:lineRule="auto"/>
            </w:pPr>
            <w:r>
              <w:t>Сеть при α = 1 и α = 0,7–0,8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069C" w14:textId="77777777" w:rsidR="005822CB" w:rsidRDefault="008F0CCD">
            <w:pPr>
              <w:spacing w:after="40" w:line="252" w:lineRule="auto"/>
            </w:pPr>
            <w:r>
              <w:t>Роль географии в экономическом сходстве</w:t>
            </w:r>
          </w:p>
        </w:tc>
      </w:tr>
      <w:tr w:rsidR="005822CB" w14:paraId="0F2E2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4CCC" w14:textId="77777777" w:rsidR="005822CB" w:rsidRDefault="008F0CCD">
            <w:pPr>
              <w:spacing w:after="40" w:line="252" w:lineRule="auto"/>
            </w:pPr>
            <w:r>
              <w:t>Чем ДФО отличается от России?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DE69B" w14:textId="77777777" w:rsidR="005822CB" w:rsidRDefault="008F0CCD">
            <w:pPr>
              <w:spacing w:after="40" w:line="252" w:lineRule="auto"/>
            </w:pPr>
            <w:r>
              <w:t>Выборка «Россия»: куда попадают МО ДФО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4A07F" w14:textId="77777777" w:rsidR="005822CB" w:rsidRDefault="008F0CCD">
            <w:pPr>
              <w:spacing w:after="40" w:line="252" w:lineRule="auto"/>
            </w:pPr>
            <w:r>
              <w:t>Уникальные для ДФО типы и общероссийские</w:t>
            </w:r>
          </w:p>
        </w:tc>
      </w:tr>
      <w:tr w:rsidR="005822CB" w14:paraId="3069F9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AD11D" w14:textId="77777777" w:rsidR="005822CB" w:rsidRDefault="008F0CCD">
            <w:pPr>
              <w:spacing w:after="40" w:line="252" w:lineRule="auto"/>
            </w:pPr>
            <w:r>
              <w:t>Устойчива ли типология во времени, были ли переломные годы?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531E3" w14:textId="77777777" w:rsidR="005822CB" w:rsidRDefault="008F0CCD">
            <w:pPr>
              <w:spacing w:after="40" w:line="252" w:lineRule="auto"/>
            </w:pPr>
            <w:r>
              <w:t>Динамика: ARI и доля переходов по годам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77C1" w14:textId="77777777" w:rsidR="005822CB" w:rsidRDefault="008F0CCD">
            <w:pPr>
              <w:spacing w:after="40" w:line="252" w:lineRule="auto"/>
            </w:pPr>
            <w:r>
              <w:t>Стабильная структура или перестройка (2020, 2022)</w:t>
            </w:r>
          </w:p>
        </w:tc>
      </w:tr>
      <w:tr w:rsidR="005822CB" w14:paraId="5D530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0E56" w14:textId="77777777" w:rsidR="005822CB" w:rsidRDefault="008F0CCD">
            <w:pPr>
              <w:spacing w:after="40" w:line="252" w:lineRule="auto"/>
            </w:pPr>
            <w:r>
              <w:t>Кто «поднимается», кто «опускается»?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F8A0" w14:textId="77777777" w:rsidR="005822CB" w:rsidRDefault="008F0CCD">
            <w:pPr>
              <w:spacing w:after="40" w:line="252" w:lineRule="auto"/>
            </w:pPr>
            <w:r>
              <w:t>Динамика: мигранты, карта переходов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BD83" w14:textId="77777777" w:rsidR="005822CB" w:rsidRDefault="008F0CCD">
            <w:pPr>
              <w:spacing w:after="40" w:line="252" w:lineRule="auto"/>
            </w:pPr>
            <w:r>
              <w:t>Списки МО-лидеров и отстающих с объяснением</w:t>
            </w:r>
          </w:p>
        </w:tc>
      </w:tr>
      <w:tr w:rsidR="005822CB" w14:paraId="5897C2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3B898" w14:textId="77777777" w:rsidR="005822CB" w:rsidRDefault="008F0CCD">
            <w:pPr>
              <w:spacing w:after="40" w:line="252" w:lineRule="auto"/>
            </w:pPr>
            <w:r>
              <w:t>Сокращается ли неравенство между МО ДФО?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D91B6" w14:textId="77777777" w:rsidR="005822CB" w:rsidRDefault="008F0CCD">
            <w:pPr>
              <w:spacing w:after="40" w:line="252" w:lineRule="auto"/>
            </w:pPr>
            <w:r>
              <w:t>Конвергенция: σ и β по ДФО и России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BB92" w14:textId="77777777" w:rsidR="005822CB" w:rsidRDefault="008F0CCD">
            <w:pPr>
              <w:spacing w:after="40" w:line="252" w:lineRule="auto"/>
            </w:pPr>
            <w:r>
              <w:t>σ- и β-конвергенция, скорость, полупериод</w:t>
            </w:r>
          </w:p>
        </w:tc>
      </w:tr>
      <w:tr w:rsidR="005822CB" w14:paraId="5015F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4639A" w14:textId="77777777" w:rsidR="005822CB" w:rsidRDefault="008F0CCD">
            <w:pPr>
              <w:spacing w:after="40" w:line="252" w:lineRule="auto"/>
            </w:pPr>
            <w:r>
              <w:t>Сближаются ли МО внутри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F559" w14:textId="77777777" w:rsidR="005822CB" w:rsidRDefault="008F0CCD">
            <w:pPr>
              <w:spacing w:after="40" w:line="252" w:lineRule="auto"/>
            </w:pPr>
            <w:r>
              <w:t>Конвергенция по типам; клубы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081C" w14:textId="77777777" w:rsidR="005822CB" w:rsidRDefault="008F0CCD">
            <w:pPr>
              <w:spacing w:after="40" w:line="252" w:lineRule="auto"/>
            </w:pPr>
            <w:r>
              <w:t>«Клубы конвергенции» и их связь с типами</w:t>
            </w:r>
          </w:p>
        </w:tc>
      </w:tr>
      <w:tr w:rsidR="005822CB" w14:paraId="6B189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F856" w14:textId="77777777" w:rsidR="005822CB" w:rsidRDefault="008F0CCD">
            <w:pPr>
              <w:spacing w:after="40" w:line="252" w:lineRule="auto"/>
            </w:pPr>
            <w:r>
              <w:t>Различается ли структура потребления у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E258" w14:textId="77777777" w:rsidR="005822CB" w:rsidRDefault="008F0CCD">
            <w:pPr>
              <w:spacing w:after="40" w:line="252" w:lineRule="auto"/>
            </w:pPr>
            <w:r>
              <w:t>Показатели: доли категорий трат СберИндекса (2023–2024)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22168" w14:textId="77777777" w:rsidR="005822CB" w:rsidRDefault="008F0CCD">
            <w:pPr>
              <w:spacing w:after="40" w:line="252" w:lineRule="auto"/>
            </w:pPr>
            <w:r>
              <w:t>Потребительский профиль типов (продукты, маркетплейсы, общепит)</w:t>
            </w:r>
          </w:p>
        </w:tc>
      </w:tr>
      <w:tr w:rsidR="005822CB" w14:paraId="0EBBC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410D" w14:textId="77777777" w:rsidR="005822CB" w:rsidRDefault="008F0CCD">
            <w:pPr>
              <w:spacing w:after="40" w:line="252" w:lineRule="auto"/>
            </w:pPr>
            <w:r>
              <w:t>Каков продукт агломераций?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A5FF9" w14:textId="77777777" w:rsidR="005822CB" w:rsidRDefault="008F0CCD">
            <w:pPr>
              <w:spacing w:after="40" w:line="252" w:lineRule="auto"/>
            </w:pPr>
            <w:r>
              <w:t>Файл gmp_agglomerations.parquet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9B8A" w14:textId="77777777" w:rsidR="005822CB" w:rsidRDefault="008F0CCD">
            <w:pPr>
              <w:spacing w:after="40" w:line="252" w:lineRule="auto"/>
            </w:pPr>
            <w:r>
              <w:t>ВМП на душу Владивостокской, Хабаровской и Южно-Сахалинской агломераций</w:t>
            </w:r>
          </w:p>
        </w:tc>
      </w:tr>
    </w:tbl>
    <w:p w14:paraId="55B1B175" w14:textId="77777777" w:rsidR="005822CB" w:rsidRDefault="008F0CCD">
      <w:pPr>
        <w:pStyle w:val="1"/>
        <w:keepNext/>
        <w:spacing w:before="360"/>
      </w:pPr>
      <w:bookmarkStart w:id="23" w:name="_Toc241901218"/>
      <w:r>
        <w:t>12. Ограничения данных: что нельзя утверждать</w:t>
      </w:r>
      <w:bookmarkEnd w:id="23"/>
    </w:p>
    <w:p w14:paraId="1CF1BE08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ВМП — оценка.</w:t>
      </w:r>
      <w:r>
        <w:t xml:space="preserve"> С официальным валовым городским продуктом Росстата (25 городов ДФО) она согласуется хорошо (ранговая корреляция 0,94), но занижает административные центры (Южно-Сахалинск — 65%, Анадырь — 46% от ВГП) и завышает некоторые малые города.</w:t>
      </w:r>
    </w:p>
    <w:p w14:paraId="0113FB4C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Нет малого бизнеса.</w:t>
      </w:r>
      <w:r>
        <w:t xml:space="preserve"> Отраслевые данные по МО — только крупные и средние организации; сельские и сервисные МО, где малого бизнеса больше, выглядят беднее, чем есть.</w:t>
      </w:r>
    </w:p>
    <w:p w14:paraId="769C4389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Рыболовство.</w:t>
      </w:r>
      <w:r>
        <w:t xml:space="preserve"> Его добавленная стоимость распределяется вместе с сельским хозяйством по продукции сельского хозяйства — рыбные МО Камчатки, Сахалина, Магадана, Чукотки по ВМП занижены.</w:t>
      </w:r>
    </w:p>
    <w:p w14:paraId="63D7D00F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Место регистрации.</w:t>
      </w:r>
      <w:r>
        <w:t xml:space="preserve"> Показатели организаций относятся к МО, где они отчитываются: продукт вахтовых и сетевых компаний может «уходить» в МО головной организации.</w:t>
      </w:r>
    </w:p>
    <w:p w14:paraId="6955CD67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Короткие ряды.</w:t>
      </w:r>
      <w:r>
        <w:t xml:space="preserve"> Основной метод ВМП и отраслевая структура — только с 2017 г.; траты СберИндекса — 2023–2024 гг.</w:t>
      </w:r>
    </w:p>
    <w:p w14:paraId="1BB5CF39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Разрывы рядов:</w:t>
      </w:r>
      <w:r>
        <w:t xml:space="preserve"> смена классификатора отраслей в 2017 г.; ввод жилья с 2023 г. считается шире; оценки населения после переписи 2021 г. у части МО пересчитаны.</w:t>
      </w:r>
    </w:p>
    <w:p w14:paraId="28DB7947" w14:textId="77777777" w:rsidR="005822CB" w:rsidRDefault="008F0CCD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Траты к зарплате</w:t>
      </w:r>
      <w:r>
        <w:t xml:space="preserve"> — грубая мера: нет наличных и трат вне Сбера, траты — на жителя, зарплата — на работника.</w:t>
      </w:r>
    </w:p>
    <w:p w14:paraId="06C85BC8" w14:textId="77777777" w:rsidR="005822CB" w:rsidRDefault="008F0CCD">
      <w:pPr>
        <w:pStyle w:val="1"/>
        <w:keepNext/>
        <w:spacing w:before="360"/>
      </w:pPr>
      <w:bookmarkStart w:id="24" w:name="_Toc241901219"/>
      <w:r>
        <w:t>13. Где что лежит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5822CB" w14:paraId="37407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5C9F8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5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FF6A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</w:t>
            </w:r>
          </w:p>
        </w:tc>
      </w:tr>
      <w:tr w:rsidR="005822CB" w14:paraId="23415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87B7D" w14:textId="77777777" w:rsidR="005822CB" w:rsidRDefault="008F0CCD">
            <w:pPr>
              <w:spacing w:after="40" w:line="252" w:lineRule="auto"/>
            </w:pPr>
            <w:r>
              <w:t>Методика простым языком (для отчёта)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3664" w14:textId="77777777" w:rsidR="005822CB" w:rsidRDefault="008F0CCD">
            <w:pPr>
              <w:spacing w:after="40" w:line="252" w:lineRule="auto"/>
            </w:pPr>
            <w:r>
              <w:t>reports/METHODS.md</w:t>
            </w:r>
          </w:p>
        </w:tc>
      </w:tr>
      <w:tr w:rsidR="005822CB" w14:paraId="0A0C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DD5B" w14:textId="77777777" w:rsidR="005822CB" w:rsidRDefault="008F0CCD">
            <w:pPr>
              <w:spacing w:after="40" w:line="252" w:lineRule="auto"/>
            </w:pPr>
            <w:r>
              <w:t>Словарь данных и решения по склейке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89B57" w14:textId="77777777" w:rsidR="005822CB" w:rsidRDefault="008F0CCD">
            <w:pPr>
              <w:spacing w:after="40" w:line="252" w:lineRule="auto"/>
            </w:pPr>
            <w:r>
              <w:t>reports/DATA.md</w:t>
            </w:r>
          </w:p>
        </w:tc>
      </w:tr>
      <w:tr w:rsidR="005822CB" w14:paraId="720F8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1CA91" w14:textId="77777777" w:rsidR="005822CB" w:rsidRDefault="008F0CCD">
            <w:pPr>
              <w:spacing w:after="40" w:line="252" w:lineRule="auto"/>
            </w:pPr>
            <w:r>
              <w:t>Проверки ВМП, сверка с ВГП Росстата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4D5EC" w14:textId="77777777" w:rsidR="005822CB" w:rsidRDefault="008F0CCD">
            <w:pPr>
              <w:spacing w:after="40" w:line="252" w:lineRule="auto"/>
            </w:pPr>
            <w:r>
              <w:t>reports/GMP_CHECKS.md</w:t>
            </w:r>
          </w:p>
        </w:tc>
      </w:tr>
      <w:tr w:rsidR="005822CB" w14:paraId="66487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A013" w14:textId="77777777" w:rsidR="005822CB" w:rsidRDefault="008F0CCD">
            <w:pPr>
              <w:spacing w:after="40" w:line="252" w:lineRule="auto"/>
            </w:pPr>
            <w:r>
              <w:t>Корреляции и разброс показателей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E420" w14:textId="77777777" w:rsidR="005822CB" w:rsidRDefault="008F0CCD">
            <w:pPr>
              <w:spacing w:after="40" w:line="252" w:lineRule="auto"/>
            </w:pPr>
            <w:r>
              <w:t>reports/INDICATORS.md</w:t>
            </w:r>
          </w:p>
        </w:tc>
      </w:tr>
      <w:tr w:rsidR="005822CB" w14:paraId="2B89F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E40B1" w14:textId="77777777" w:rsidR="005822CB" w:rsidRDefault="008F0CCD">
            <w:pPr>
              <w:spacing w:after="40" w:line="252" w:lineRule="auto"/>
            </w:pPr>
            <w:r>
              <w:t>Индексы качества по методам и k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4785B" w14:textId="77777777" w:rsidR="005822CB" w:rsidRDefault="008F0CCD">
            <w:pPr>
              <w:spacing w:after="40" w:line="252" w:lineRule="auto"/>
            </w:pPr>
            <w:r>
              <w:t>reports/CLUSTERS.md</w:t>
            </w:r>
          </w:p>
        </w:tc>
      </w:tr>
      <w:tr w:rsidR="005822CB" w14:paraId="306AC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3932" w14:textId="77777777" w:rsidR="005822CB" w:rsidRDefault="008F0CCD">
            <w:pPr>
              <w:spacing w:after="40" w:line="252" w:lineRule="auto"/>
            </w:pPr>
            <w:r>
              <w:t>Динамика типов, конвергенция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20A3" w14:textId="77777777" w:rsidR="005822CB" w:rsidRDefault="008F0CCD">
            <w:pPr>
              <w:spacing w:after="40" w:line="252" w:lineRule="auto"/>
            </w:pPr>
            <w:r>
              <w:t>reports/DYNAMICS.md, reports/CONVERGENCE.md</w:t>
            </w:r>
          </w:p>
        </w:tc>
      </w:tr>
      <w:tr w:rsidR="005822CB" w14:paraId="4938B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9DF04" w14:textId="77777777" w:rsidR="005822CB" w:rsidRDefault="008F0CCD">
            <w:pPr>
              <w:spacing w:after="40" w:line="252" w:lineRule="auto"/>
            </w:pPr>
            <w:r>
              <w:t>Открытые вопросы и решения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D59C0" w14:textId="77777777" w:rsidR="005822CB" w:rsidRDefault="008F0CCD">
            <w:pPr>
              <w:spacing w:after="40" w:line="252" w:lineRule="auto"/>
            </w:pPr>
            <w:r>
              <w:t>reports/OPEN_QUESTIONS.md</w:t>
            </w:r>
          </w:p>
        </w:tc>
      </w:tr>
      <w:tr w:rsidR="005822CB" w14:paraId="15698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5346C" w14:textId="77777777" w:rsidR="005822CB" w:rsidRDefault="008F0CCD">
            <w:pPr>
              <w:spacing w:after="40" w:line="252" w:lineRule="auto"/>
            </w:pPr>
            <w:r>
              <w:t>Названия типов, сохранённые в интерфейсе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8C5D0" w14:textId="77777777" w:rsidR="005822CB" w:rsidRDefault="008F0CCD">
            <w:pPr>
              <w:spacing w:after="40" w:line="252" w:lineRule="auto"/>
            </w:pPr>
            <w:r>
              <w:t>data/cluster_names.yaml</w:t>
            </w:r>
          </w:p>
        </w:tc>
      </w:tr>
      <w:tr w:rsidR="005822CB" w14:paraId="72B7A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9F916" w14:textId="77777777" w:rsidR="005822CB" w:rsidRDefault="008F0CCD">
            <w:pPr>
              <w:spacing w:after="40" w:line="252" w:lineRule="auto"/>
            </w:pPr>
            <w:r>
              <w:t>Работа в коде (Python)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58AB9" w14:textId="77777777" w:rsidR="005822CB" w:rsidRDefault="008F0CCD">
            <w:pPr>
              <w:spacing w:after="40" w:line="252" w:lineRule="auto"/>
            </w:pPr>
            <w:r>
              <w:t>notebooks/01_quickstart.ipynb</w:t>
            </w:r>
          </w:p>
        </w:tc>
      </w:tr>
    </w:tbl>
    <w:p w14:paraId="0B2270A0" w14:textId="77777777" w:rsidR="005822CB" w:rsidRDefault="008F0CCD">
      <w:pPr>
        <w:pStyle w:val="2"/>
        <w:keepNext/>
      </w:pPr>
      <w:bookmarkStart w:id="25" w:name="_Toc241901220"/>
      <w:r>
        <w:t>Глоссарий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5822CB" w14:paraId="50C15B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74E51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Термин</w:t>
            </w:r>
          </w:p>
        </w:tc>
        <w:tc>
          <w:tcPr>
            <w:tcW w:w="7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44900" w14:textId="77777777" w:rsidR="005822CB" w:rsidRDefault="008F0CCD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Значение</w:t>
            </w:r>
          </w:p>
        </w:tc>
      </w:tr>
      <w:tr w:rsidR="005822CB" w14:paraId="16596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0763F" w14:textId="77777777" w:rsidR="005822CB" w:rsidRDefault="008F0CCD">
            <w:pPr>
              <w:spacing w:after="40" w:line="252" w:lineRule="auto"/>
            </w:pPr>
            <w:r>
              <w:t>МО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1026" w14:textId="77777777" w:rsidR="005822CB" w:rsidRDefault="008F0CCD">
            <w:pPr>
              <w:spacing w:after="40" w:line="252" w:lineRule="auto"/>
            </w:pPr>
            <w:r>
              <w:t>Муниципальное образование верхнего уровня: городской округ, муниципальный район или округ</w:t>
            </w:r>
          </w:p>
        </w:tc>
      </w:tr>
      <w:tr w:rsidR="005822CB" w14:paraId="17F64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12CEC" w14:textId="77777777" w:rsidR="005822CB" w:rsidRDefault="008F0CCD">
            <w:pPr>
              <w:spacing w:after="40" w:line="252" w:lineRule="auto"/>
            </w:pPr>
            <w:r>
              <w:t>territory_id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55478" w14:textId="77777777" w:rsidR="005822CB" w:rsidRDefault="008F0CCD">
            <w:pPr>
              <w:spacing w:after="40" w:line="252" w:lineRule="auto"/>
            </w:pPr>
            <w:r>
              <w:t>Идентификатор МО в неизменных границах из справочника СберИндекса</w:t>
            </w:r>
          </w:p>
        </w:tc>
      </w:tr>
      <w:tr w:rsidR="005822CB" w14:paraId="16CD8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E808" w14:textId="77777777" w:rsidR="005822CB" w:rsidRDefault="008F0CCD">
            <w:pPr>
              <w:spacing w:after="40" w:line="252" w:lineRule="auto"/>
            </w:pPr>
            <w:r>
              <w:t>ВДС, ВРП, ВМП, ВГП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7245" w14:textId="77777777" w:rsidR="005822CB" w:rsidRDefault="008F0CCD">
            <w:pPr>
              <w:spacing w:after="40" w:line="252" w:lineRule="auto"/>
            </w:pPr>
            <w:r>
              <w:t>Валовая добавленная стоимость; валовой региональный / муниципальный (оценка команды) / городской (Росстат) продукт</w:t>
            </w:r>
          </w:p>
        </w:tc>
      </w:tr>
      <w:tr w:rsidR="005822CB" w14:paraId="32C2C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12C2" w14:textId="77777777" w:rsidR="005822CB" w:rsidRDefault="008F0CCD">
            <w:pPr>
              <w:spacing w:after="40" w:line="252" w:lineRule="auto"/>
            </w:pPr>
            <w:r>
              <w:t>ФОТ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D8B39" w14:textId="77777777" w:rsidR="005822CB" w:rsidRDefault="008F0CCD">
            <w:pPr>
              <w:spacing w:after="40" w:line="252" w:lineRule="auto"/>
            </w:pPr>
            <w:r>
              <w:t>Фонд оплаты труда</w:t>
            </w:r>
          </w:p>
        </w:tc>
      </w:tr>
      <w:tr w:rsidR="005822CB" w14:paraId="2A773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A6F7" w14:textId="77777777" w:rsidR="005822CB" w:rsidRDefault="008F0CCD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E3BC2" w14:textId="77777777" w:rsidR="005822CB" w:rsidRDefault="008F0CCD">
            <w:pPr>
              <w:spacing w:after="40" w:line="252" w:lineRule="auto"/>
            </w:pPr>
            <w:r>
              <w:t>Приведение показателей к общей шкале ([0, 1] или среднее 0 и σ = 1)</w:t>
            </w:r>
          </w:p>
        </w:tc>
      </w:tr>
      <w:tr w:rsidR="005822CB" w14:paraId="088FA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C4C3" w14:textId="77777777" w:rsidR="005822CB" w:rsidRDefault="008F0CCD">
            <w:pPr>
              <w:spacing w:after="40" w:line="252" w:lineRule="auto"/>
            </w:pPr>
            <w:r>
              <w:t>kNN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E3B24" w14:textId="77777777" w:rsidR="005822CB" w:rsidRDefault="008F0CCD">
            <w:pPr>
              <w:spacing w:after="40" w:line="252" w:lineRule="auto"/>
            </w:pPr>
            <w:r>
              <w:t>Связь каждого МО с k ближайшими по расстоянию МО</w:t>
            </w:r>
          </w:p>
        </w:tc>
      </w:tr>
      <w:tr w:rsidR="005822CB" w14:paraId="643A7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CE55" w14:textId="77777777" w:rsidR="005822CB" w:rsidRDefault="008F0CCD">
            <w:pPr>
              <w:spacing w:after="40" w:line="252" w:lineRule="auto"/>
            </w:pPr>
            <w:r>
              <w:t>Остовное дерево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E4DC7" w14:textId="77777777" w:rsidR="005822CB" w:rsidRDefault="008F0CCD">
            <w:pPr>
              <w:spacing w:after="40" w:line="252" w:lineRule="auto"/>
            </w:pPr>
            <w:r>
              <w:t>Самые короткие связи, соединяющие все МО в одну сеть</w:t>
            </w:r>
          </w:p>
        </w:tc>
      </w:tr>
      <w:tr w:rsidR="005822CB" w14:paraId="318DA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AEC80" w14:textId="77777777" w:rsidR="005822CB" w:rsidRDefault="008F0CCD">
            <w:pPr>
              <w:spacing w:after="40" w:line="252" w:lineRule="auto"/>
            </w:pPr>
            <w:r>
              <w:t>ARI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FB773" w14:textId="77777777" w:rsidR="005822CB" w:rsidRDefault="008F0CCD">
            <w:pPr>
              <w:spacing w:after="40" w:line="252" w:lineRule="auto"/>
            </w:pPr>
            <w:r>
              <w:t>Скорректированный индекс Рэнда: согласие двух разбиений (1 — совпадают, 0 — как случайные)</w:t>
            </w:r>
          </w:p>
        </w:tc>
      </w:tr>
      <w:tr w:rsidR="005822CB" w14:paraId="1951E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CAFE" w14:textId="77777777" w:rsidR="005822CB" w:rsidRDefault="008F0CCD">
            <w:pPr>
              <w:spacing w:after="40" w:line="252" w:lineRule="auto"/>
            </w:pPr>
            <w:r>
              <w:t>Мера Жаккара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F266C" w14:textId="77777777" w:rsidR="005822CB" w:rsidRDefault="008F0CCD">
            <w:pPr>
              <w:spacing w:after="40" w:line="252" w:lineRule="auto"/>
            </w:pPr>
            <w:r>
              <w:t>Доля общих МО у двух кластеров среди всех МО этих кластеров</w:t>
            </w:r>
          </w:p>
        </w:tc>
      </w:tr>
      <w:tr w:rsidR="005822CB" w14:paraId="24205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1A9B6" w14:textId="77777777" w:rsidR="005822CB" w:rsidRDefault="008F0CCD">
            <w:pPr>
              <w:spacing w:after="40" w:line="252" w:lineRule="auto"/>
            </w:pPr>
            <w:r>
              <w:t>σ- и β-конвергенция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8AA0D" w14:textId="77777777" w:rsidR="005822CB" w:rsidRDefault="008F0CCD">
            <w:pPr>
              <w:spacing w:after="40" w:line="252" w:lineRule="auto"/>
            </w:pPr>
            <w:r>
              <w:t>Сокращение разброса между МО; более быстрый рост МО с низким начальным уровнем</w:t>
            </w:r>
          </w:p>
        </w:tc>
      </w:tr>
    </w:tbl>
    <w:p w14:paraId="089551DC" w14:textId="77777777" w:rsidR="008F0CCD" w:rsidRDefault="008F0CCD"/>
    <w:sectPr w:rsidR="0000000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1CA48" w14:textId="77777777" w:rsidR="008F0CCD" w:rsidRDefault="008F0CCD">
      <w:r>
        <w:separator/>
      </w:r>
    </w:p>
  </w:endnote>
  <w:endnote w:type="continuationSeparator" w:id="0">
    <w:p w14:paraId="40BF1551" w14:textId="77777777" w:rsidR="008F0CCD" w:rsidRDefault="008F0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F33D" w14:textId="77777777" w:rsidR="005822CB" w:rsidRDefault="008F0CCD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07DC7" w14:textId="77777777" w:rsidR="008F0CCD" w:rsidRDefault="008F0CCD">
      <w:r>
        <w:separator/>
      </w:r>
    </w:p>
  </w:footnote>
  <w:footnote w:type="continuationSeparator" w:id="0">
    <w:p w14:paraId="64D42670" w14:textId="77777777" w:rsidR="008F0CCD" w:rsidRDefault="008F0C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F7512"/>
    <w:multiLevelType w:val="hybridMultilevel"/>
    <w:tmpl w:val="293ADB0C"/>
    <w:lvl w:ilvl="0" w:tplc="F7FAEF0E">
      <w:start w:val="1"/>
      <w:numFmt w:val="bullet"/>
      <w:lvlText w:val="•"/>
      <w:lvlJc w:val="left"/>
      <w:pPr>
        <w:ind w:left="540" w:hanging="270"/>
      </w:pPr>
    </w:lvl>
    <w:lvl w:ilvl="1" w:tplc="90743BFC" w:tentative="1">
      <w:start w:val="1"/>
      <w:numFmt w:val="bullet"/>
      <w:lvlText w:val="–"/>
      <w:lvlJc w:val="left"/>
      <w:pPr>
        <w:ind w:left="1080" w:hanging="270"/>
      </w:pPr>
    </w:lvl>
    <w:lvl w:ilvl="2" w:tplc="B7C47AE0">
      <w:numFmt w:val="decimal"/>
      <w:lvlText w:val=""/>
      <w:lvlJc w:val="left"/>
    </w:lvl>
    <w:lvl w:ilvl="3" w:tplc="7474E3AE">
      <w:numFmt w:val="decimal"/>
      <w:lvlText w:val=""/>
      <w:lvlJc w:val="left"/>
    </w:lvl>
    <w:lvl w:ilvl="4" w:tplc="2A94C464">
      <w:numFmt w:val="decimal"/>
      <w:lvlText w:val=""/>
      <w:lvlJc w:val="left"/>
    </w:lvl>
    <w:lvl w:ilvl="5" w:tplc="DE5E3B36">
      <w:numFmt w:val="decimal"/>
      <w:lvlText w:val=""/>
      <w:lvlJc w:val="left"/>
    </w:lvl>
    <w:lvl w:ilvl="6" w:tplc="EC0076C2">
      <w:numFmt w:val="decimal"/>
      <w:lvlText w:val=""/>
      <w:lvlJc w:val="left"/>
    </w:lvl>
    <w:lvl w:ilvl="7" w:tplc="58D4162C">
      <w:numFmt w:val="decimal"/>
      <w:lvlText w:val=""/>
      <w:lvlJc w:val="left"/>
    </w:lvl>
    <w:lvl w:ilvl="8" w:tplc="0380C47E">
      <w:numFmt w:val="decimal"/>
      <w:lvlText w:val=""/>
      <w:lvlJc w:val="left"/>
    </w:lvl>
  </w:abstractNum>
  <w:abstractNum w:abstractNumId="1" w15:restartNumberingAfterBreak="0">
    <w:nsid w:val="361E6991"/>
    <w:multiLevelType w:val="hybridMultilevel"/>
    <w:tmpl w:val="DEB0A6D0"/>
    <w:lvl w:ilvl="0" w:tplc="02061624" w:tentative="1">
      <w:start w:val="1"/>
      <w:numFmt w:val="bullet"/>
      <w:lvlText w:val="●"/>
      <w:lvlJc w:val="left"/>
      <w:pPr>
        <w:ind w:left="720" w:hanging="360"/>
      </w:pPr>
    </w:lvl>
    <w:lvl w:ilvl="1" w:tplc="BE4848CE" w:tentative="1">
      <w:start w:val="1"/>
      <w:numFmt w:val="bullet"/>
      <w:lvlText w:val="○"/>
      <w:lvlJc w:val="left"/>
      <w:pPr>
        <w:ind w:left="1440" w:hanging="360"/>
      </w:pPr>
    </w:lvl>
    <w:lvl w:ilvl="2" w:tplc="82AA595E" w:tentative="1">
      <w:start w:val="1"/>
      <w:numFmt w:val="bullet"/>
      <w:lvlText w:val="■"/>
      <w:lvlJc w:val="left"/>
      <w:pPr>
        <w:ind w:left="2160" w:hanging="360"/>
      </w:pPr>
    </w:lvl>
    <w:lvl w:ilvl="3" w:tplc="C5644370" w:tentative="1">
      <w:start w:val="1"/>
      <w:numFmt w:val="bullet"/>
      <w:lvlText w:val="●"/>
      <w:lvlJc w:val="left"/>
      <w:pPr>
        <w:ind w:left="2880" w:hanging="360"/>
      </w:pPr>
    </w:lvl>
    <w:lvl w:ilvl="4" w:tplc="9B20B9CE" w:tentative="1">
      <w:start w:val="1"/>
      <w:numFmt w:val="bullet"/>
      <w:lvlText w:val="○"/>
      <w:lvlJc w:val="left"/>
      <w:pPr>
        <w:ind w:left="3600" w:hanging="360"/>
      </w:pPr>
    </w:lvl>
    <w:lvl w:ilvl="5" w:tplc="B68804C0" w:tentative="1">
      <w:start w:val="1"/>
      <w:numFmt w:val="bullet"/>
      <w:lvlText w:val="■"/>
      <w:lvlJc w:val="left"/>
      <w:pPr>
        <w:ind w:left="4320" w:hanging="360"/>
      </w:pPr>
    </w:lvl>
    <w:lvl w:ilvl="6" w:tplc="9F70102E" w:tentative="1">
      <w:start w:val="1"/>
      <w:numFmt w:val="bullet"/>
      <w:lvlText w:val="●"/>
      <w:lvlJc w:val="left"/>
      <w:pPr>
        <w:ind w:left="5040" w:hanging="360"/>
      </w:pPr>
    </w:lvl>
    <w:lvl w:ilvl="7" w:tplc="1F8237DC" w:tentative="1">
      <w:start w:val="1"/>
      <w:numFmt w:val="bullet"/>
      <w:lvlText w:val="●"/>
      <w:lvlJc w:val="left"/>
      <w:pPr>
        <w:ind w:left="5760" w:hanging="360"/>
      </w:pPr>
    </w:lvl>
    <w:lvl w:ilvl="8" w:tplc="4FC8371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A0904E3"/>
    <w:multiLevelType w:val="hybridMultilevel"/>
    <w:tmpl w:val="4F2809A8"/>
    <w:lvl w:ilvl="0" w:tplc="D8E2D3AA">
      <w:start w:val="1"/>
      <w:numFmt w:val="decimal"/>
      <w:lvlText w:val="%1."/>
      <w:lvlJc w:val="left"/>
      <w:pPr>
        <w:ind w:left="540" w:hanging="300"/>
      </w:pPr>
    </w:lvl>
    <w:lvl w:ilvl="1" w:tplc="A6FC94D6">
      <w:numFmt w:val="decimal"/>
      <w:lvlText w:val=""/>
      <w:lvlJc w:val="left"/>
    </w:lvl>
    <w:lvl w:ilvl="2" w:tplc="5DD055A2">
      <w:numFmt w:val="decimal"/>
      <w:lvlText w:val=""/>
      <w:lvlJc w:val="left"/>
    </w:lvl>
    <w:lvl w:ilvl="3" w:tplc="BE1A62CE">
      <w:numFmt w:val="decimal"/>
      <w:lvlText w:val=""/>
      <w:lvlJc w:val="left"/>
    </w:lvl>
    <w:lvl w:ilvl="4" w:tplc="EDE03392">
      <w:numFmt w:val="decimal"/>
      <w:lvlText w:val=""/>
      <w:lvlJc w:val="left"/>
    </w:lvl>
    <w:lvl w:ilvl="5" w:tplc="BAEECB16">
      <w:numFmt w:val="decimal"/>
      <w:lvlText w:val=""/>
      <w:lvlJc w:val="left"/>
    </w:lvl>
    <w:lvl w:ilvl="6" w:tplc="A706FC5C">
      <w:numFmt w:val="decimal"/>
      <w:lvlText w:val=""/>
      <w:lvlJc w:val="left"/>
    </w:lvl>
    <w:lvl w:ilvl="7" w:tplc="E08290F8">
      <w:numFmt w:val="decimal"/>
      <w:lvlText w:val=""/>
      <w:lvlJc w:val="left"/>
    </w:lvl>
    <w:lvl w:ilvl="8" w:tplc="F286BF98">
      <w:numFmt w:val="decimal"/>
      <w:lvlText w:val=""/>
      <w:lvlJc w:val="left"/>
    </w:lvl>
  </w:abstractNum>
  <w:num w:numId="1" w16cid:durableId="525214672">
    <w:abstractNumId w:val="1"/>
    <w:lvlOverride w:ilvl="0">
      <w:startOverride w:val="1"/>
    </w:lvlOverride>
  </w:num>
  <w:num w:numId="2" w16cid:durableId="649091276">
    <w:abstractNumId w:val="0"/>
    <w:lvlOverride w:ilvl="0">
      <w:startOverride w:val="1"/>
    </w:lvlOverride>
  </w:num>
  <w:num w:numId="3" w16cid:durableId="508637033">
    <w:abstractNumId w:val="2"/>
    <w:lvlOverride w:ilvl="0">
      <w:startOverride w:val="1"/>
    </w:lvlOverride>
  </w:num>
  <w:num w:numId="4" w16cid:durableId="248076705">
    <w:abstractNumId w:val="2"/>
    <w:lvlOverride w:ilvl="0">
      <w:startOverride w:val="1"/>
    </w:lvlOverride>
  </w:num>
  <w:num w:numId="5" w16cid:durableId="1601988507">
    <w:abstractNumId w:val="2"/>
    <w:lvlOverride w:ilvl="0">
      <w:startOverride w:val="1"/>
    </w:lvlOverride>
  </w:num>
  <w:num w:numId="6" w16cid:durableId="201016624">
    <w:abstractNumId w:val="2"/>
    <w:lvlOverride w:ilvl="0">
      <w:startOverride w:val="1"/>
    </w:lvlOverride>
  </w:num>
  <w:num w:numId="7" w16cid:durableId="86930083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2CB"/>
    <w:rsid w:val="005822CB"/>
    <w:rsid w:val="008F0CCD"/>
    <w:rsid w:val="00D4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81638"/>
  <w15:docId w15:val="{F13DAEBF-21BE-4919-81C8-E37CA279D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F0CC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F0CC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3554</Words>
  <Characters>20258</Characters>
  <Application>Microsoft Office Word</Application>
  <DocSecurity>0</DocSecurity>
  <Lines>168</Lines>
  <Paragraphs>47</Paragraphs>
  <ScaleCrop>false</ScaleCrop>
  <Company/>
  <LinksUpToDate>false</LinksUpToDate>
  <CharactersWithSpaces>23765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Инструктаж аналитика</dc:title>
  <dc:creator>Команда проекта</dc:creator>
  <cp:lastModifiedBy>Павел Путинцев</cp:lastModifiedBy>
  <cp:revision>2</cp:revision>
  <dcterms:created xsi:type="dcterms:W3CDTF">2026-10-03T03:25:00Z</dcterms:created>
  <dcterms:modified xsi:type="dcterms:W3CDTF">2026-10-03T03:25:00Z</dcterms:modified>
</cp:coreProperties>
</file>