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首先还是回顾下我们的项目结构：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在上一课的内容中，我们已经实现了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compile.js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本课我们将要实现的是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Inbox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1353855</wp:posOffset>
                </wp:positionH>
                <wp:positionV relativeFrom="page">
                  <wp:posOffset>1613333</wp:posOffset>
                </wp:positionV>
                <wp:extent cx="2736175" cy="3305812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175" cy="3305812"/>
                          <a:chOff x="0" y="0"/>
                          <a:chExt cx="2736174" cy="3305811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634575" cy="3204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175" cy="330581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06.6pt;margin-top:127.0pt;width:215.4pt;height:260.3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736174,3305811">
                <w10:wrap type="topAndBottom" side="bothSides" anchorx="page" anchory="page"/>
                <v:shape id="_x0000_s1027" type="#_x0000_t75" style="position:absolute;left:50800;top:50800;width:2634574;height:3204212;">
                  <v:imagedata r:id="rId4" o:title="01.png"/>
                </v:shape>
                <v:shape id="_x0000_s1028" type="#_x0000_t75" style="position:absolute;left:0;top:0;width:2736174;height:3305811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1558689</wp:posOffset>
                </wp:positionH>
                <wp:positionV relativeFrom="page">
                  <wp:posOffset>6349325</wp:posOffset>
                </wp:positionV>
                <wp:extent cx="2998889" cy="2794675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8889" cy="2794675"/>
                          <a:chOff x="0" y="0"/>
                          <a:chExt cx="2998888" cy="2794674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897289" cy="2693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889" cy="279467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22.7pt;margin-top:499.9pt;width:236.1pt;height:220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998889,2794674">
                <w10:wrap type="topAndBottom" side="bothSides" anchorx="page" anchory="page"/>
                <v:shape id="_x0000_s1030" type="#_x0000_t75" style="position:absolute;left:50800;top:50800;width:2897289;height:2693074;">
                  <v:imagedata r:id="rId6" o:title="02.png"/>
                </v:shape>
                <v:shape id="_x0000_s1031" type="#_x0000_t75" style="position:absolute;left:0;top:0;width:2998889;height:2794674;">
                  <v:imagedata r:id="rId7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.test.js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，但是需要特别注意的是，在测试的过程中有可能会涉及到钱，所以，对于这一步千万要小心。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好了，再看一下智能合约的执行流程。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问题来了，好像没看到哪里有跟测试相关的部分。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实际上我们会实现一些功能函数，以处理测试的问题。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现在我们已经有了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Bytecode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ABI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，为了测试，因此需要使用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Ganache/TestRPC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实现一个本地测试网络。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这里的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Ganache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当然不是巧克力酱，它的前身是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TestRPC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，是专门用于测试以太坊的测试网络。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Ganache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的官网地址在这里：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"http://truffleframework.com/ganache/"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de-DE"/>
        </w:rPr>
        <w:t>http://truffleframework.com/ganache/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Githu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1652497</wp:posOffset>
                </wp:positionH>
                <wp:positionV relativeFrom="page">
                  <wp:posOffset>1585350</wp:posOffset>
                </wp:positionV>
                <wp:extent cx="3372093" cy="3205797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2093" cy="3205797"/>
                          <a:chOff x="0" y="0"/>
                          <a:chExt cx="3372092" cy="3205796"/>
                        </a:xfrm>
                      </wpg:grpSpPr>
                      <pic:pic xmlns:pic="http://schemas.openxmlformats.org/drawingml/2006/picture">
                        <pic:nvPicPr>
                          <pic:cNvPr id="1073741832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270493" cy="3104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093" cy="320579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30.1pt;margin-top:124.8pt;width:265.5pt;height:252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372093,3205797">
                <w10:wrap type="topAndBottom" side="bothSides" anchorx="page" anchory="page"/>
                <v:shape id="_x0000_s1033" type="#_x0000_t75" style="position:absolute;left:50800;top:50800;width:3270493;height:3104197;">
                  <v:imagedata r:id="rId8" o:title="01.png"/>
                </v:shape>
                <v:shape id="_x0000_s1034" type="#_x0000_t75" style="position:absolute;left:0;top:0;width:3372093;height:3205797;">
                  <v:imagedata r:id="rId9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地址在这里：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"https://github.com/trufflesuite/ganache"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https://github.com/trufflesuite/ganache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而另一方面，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ABI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将通过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Web3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类接口访问测试网络。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Web3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地址在这里：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"https://github.com/ethereum/web3.js/"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https://github.com/ethereum/web3.js/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关于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web3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的文档参考这里：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"https://github.com/ethereum/wiki/wiki/JavaScript-API"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https://github.com/ethereum/wiki/wiki/JavaScript-API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为了完成以上所述的大业，我们需要使用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安装一系列的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module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当然，如果你用的是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电脑，那么在继续之前需要先安装一些其它的东西。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系统下以管理员身份打开终端，然后运行以下命令：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color w:val="ec5252"/>
          <w:sz w:val="32"/>
          <w:szCs w:val="32"/>
          <w:shd w:val="clear" w:color="auto" w:fill="f2f3f5"/>
          <w:rtl w:val="0"/>
        </w:rPr>
      </w:pPr>
      <w:r>
        <w:rPr>
          <w:rFonts w:ascii="Menlo" w:hAnsi="Menlo"/>
          <w:color w:val="ec5252"/>
          <w:sz w:val="32"/>
          <w:szCs w:val="32"/>
          <w:shd w:val="clear" w:color="auto" w:fill="f2f3f5"/>
          <w:rtl w:val="0"/>
          <w:lang w:val="en-US"/>
        </w:rPr>
        <w:t>npm install --global --production windows-build-tools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接下来安装所需的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module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Terminal(windows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系统中打开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cmd)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终端，进入项目文件夹，然后输入命令：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 xml:space="preserve">npm install </w:t>
      </w:r>
      <w:r>
        <w:rPr>
          <w:rFonts w:ascii="Helvetica" w:hAnsi="Helvetica" w:hint="default"/>
          <w:color w:val="24292e"/>
          <w:shd w:val="clear" w:color="auto" w:fill="ffffff"/>
          <w:rtl w:val="0"/>
          <w:lang w:val="zh-CN" w:eastAsia="zh-CN"/>
        </w:rPr>
        <w:t>—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save mocha ganache-cli web3@1.0.0-beta.26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整个安装需要等待几分钟的时间。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如果你之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850899</wp:posOffset>
                </wp:positionH>
                <wp:positionV relativeFrom="page">
                  <wp:posOffset>2944350</wp:posOffset>
                </wp:positionV>
                <wp:extent cx="6045200" cy="3328281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328281"/>
                          <a:chOff x="0" y="0"/>
                          <a:chExt cx="6045200" cy="3328280"/>
                        </a:xfrm>
                      </wpg:grpSpPr>
                      <pic:pic xmlns:pic="http://schemas.openxmlformats.org/drawingml/2006/picture">
                        <pic:nvPicPr>
                          <pic:cNvPr id="1073741835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226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32828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67.0pt;margin-top:231.8pt;width:476.0pt;height:262.1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328281">
                <w10:wrap type="topAndBottom" side="bothSides" anchorx="page" anchory="page"/>
                <v:shape id="_x0000_s1036" type="#_x0000_t75" style="position:absolute;left:50800;top:50800;width:5943600;height:3226681;">
                  <v:imagedata r:id="rId10" o:title="01.png"/>
                </v:shape>
                <v:shape id="_x0000_s1037" type="#_x0000_t75" style="position:absolute;left:0;top:0;width:6045200;height:3328281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前是通过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安装的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，那么很可能看到下面的错误提示：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怎么办呢？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这是因为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python 3.x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版本的支持不是很好。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所以，需要在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Terminal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中输入以下命令：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Menlo" w:cs="Menlo" w:hAnsi="Menlo" w:eastAsia="Menlo"/>
          <w:color w:val="24292e"/>
          <w:sz w:val="24"/>
          <w:szCs w:val="24"/>
          <w:shd w:val="clear" w:color="auto" w:fill="1b1f23"/>
          <w:rtl w:val="0"/>
        </w:rPr>
      </w:pPr>
      <w:r>
        <w:rPr>
          <w:rFonts w:ascii="Menlo" w:hAnsi="Menlo"/>
          <w:color w:val="24292e"/>
          <w:sz w:val="24"/>
          <w:szCs w:val="24"/>
          <w:shd w:val="clear" w:color="auto" w:fill="1b1f23"/>
          <w:rtl w:val="0"/>
          <w:lang w:val="en-US"/>
        </w:rPr>
        <w:t>npm config set python /usr/bin/python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然后再重新执行之前的命令，会发现一切正常了。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答疑论坛：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"http://www.vr910.com/forum.php?mod=forumdisplay&amp;fid=157"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http://www.vr910.com/forum.php?mod=forumdisplay&amp;fid=157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新浪博客</w:t>
      </w:r>
      <w:r>
        <w:rPr>
          <w:rFonts w:cs="Arial Unicode MS" w:eastAsia="Arial Unicode MS"/>
          <w:rtl w:val="0"/>
          <w:lang w:val="zh-CN" w:eastAsia="zh-CN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  <w:p>
      <w:pPr>
        <w:pStyle w:val="Body"/>
        <w:bidi w:val="0"/>
      </w:pPr>
      <w:r/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