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校园低碳智能回收平台 创业计划书</w:t>
      </w:r>
    </w:p>
    <w:p>
      <w:r>
        <w:t>Venture Copilot</w:t>
      </w:r>
    </w:p>
    <w:p>
      <w:r>
        <w:t>生成日期：2026-05-19</w:t>
      </w:r>
    </w:p>
    <w:p>
      <w:pPr>
        <w:pStyle w:val="Heading1"/>
      </w:pPr>
      <w:r>
        <w:t>1 项目概述</w:t>
      </w:r>
    </w:p>
    <w:p>
      <w:r>
        <w:t>校园低碳智能回收平台 面向中国高校创新创业竞赛场景，聚焦“面向高校宿舍和教学楼的智能回收箱与积分激励系统，帮助学生分类回收并为学校提供低碳数据。”。项目以清晰的用户需求、可验证的商业闭环和可落地的执行计划作为核心。</w:t>
      </w:r>
    </w:p>
    <w:p>
      <w:pPr>
        <w:pStyle w:val="Heading1"/>
      </w:pPr>
      <w:r>
        <w:t>2 痛点与需求分析</w:t>
      </w:r>
    </w:p>
    <w:p>
      <w:r>
        <w:t>目标用户在创业项目梳理、商业计划书表达和财务测算方面存在效率低、结构不统一、验证不足等痛点，校园低碳智能回收平台 通过标准化流程降低参赛准备成本。</w:t>
      </w:r>
    </w:p>
    <w:p>
      <w:pPr>
        <w:pStyle w:val="Heading1"/>
      </w:pPr>
      <w:r>
        <w:t>3 产品与服务</w:t>
      </w:r>
    </w:p>
    <w:p>
      <w:r>
        <w:t>校园低碳智能回收平台 提供从项目创建、财务预测、商业计划生成、研究引用到导出的完整后端能力，帮助团队快速形成可提交的创业计划材料。</w:t>
      </w:r>
    </w:p>
    <w:p>
      <w:pPr>
        <w:pStyle w:val="Heading1"/>
      </w:pPr>
      <w:r>
        <w:t>4 市场分析</w:t>
      </w:r>
    </w:p>
    <w:p>
      <w:r>
        <w:t>初期市场可聚焦高校创业团队、创新创业课程、学生社团和孵化器项目，后续扩展到高校双创中心和早期创业辅导机构。</w:t>
        <w:br/>
        <w:t>研究补充：市场规模：以下为基于所给资料的要点式摘要，聚焦“校园低碳智能回收平台”在高校场景的市场、趋势与政策前景。</w:t>
        <w:br/>
        <w:t>- 课题聚焦与覆盖范围</w:t>
        <w:br/>
        <w:t>- 报告主题：校园智能垃圾分类与回收行业的发展现状、市场规模、趋势、政策环境、行业竞争与机遇，覆盖2025-2030年全景分析。</w:t>
        <w:br/>
        <w:t>- 重点关注点包括：校园场景中的智能回收箱、回收平台、市场需求、用户画像、营销渠道、商业模式、以及政府与行业标准环境。</w:t>
        <w:br/>
        <w:t>- 市场规模与潜力（高校场景为主）</w:t>
        <w:br/>
        <w:t>- 预测区间：2025-2030年；含校园专属细分市场的规模与增速评估。</w:t>
        <w:br/>
        <w:t>- 指标类型：市场规模、投资规模、行业发展阶段、细分市场（如智能回收箱、回收平台、数据化低碳指标体系；The referenced project introduces an innovative campus solution in Gansu universities: an IoT-enabled smart life garbage classification and collection system centered on intelligent garbage sorting stations. Key points include:</w:t>
        <w:br/>
        <w:t>该来源显示：智能回收与垃圾分类可作为市场分析和竞品判断的参考，具体结论需结合引用来源复核。；行业趋势：以下为基于所给资料的要点式摘要，聚焦“校园低碳智能回收平台”在高校场景的市场、趋势与政策前景。</w:t>
        <w:br/>
        <w:t>- 课题聚焦与覆盖范围</w:t>
        <w:br/>
        <w:t>- 报告主题：校园智能垃圾分类与回收行业的发展现状、市场规模、趋势、政策环境、行业竞争与机遇，覆盖2025-2030年全景分析。</w:t>
        <w:br/>
        <w:t>- 重点关注点包括：校园场景中的智能回收箱、回收平台、市场需求、用户画像、营销渠道、商业模式、以及政府与行业标准环境。</w:t>
        <w:br/>
        <w:t>- 市场规模与潜力（高校场景为主）</w:t>
        <w:br/>
        <w:t>- 预测区间：2025-2030年；含校园专属细分市场的规模与增速评估。</w:t>
        <w:br/>
        <w:t>- 指标类型：市场规模、投资规模、行业发展阶段、细分市场（如智能回收箱、回收平台、数据化低碳指标体系; 该来源显示：高校校园场景可作为市场分析和竞品判断的参考，具体结论需结合引用来源复核。</w:t>
        <w:br/>
        <w:t>该来源显示：智能回收与垃圾分类可作为市场分析和竞品判断的参考，具体结论需结合引用来源复核。; 摘要要点（针对用户的具体查询“校园低碳智能回收平台 竞品 公司 替代方案 定价”）:</w:t>
        <w:br/>
        <w:t>- Sensify 概览：成立于2024年的环境服务与AI驱动回收解决方案公司，提供“higi”智能传感套件，结合计算机视觉与机器学习，对废弃物分类、污染检测、回收优化以及实时运营成本下降提供数据驱动的决策支持，面向校园、企业办公区、公共场所和城市等场景。定位偏向校园/机构级别的低碳回收与废物分流提升。</w:t>
        <w:br/>
        <w:t>- 定位与功能要点：</w:t>
        <w:br/>
        <w:t>- 智能传感与视觉识别，用于识别污染物、优化收集路径、降低成本、提高合规性与环境影响。</w:t>
        <w:br/>
        <w:t>- 以数据驱动的决策支持，帮助实现废物分流、回收率提升和成本下降。</w:t>
        <w:br/>
        <w:t>- 公司与市场信; 以下是基于提供信息对 Cornerstone Smart Recycling Limited 的简要要点，以及结合用户查询的对比性要点建议：</w:t>
        <w:br/>
        <w:t>目标公司概览</w:t>
        <w:br/>
        <w:t>- 公司定位：Cornerstone Smart Recycling Limited（基石環保）是香港的绿色科技与环境服务企业，提供面向企业、政府与社区的智能回收基础设施与系统解决方案。</w:t>
        <w:br/>
        <w:t>- 成立与总部：成立于2018年，总部位于香港。</w:t>
        <w:br/>
        <w:t>- 业务范围：多元化回收解决方案与网络，覆盖18个区，拥有超过1,000个智能回收点，面向住宅大厦、购物商场、商业建筑、学术机构及 Green@Community 回收站点。</w:t>
        <w:br/>
        <w:t>- 核心产品/系统：Smar; 摘要:</w:t>
        <w:br/>
        <w:t>中国农业大学在北京高校中率先启用智能化垃圾分类驿站“驿百分”，并在东、西校区同步投放。系统通过实名注册和刷脸进入，设有厨余、可回收、有害、其他垃圾等投放口，投放后按重量获得积分，积分可兑换日用品或直接提现。驿站配有洗手设施，方便投放后清洁。此举由北京磁艾特环保提供技术，覆盖投放、统计与分析等全流程管理，推动减量化与资源化。学校此前已制定垃圾分类工作方案、实施办法，并设专项资金提升硬件设施与规范管理，致力于建立校园垃圾分类示范标杆。可视为符合“校园低碳智能回收平台”理念的实践案例，聚焦宿舍/教学楼的智能回收箱与积分激励。；竞品：Sensify; Cornerstone Smart Recycling Limited</w:t>
      </w:r>
    </w:p>
    <w:p>
      <w:pPr>
        <w:pStyle w:val="Heading1"/>
      </w:pPr>
      <w:r>
        <w:t>5 市场容量测算</w:t>
      </w:r>
    </w:p>
    <w:p>
      <w:r>
        <w:t>TAM：全国高校创新创业训练和竞赛参与人群。</w:t>
        <w:br/>
        <w:t>SAM：重点高校双创课程、赛事团队和孵化器项目。</w:t>
        <w:br/>
        <w:t>SOM：首批试点学校和训练营中可转化的学生团队。</w:t>
      </w:r>
    </w:p>
    <w:p>
      <w:pPr>
        <w:pStyle w:val="Heading1"/>
      </w:pPr>
      <w:r>
        <w:t>6 竞品分析</w:t>
      </w:r>
    </w:p>
    <w:p>
      <w:r>
        <w:t>主要替代方案包括通用文档模板、人工导师辅导、电子表格和通用商业计划工具。本项目优势是围绕高校竞赛格式和中文材料输出进行定制。 Exa 研究中可参考的竞品或替代方案包括：Sensify；Cornerstone Smart Recycling Limited。</w:t>
      </w:r>
    </w:p>
    <w:p>
      <w:pPr>
        <w:pStyle w:val="Heading1"/>
      </w:pPr>
      <w:r>
        <w:t>7 SWOT分析</w:t>
      </w:r>
    </w:p>
    <w:p>
      <w:r>
        <w:t>优势：校园低碳智能回收平台 聚焦高校竞赛场景，定位清晰。；具备财务预测、研究引用和导出的一体化流程。</w:t>
        <w:br/>
        <w:t>劣势：当前仍依赖模拟研究内容，真实数据验证不足。；品牌和渠道仍处于早期阶段。</w:t>
        <w:br/>
        <w:t>机会：高校双创赛事参与度高，计划书生成需求集中。；可与课程、社团和孵化器形成试点合作。</w:t>
        <w:br/>
        <w:t>威胁：通用模板和人工辅导可替代部分功能。；不同赛事格式变化可能增加模板维护成本。</w:t>
      </w:r>
    </w:p>
    <w:p>
      <w:pPr>
        <w:pStyle w:val="Heading1"/>
      </w:pPr>
      <w:r>
        <w:t>8 商业模式</w:t>
      </w:r>
    </w:p>
    <w:p>
      <w:r>
        <w:t>商业模式可从校园团队订阅、赛事训练营工具包、双创课程配套服务切入，后续根据团队使用频次和组织采购意愿优化定价。</w:t>
      </w:r>
    </w:p>
    <w:p>
      <w:pPr>
        <w:pStyle w:val="Heading1"/>
      </w:pPr>
      <w:r>
        <w:t>9 营销策略</w:t>
      </w:r>
    </w:p>
    <w:p>
      <w:r>
        <w:t>营销应优先覆盖高校双创社群、竞赛训练营、导师工作坊和学生组织，通过示例模板、案例演示和试点班级建立口碑。</w:t>
      </w:r>
    </w:p>
    <w:p>
      <w:pPr>
        <w:pStyle w:val="Heading1"/>
      </w:pPr>
      <w:r>
        <w:t>10 运营计划</w:t>
      </w:r>
    </w:p>
    <w:p>
      <w:r>
        <w:t>运营计划以小规模试点、反馈迭代、模板沉淀和竞赛周期运营为主，围绕报名、初赛、复赛、决赛阶段提供不同深度材料支持。</w:t>
      </w:r>
    </w:p>
    <w:p>
      <w:pPr>
        <w:pStyle w:val="Heading1"/>
      </w:pPr>
      <w:r>
        <w:t>11 财务分析</w:t>
      </w:r>
    </w:p>
    <w:p>
      <w:r>
        <w:t>财务假设</w:t>
        <w:br/>
        <w:t>售价：199.0</w:t>
        <w:br/>
        <w:t>单位成本：65.0</w:t>
        <w:br/>
        <w:t>预计首月销量：80.0</w:t>
        <w:br/>
        <w:t>增长率：0.08</w:t>
        <w:br/>
        <w:t>启动资金：60000.0</w:t>
        <w:br/>
        <w:t>固定成本：7000.0</w:t>
        <w:br/>
        <w:t>营销预算：3000.0</w:t>
        <w:br/>
        <w:t>员工成本：12000.0</w:t>
        <w:br/>
        <w:t>预测周期：36</w:t>
        <w:br/>
        <w:t>融资金额：0.0</w:t>
        <w:br/>
        <w:t>研发成本：2000.0</w:t>
        <w:br/>
        <w:t>复购率：0.25</w:t>
        <w:br/>
        <w:t>转化率：0.08</w:t>
        <w:br/>
        <w:t>LTV：1200.0</w:t>
        <w:br/>
        <w:t>CAC：180.0</w:t>
        <w:br/>
        <w:t>渠道成本：1000.0</w:t>
        <w:br/>
        <w:t>confirmed：True</w:t>
        <w:br/>
        <w:t>ai_suggested：False</w:t>
        <w:br/>
        <w:t>8.1 收入预测</w:t>
        <w:br/>
        <w:t>本项目以月度收入 15,920.00 元 为起点，按照月增长率 0.00% 进行 36 个月测算。三年累计收入预计为 2,978,666.20 元，第 36 个月收入预计达到 235,382.68 元。收入增长假设来自现有 Finance Pro 输入，未额外虚构市场数据。</w:t>
        <w:br/>
        <w:t>8.2 成本结构</w:t>
        <w:br/>
        <w:t>成本由固定成本和变动成本构成。固定月成本为 0.00 元，变动成本率为 0.00%。随着业务规模扩大，变动成本随收入同步变化，固定成本保持稳定。</w:t>
        <w:br/>
        <w:t>8.3 利润表</w:t>
        <w:br/>
        <w:t>利润表显示三年累计净利润约为 1,105,735.03 元。重点关注收入、毛利润、营业利润和净利润之间的变化关系，详见导出文件中的利润表。</w:t>
        <w:br/>
        <w:t>8.4 现金流量表</w:t>
        <w:br/>
        <w:t>现金流量表显示期末现金余额约为 1,165,735.03 元，最低现金余额为 -36,565.21 元。若最低现金余额为负，说明项目需要外部资金覆盖阶段性现金缺口。</w:t>
        <w:br/>
        <w:t>8.5 资产负债表</w:t>
        <w:br/>
        <w:t>资产负债表采用简化口径，重点展示现金、资产、负债和所有者权益，用于判断项目在预测周期内的资金安全边界。</w:t>
        <w:br/>
        <w:t>8.6 盈亏平衡分析</w:t>
        <w:br/>
        <w:t>项目预计在第 13 个月达到盈亏平衡，对应收入约为 40,089.27 元。</w:t>
        <w:br/>
        <w:t>8.7 融资需求</w:t>
        <w:br/>
        <w:t>测算资金缺口为 36,565.21 元，建议融资金额为 111,565.21 元，其中包含建议安全垫 75,000.00 元。资金用途应优先覆盖产品研发、校园试点、市场推广和运营周转。</w:t>
        <w:br/>
        <w:t>8.8 估值分析</w:t>
        <w:br/>
        <w:t>按现有折现率测算，NPV 为 -42,787.44 元，IRR 为 8.14%，DCF 价值为 17,212.56 元，ROI 为 1742.89%。这些指标用于辅助判断项目投入产出质量，不应替代真实融资定价。</w:t>
        <w:br/>
        <w:t>8.9 敏感性分析</w:t>
        <w:br/>
        <w:t>敏感性分析围绕月增长率下调 20%、基准情景和上调 20% 三种情况，比较总收入、期末现金和资金需求变化。若下行情景资金缺口明显扩大，应提前设置融资缓冲和成本控制方案。</w:t>
      </w:r>
    </w:p>
    <w:p>
      <w:pPr>
        <w:pStyle w:val="Heading2"/>
      </w:pPr>
      <w:r>
        <w:t>利润表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收入</w:t>
            </w:r>
          </w:p>
        </w:tc>
        <w:tc>
          <w:tcPr>
            <w:tcW w:type="dxa" w:w="1728"/>
          </w:tcPr>
          <w:p>
            <w:r>
              <w:t>毛利润</w:t>
            </w:r>
          </w:p>
        </w:tc>
        <w:tc>
          <w:tcPr>
            <w:tcW w:type="dxa" w:w="1728"/>
          </w:tcPr>
          <w:p>
            <w:r>
              <w:t>营业利润</w:t>
            </w:r>
          </w:p>
        </w:tc>
        <w:tc>
          <w:tcPr>
            <w:tcW w:type="dxa" w:w="1728"/>
          </w:tcPr>
          <w:p>
            <w:r>
              <w:t>净利润</w:t>
            </w:r>
          </w:p>
        </w:tc>
      </w:tr>
      <w:tr>
        <w:tc>
          <w:tcPr>
            <w:tcW w:type="dxa" w:w="1728"/>
          </w:tcPr>
          <w:p>
            <w:r>
              <w:t>1</w:t>
            </w:r>
          </w:p>
        </w:tc>
        <w:tc>
          <w:tcPr>
            <w:tcW w:type="dxa" w:w="1728"/>
          </w:tcPr>
          <w:p>
            <w:r>
              <w:t>15920.0</w:t>
            </w:r>
          </w:p>
        </w:tc>
        <w:tc>
          <w:tcPr>
            <w:tcW w:type="dxa" w:w="1728"/>
          </w:tcPr>
          <w:p>
            <w:r>
              <w:t>10720.0</w:t>
            </w:r>
          </w:p>
        </w:tc>
        <w:tc>
          <w:tcPr>
            <w:tcW w:type="dxa" w:w="1728"/>
          </w:tcPr>
          <w:p>
            <w:r>
              <w:t>-14280.0</w:t>
            </w:r>
          </w:p>
        </w:tc>
        <w:tc>
          <w:tcPr>
            <w:tcW w:type="dxa" w:w="1728"/>
          </w:tcPr>
          <w:p>
            <w:r>
              <w:t>-14280.0</w:t>
            </w:r>
          </w:p>
        </w:tc>
      </w:tr>
      <w:tr>
        <w:tc>
          <w:tcPr>
            <w:tcW w:type="dxa" w:w="1728"/>
          </w:tcPr>
          <w:p>
            <w:r>
              <w:t>2</w:t>
            </w:r>
          </w:p>
        </w:tc>
        <w:tc>
          <w:tcPr>
            <w:tcW w:type="dxa" w:w="1728"/>
          </w:tcPr>
          <w:p>
            <w:r>
              <w:t>17193.6</w:t>
            </w:r>
          </w:p>
        </w:tc>
        <w:tc>
          <w:tcPr>
            <w:tcW w:type="dxa" w:w="1728"/>
          </w:tcPr>
          <w:p>
            <w:r>
              <w:t>11577.6</w:t>
            </w:r>
          </w:p>
        </w:tc>
        <w:tc>
          <w:tcPr>
            <w:tcW w:type="dxa" w:w="1728"/>
          </w:tcPr>
          <w:p>
            <w:r>
              <w:t>-13422.4</w:t>
            </w:r>
          </w:p>
        </w:tc>
        <w:tc>
          <w:tcPr>
            <w:tcW w:type="dxa" w:w="1728"/>
          </w:tcPr>
          <w:p>
            <w:r>
              <w:t>-13422.4</w:t>
            </w:r>
          </w:p>
        </w:tc>
      </w:tr>
      <w:tr>
        <w:tc>
          <w:tcPr>
            <w:tcW w:type="dxa" w:w="1728"/>
          </w:tcPr>
          <w:p>
            <w:r>
              <w:t>3</w:t>
            </w:r>
          </w:p>
        </w:tc>
        <w:tc>
          <w:tcPr>
            <w:tcW w:type="dxa" w:w="1728"/>
          </w:tcPr>
          <w:p>
            <w:r>
              <w:t>18569.09</w:t>
            </w:r>
          </w:p>
        </w:tc>
        <w:tc>
          <w:tcPr>
            <w:tcW w:type="dxa" w:w="1728"/>
          </w:tcPr>
          <w:p>
            <w:r>
              <w:t>12503.81</w:t>
            </w:r>
          </w:p>
        </w:tc>
        <w:tc>
          <w:tcPr>
            <w:tcW w:type="dxa" w:w="1728"/>
          </w:tcPr>
          <w:p>
            <w:r>
              <w:t>-12496.19</w:t>
            </w:r>
          </w:p>
        </w:tc>
        <w:tc>
          <w:tcPr>
            <w:tcW w:type="dxa" w:w="1728"/>
          </w:tcPr>
          <w:p>
            <w:r>
              <w:t>-12496.19</w:t>
            </w:r>
          </w:p>
        </w:tc>
      </w:tr>
      <w:tr>
        <w:tc>
          <w:tcPr>
            <w:tcW w:type="dxa" w:w="1728"/>
          </w:tcPr>
          <w:p>
            <w:r>
              <w:t>4</w:t>
            </w:r>
          </w:p>
        </w:tc>
        <w:tc>
          <w:tcPr>
            <w:tcW w:type="dxa" w:w="1728"/>
          </w:tcPr>
          <w:p>
            <w:r>
              <w:t>20054.62</w:t>
            </w:r>
          </w:p>
        </w:tc>
        <w:tc>
          <w:tcPr>
            <w:tcW w:type="dxa" w:w="1728"/>
          </w:tcPr>
          <w:p>
            <w:r>
              <w:t>13504.11</w:t>
            </w:r>
          </w:p>
        </w:tc>
        <w:tc>
          <w:tcPr>
            <w:tcW w:type="dxa" w:w="1728"/>
          </w:tcPr>
          <w:p>
            <w:r>
              <w:t>-11495.88</w:t>
            </w:r>
          </w:p>
        </w:tc>
        <w:tc>
          <w:tcPr>
            <w:tcW w:type="dxa" w:w="1728"/>
          </w:tcPr>
          <w:p>
            <w:r>
              <w:t>-11495.88</w:t>
            </w:r>
          </w:p>
        </w:tc>
      </w:tr>
      <w:tr>
        <w:tc>
          <w:tcPr>
            <w:tcW w:type="dxa" w:w="1728"/>
          </w:tcPr>
          <w:p>
            <w:r>
              <w:t>5</w:t>
            </w:r>
          </w:p>
        </w:tc>
        <w:tc>
          <w:tcPr>
            <w:tcW w:type="dxa" w:w="1728"/>
          </w:tcPr>
          <w:p>
            <w:r>
              <w:t>21658.98</w:t>
            </w:r>
          </w:p>
        </w:tc>
        <w:tc>
          <w:tcPr>
            <w:tcW w:type="dxa" w:w="1728"/>
          </w:tcPr>
          <w:p>
            <w:r>
              <w:t>14584.44</w:t>
            </w:r>
          </w:p>
        </w:tc>
        <w:tc>
          <w:tcPr>
            <w:tcW w:type="dxa" w:w="1728"/>
          </w:tcPr>
          <w:p>
            <w:r>
              <w:t>-10415.56</w:t>
            </w:r>
          </w:p>
        </w:tc>
        <w:tc>
          <w:tcPr>
            <w:tcW w:type="dxa" w:w="1728"/>
          </w:tcPr>
          <w:p>
            <w:r>
              <w:t>-10415.56</w:t>
            </w:r>
          </w:p>
        </w:tc>
      </w:tr>
      <w:tr>
        <w:tc>
          <w:tcPr>
            <w:tcW w:type="dxa" w:w="1728"/>
          </w:tcPr>
          <w:p>
            <w:r>
              <w:t>6</w:t>
            </w:r>
          </w:p>
        </w:tc>
        <w:tc>
          <w:tcPr>
            <w:tcW w:type="dxa" w:w="1728"/>
          </w:tcPr>
          <w:p>
            <w:r>
              <w:t>23391.7</w:t>
            </w:r>
          </w:p>
        </w:tc>
        <w:tc>
          <w:tcPr>
            <w:tcW w:type="dxa" w:w="1728"/>
          </w:tcPr>
          <w:p>
            <w:r>
              <w:t>15751.2</w:t>
            </w:r>
          </w:p>
        </w:tc>
        <w:tc>
          <w:tcPr>
            <w:tcW w:type="dxa" w:w="1728"/>
          </w:tcPr>
          <w:p>
            <w:r>
              <w:t>-9248.81</w:t>
            </w:r>
          </w:p>
        </w:tc>
        <w:tc>
          <w:tcPr>
            <w:tcW w:type="dxa" w:w="1728"/>
          </w:tcPr>
          <w:p>
            <w:r>
              <w:t>-9248.81</w:t>
            </w:r>
          </w:p>
        </w:tc>
      </w:tr>
      <w:tr>
        <w:tc>
          <w:tcPr>
            <w:tcW w:type="dxa" w:w="1728"/>
          </w:tcPr>
          <w:p>
            <w:r>
              <w:t>7</w:t>
            </w:r>
          </w:p>
        </w:tc>
        <w:tc>
          <w:tcPr>
            <w:tcW w:type="dxa" w:w="1728"/>
          </w:tcPr>
          <w:p>
            <w:r>
              <w:t>25263.04</w:t>
            </w:r>
          </w:p>
        </w:tc>
        <w:tc>
          <w:tcPr>
            <w:tcW w:type="dxa" w:w="1728"/>
          </w:tcPr>
          <w:p>
            <w:r>
              <w:t>17011.29</w:t>
            </w:r>
          </w:p>
        </w:tc>
        <w:tc>
          <w:tcPr>
            <w:tcW w:type="dxa" w:w="1728"/>
          </w:tcPr>
          <w:p>
            <w:r>
              <w:t>-7988.71</w:t>
            </w:r>
          </w:p>
        </w:tc>
        <w:tc>
          <w:tcPr>
            <w:tcW w:type="dxa" w:w="1728"/>
          </w:tcPr>
          <w:p>
            <w:r>
              <w:t>-7988.71</w:t>
            </w:r>
          </w:p>
        </w:tc>
      </w:tr>
      <w:tr>
        <w:tc>
          <w:tcPr>
            <w:tcW w:type="dxa" w:w="1728"/>
          </w:tcPr>
          <w:p>
            <w:r>
              <w:t>8</w:t>
            </w:r>
          </w:p>
        </w:tc>
        <w:tc>
          <w:tcPr>
            <w:tcW w:type="dxa" w:w="1728"/>
          </w:tcPr>
          <w:p>
            <w:r>
              <w:t>27284.08</w:t>
            </w:r>
          </w:p>
        </w:tc>
        <w:tc>
          <w:tcPr>
            <w:tcW w:type="dxa" w:w="1728"/>
          </w:tcPr>
          <w:p>
            <w:r>
              <w:t>18372.2</w:t>
            </w:r>
          </w:p>
        </w:tc>
        <w:tc>
          <w:tcPr>
            <w:tcW w:type="dxa" w:w="1728"/>
          </w:tcPr>
          <w:p>
            <w:r>
              <w:t>-6627.81</w:t>
            </w:r>
          </w:p>
        </w:tc>
        <w:tc>
          <w:tcPr>
            <w:tcW w:type="dxa" w:w="1728"/>
          </w:tcPr>
          <w:p>
            <w:r>
              <w:t>-6627.81</w:t>
            </w:r>
          </w:p>
        </w:tc>
      </w:tr>
      <w:tr>
        <w:tc>
          <w:tcPr>
            <w:tcW w:type="dxa" w:w="1728"/>
          </w:tcPr>
          <w:p>
            <w:r>
              <w:t>9</w:t>
            </w:r>
          </w:p>
        </w:tc>
        <w:tc>
          <w:tcPr>
            <w:tcW w:type="dxa" w:w="1728"/>
          </w:tcPr>
          <w:p>
            <w:r>
              <w:t>29466.81</w:t>
            </w:r>
          </w:p>
        </w:tc>
        <w:tc>
          <w:tcPr>
            <w:tcW w:type="dxa" w:w="1728"/>
          </w:tcPr>
          <w:p>
            <w:r>
              <w:t>19841.97</w:t>
            </w:r>
          </w:p>
        </w:tc>
        <w:tc>
          <w:tcPr>
            <w:tcW w:type="dxa" w:w="1728"/>
          </w:tcPr>
          <w:p>
            <w:r>
              <w:t>-5158.03</w:t>
            </w:r>
          </w:p>
        </w:tc>
        <w:tc>
          <w:tcPr>
            <w:tcW w:type="dxa" w:w="1728"/>
          </w:tcPr>
          <w:p>
            <w:r>
              <w:t>-5158.03</w:t>
            </w:r>
          </w:p>
        </w:tc>
      </w:tr>
      <w:tr>
        <w:tc>
          <w:tcPr>
            <w:tcW w:type="dxa" w:w="1728"/>
          </w:tcPr>
          <w:p>
            <w:r>
              <w:t>10</w:t>
            </w:r>
          </w:p>
        </w:tc>
        <w:tc>
          <w:tcPr>
            <w:tcW w:type="dxa" w:w="1728"/>
          </w:tcPr>
          <w:p>
            <w:r>
              <w:t>31824.15</w:t>
            </w:r>
          </w:p>
        </w:tc>
        <w:tc>
          <w:tcPr>
            <w:tcW w:type="dxa" w:w="1728"/>
          </w:tcPr>
          <w:p>
            <w:r>
              <w:t>21429.33</w:t>
            </w:r>
          </w:p>
        </w:tc>
        <w:tc>
          <w:tcPr>
            <w:tcW w:type="dxa" w:w="1728"/>
          </w:tcPr>
          <w:p>
            <w:r>
              <w:t>-3570.67</w:t>
            </w:r>
          </w:p>
        </w:tc>
        <w:tc>
          <w:tcPr>
            <w:tcW w:type="dxa" w:w="1728"/>
          </w:tcPr>
          <w:p>
            <w:r>
              <w:t>-3570.67</w:t>
            </w:r>
          </w:p>
        </w:tc>
      </w:tr>
      <w:tr>
        <w:tc>
          <w:tcPr>
            <w:tcW w:type="dxa" w:w="1728"/>
          </w:tcPr>
          <w:p>
            <w:r>
              <w:t>11</w:t>
            </w:r>
          </w:p>
        </w:tc>
        <w:tc>
          <w:tcPr>
            <w:tcW w:type="dxa" w:w="1728"/>
          </w:tcPr>
          <w:p>
            <w:r>
              <w:t>34370.09</w:t>
            </w:r>
          </w:p>
        </w:tc>
        <w:tc>
          <w:tcPr>
            <w:tcW w:type="dxa" w:w="1728"/>
          </w:tcPr>
          <w:p>
            <w:r>
              <w:t>23143.68</w:t>
            </w:r>
          </w:p>
        </w:tc>
        <w:tc>
          <w:tcPr>
            <w:tcW w:type="dxa" w:w="1728"/>
          </w:tcPr>
          <w:p>
            <w:r>
              <w:t>-1856.32</w:t>
            </w:r>
          </w:p>
        </w:tc>
        <w:tc>
          <w:tcPr>
            <w:tcW w:type="dxa" w:w="1728"/>
          </w:tcPr>
          <w:p>
            <w:r>
              <w:t>-1856.32</w:t>
            </w:r>
          </w:p>
        </w:tc>
      </w:tr>
      <w:tr>
        <w:tc>
          <w:tcPr>
            <w:tcW w:type="dxa" w:w="1728"/>
          </w:tcPr>
          <w:p>
            <w:r>
              <w:t>12</w:t>
            </w:r>
          </w:p>
        </w:tc>
        <w:tc>
          <w:tcPr>
            <w:tcW w:type="dxa" w:w="1728"/>
          </w:tcPr>
          <w:p>
            <w:r>
              <w:t>37119.69</w:t>
            </w:r>
          </w:p>
        </w:tc>
        <w:tc>
          <w:tcPr>
            <w:tcW w:type="dxa" w:w="1728"/>
          </w:tcPr>
          <w:p>
            <w:r>
              <w:t>24995.17</w:t>
            </w:r>
          </w:p>
        </w:tc>
        <w:tc>
          <w:tcPr>
            <w:tcW w:type="dxa" w:w="1728"/>
          </w:tcPr>
          <w:p>
            <w:r>
              <w:t>-4.83</w:t>
            </w:r>
          </w:p>
        </w:tc>
        <w:tc>
          <w:tcPr>
            <w:tcW w:type="dxa" w:w="1728"/>
          </w:tcPr>
          <w:p>
            <w:r>
              <w:t>-4.83</w:t>
            </w:r>
          </w:p>
        </w:tc>
      </w:tr>
    </w:tbl>
    <w:p>
      <w:r>
        <w:t>表格展示前 12 行，完整数据保存在系统财务预测 JSON 中。</w:t>
      </w:r>
    </w:p>
    <w:p>
      <w:pPr>
        <w:pStyle w:val="Heading2"/>
      </w:pPr>
      <w:r>
        <w:t>现金流量表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期初现金</w:t>
            </w:r>
          </w:p>
        </w:tc>
        <w:tc>
          <w:tcPr>
            <w:tcW w:type="dxa" w:w="1728"/>
          </w:tcPr>
          <w:p>
            <w:r>
              <w:t>经营现金流</w:t>
            </w:r>
          </w:p>
        </w:tc>
        <w:tc>
          <w:tcPr>
            <w:tcW w:type="dxa" w:w="1728"/>
          </w:tcPr>
          <w:p>
            <w:r>
              <w:t>融资现金流</w:t>
            </w:r>
          </w:p>
        </w:tc>
        <w:tc>
          <w:tcPr>
            <w:tcW w:type="dxa" w:w="1728"/>
          </w:tcPr>
          <w:p>
            <w:r>
              <w:t>期末现金</w:t>
            </w:r>
          </w:p>
        </w:tc>
      </w:tr>
      <w:tr>
        <w:tc>
          <w:tcPr>
            <w:tcW w:type="dxa" w:w="1728"/>
          </w:tcPr>
          <w:p>
            <w:r>
              <w:t>1</w:t>
            </w:r>
          </w:p>
        </w:tc>
        <w:tc>
          <w:tcPr>
            <w:tcW w:type="dxa" w:w="1728"/>
          </w:tcPr>
          <w:p>
            <w:r>
              <w:t>60000.0</w:t>
            </w:r>
          </w:p>
        </w:tc>
        <w:tc>
          <w:tcPr>
            <w:tcW w:type="dxa" w:w="1728"/>
          </w:tcPr>
          <w:p>
            <w:r>
              <w:t>-14280.0</w:t>
            </w:r>
          </w:p>
        </w:tc>
        <w:tc>
          <w:tcPr>
            <w:tcW w:type="dxa" w:w="1728"/>
          </w:tcPr>
          <w:p>
            <w:r>
              <w:t>0.0</w:t>
            </w:r>
          </w:p>
        </w:tc>
        <w:tc>
          <w:tcPr>
            <w:tcW w:type="dxa" w:w="1728"/>
          </w:tcPr>
          <w:p>
            <w:r>
              <w:t>45720.0</w:t>
            </w:r>
          </w:p>
        </w:tc>
      </w:tr>
      <w:tr>
        <w:tc>
          <w:tcPr>
            <w:tcW w:type="dxa" w:w="1728"/>
          </w:tcPr>
          <w:p>
            <w:r>
              <w:t>2</w:t>
            </w:r>
          </w:p>
        </w:tc>
        <w:tc>
          <w:tcPr>
            <w:tcW w:type="dxa" w:w="1728"/>
          </w:tcPr>
          <w:p>
            <w:r>
              <w:t>45720.0</w:t>
            </w:r>
          </w:p>
        </w:tc>
        <w:tc>
          <w:tcPr>
            <w:tcW w:type="dxa" w:w="1728"/>
          </w:tcPr>
          <w:p>
            <w:r>
              <w:t>-13422.4</w:t>
            </w:r>
          </w:p>
        </w:tc>
        <w:tc>
          <w:tcPr>
            <w:tcW w:type="dxa" w:w="1728"/>
          </w:tcPr>
          <w:p>
            <w:r>
              <w:t>0.0</w:t>
            </w:r>
          </w:p>
        </w:tc>
        <w:tc>
          <w:tcPr>
            <w:tcW w:type="dxa" w:w="1728"/>
          </w:tcPr>
          <w:p>
            <w:r>
              <w:t>32297.6</w:t>
            </w:r>
          </w:p>
        </w:tc>
      </w:tr>
      <w:tr>
        <w:tc>
          <w:tcPr>
            <w:tcW w:type="dxa" w:w="1728"/>
          </w:tcPr>
          <w:p>
            <w:r>
              <w:t>3</w:t>
            </w:r>
          </w:p>
        </w:tc>
        <w:tc>
          <w:tcPr>
            <w:tcW w:type="dxa" w:w="1728"/>
          </w:tcPr>
          <w:p>
            <w:r>
              <w:t>32297.6</w:t>
            </w:r>
          </w:p>
        </w:tc>
        <w:tc>
          <w:tcPr>
            <w:tcW w:type="dxa" w:w="1728"/>
          </w:tcPr>
          <w:p>
            <w:r>
              <w:t>-12496.19</w:t>
            </w:r>
          </w:p>
        </w:tc>
        <w:tc>
          <w:tcPr>
            <w:tcW w:type="dxa" w:w="1728"/>
          </w:tcPr>
          <w:p>
            <w:r>
              <w:t>0.0</w:t>
            </w:r>
          </w:p>
        </w:tc>
        <w:tc>
          <w:tcPr>
            <w:tcW w:type="dxa" w:w="1728"/>
          </w:tcPr>
          <w:p>
            <w:r>
              <w:t>19801.41</w:t>
            </w:r>
          </w:p>
        </w:tc>
      </w:tr>
      <w:tr>
        <w:tc>
          <w:tcPr>
            <w:tcW w:type="dxa" w:w="1728"/>
          </w:tcPr>
          <w:p>
            <w:r>
              <w:t>4</w:t>
            </w:r>
          </w:p>
        </w:tc>
        <w:tc>
          <w:tcPr>
            <w:tcW w:type="dxa" w:w="1728"/>
          </w:tcPr>
          <w:p>
            <w:r>
              <w:t>19801.41</w:t>
            </w:r>
          </w:p>
        </w:tc>
        <w:tc>
          <w:tcPr>
            <w:tcW w:type="dxa" w:w="1728"/>
          </w:tcPr>
          <w:p>
            <w:r>
              <w:t>-11495.88</w:t>
            </w:r>
          </w:p>
        </w:tc>
        <w:tc>
          <w:tcPr>
            <w:tcW w:type="dxa" w:w="1728"/>
          </w:tcPr>
          <w:p>
            <w:r>
              <w:t>0.0</w:t>
            </w:r>
          </w:p>
        </w:tc>
        <w:tc>
          <w:tcPr>
            <w:tcW w:type="dxa" w:w="1728"/>
          </w:tcPr>
          <w:p>
            <w:r>
              <w:t>8305.53</w:t>
            </w:r>
          </w:p>
        </w:tc>
      </w:tr>
      <w:tr>
        <w:tc>
          <w:tcPr>
            <w:tcW w:type="dxa" w:w="1728"/>
          </w:tcPr>
          <w:p>
            <w:r>
              <w:t>5</w:t>
            </w:r>
          </w:p>
        </w:tc>
        <w:tc>
          <w:tcPr>
            <w:tcW w:type="dxa" w:w="1728"/>
          </w:tcPr>
          <w:p>
            <w:r>
              <w:t>8305.53</w:t>
            </w:r>
          </w:p>
        </w:tc>
        <w:tc>
          <w:tcPr>
            <w:tcW w:type="dxa" w:w="1728"/>
          </w:tcPr>
          <w:p>
            <w:r>
              <w:t>-10415.56</w:t>
            </w:r>
          </w:p>
        </w:tc>
        <w:tc>
          <w:tcPr>
            <w:tcW w:type="dxa" w:w="1728"/>
          </w:tcPr>
          <w:p>
            <w:r>
              <w:t>0.0</w:t>
            </w:r>
          </w:p>
        </w:tc>
        <w:tc>
          <w:tcPr>
            <w:tcW w:type="dxa" w:w="1728"/>
          </w:tcPr>
          <w:p>
            <w:r>
              <w:t>-2110.03</w:t>
            </w:r>
          </w:p>
        </w:tc>
      </w:tr>
      <w:tr>
        <w:tc>
          <w:tcPr>
            <w:tcW w:type="dxa" w:w="1728"/>
          </w:tcPr>
          <w:p>
            <w:r>
              <w:t>6</w:t>
            </w:r>
          </w:p>
        </w:tc>
        <w:tc>
          <w:tcPr>
            <w:tcW w:type="dxa" w:w="1728"/>
          </w:tcPr>
          <w:p>
            <w:r>
              <w:t>-2110.03</w:t>
            </w:r>
          </w:p>
        </w:tc>
        <w:tc>
          <w:tcPr>
            <w:tcW w:type="dxa" w:w="1728"/>
          </w:tcPr>
          <w:p>
            <w:r>
              <w:t>-9248.81</w:t>
            </w:r>
          </w:p>
        </w:tc>
        <w:tc>
          <w:tcPr>
            <w:tcW w:type="dxa" w:w="1728"/>
          </w:tcPr>
          <w:p>
            <w:r>
              <w:t>0.0</w:t>
            </w:r>
          </w:p>
        </w:tc>
        <w:tc>
          <w:tcPr>
            <w:tcW w:type="dxa" w:w="1728"/>
          </w:tcPr>
          <w:p>
            <w:r>
              <w:t>-11358.84</w:t>
            </w:r>
          </w:p>
        </w:tc>
      </w:tr>
      <w:tr>
        <w:tc>
          <w:tcPr>
            <w:tcW w:type="dxa" w:w="1728"/>
          </w:tcPr>
          <w:p>
            <w:r>
              <w:t>7</w:t>
            </w:r>
          </w:p>
        </w:tc>
        <w:tc>
          <w:tcPr>
            <w:tcW w:type="dxa" w:w="1728"/>
          </w:tcPr>
          <w:p>
            <w:r>
              <w:t>-11358.84</w:t>
            </w:r>
          </w:p>
        </w:tc>
        <w:tc>
          <w:tcPr>
            <w:tcW w:type="dxa" w:w="1728"/>
          </w:tcPr>
          <w:p>
            <w:r>
              <w:t>-7988.71</w:t>
            </w:r>
          </w:p>
        </w:tc>
        <w:tc>
          <w:tcPr>
            <w:tcW w:type="dxa" w:w="1728"/>
          </w:tcPr>
          <w:p>
            <w:r>
              <w:t>0.0</w:t>
            </w:r>
          </w:p>
        </w:tc>
        <w:tc>
          <w:tcPr>
            <w:tcW w:type="dxa" w:w="1728"/>
          </w:tcPr>
          <w:p>
            <w:r>
              <w:t>-19347.55</w:t>
            </w:r>
          </w:p>
        </w:tc>
      </w:tr>
      <w:tr>
        <w:tc>
          <w:tcPr>
            <w:tcW w:type="dxa" w:w="1728"/>
          </w:tcPr>
          <w:p>
            <w:r>
              <w:t>8</w:t>
            </w:r>
          </w:p>
        </w:tc>
        <w:tc>
          <w:tcPr>
            <w:tcW w:type="dxa" w:w="1728"/>
          </w:tcPr>
          <w:p>
            <w:r>
              <w:t>-19347.55</w:t>
            </w:r>
          </w:p>
        </w:tc>
        <w:tc>
          <w:tcPr>
            <w:tcW w:type="dxa" w:w="1728"/>
          </w:tcPr>
          <w:p>
            <w:r>
              <w:t>-6627.81</w:t>
            </w:r>
          </w:p>
        </w:tc>
        <w:tc>
          <w:tcPr>
            <w:tcW w:type="dxa" w:w="1728"/>
          </w:tcPr>
          <w:p>
            <w:r>
              <w:t>0.0</w:t>
            </w:r>
          </w:p>
        </w:tc>
        <w:tc>
          <w:tcPr>
            <w:tcW w:type="dxa" w:w="1728"/>
          </w:tcPr>
          <w:p>
            <w:r>
              <w:t>-25975.36</w:t>
            </w:r>
          </w:p>
        </w:tc>
      </w:tr>
      <w:tr>
        <w:tc>
          <w:tcPr>
            <w:tcW w:type="dxa" w:w="1728"/>
          </w:tcPr>
          <w:p>
            <w:r>
              <w:t>9</w:t>
            </w:r>
          </w:p>
        </w:tc>
        <w:tc>
          <w:tcPr>
            <w:tcW w:type="dxa" w:w="1728"/>
          </w:tcPr>
          <w:p>
            <w:r>
              <w:t>-25975.36</w:t>
            </w:r>
          </w:p>
        </w:tc>
        <w:tc>
          <w:tcPr>
            <w:tcW w:type="dxa" w:w="1728"/>
          </w:tcPr>
          <w:p>
            <w:r>
              <w:t>-5158.03</w:t>
            </w:r>
          </w:p>
        </w:tc>
        <w:tc>
          <w:tcPr>
            <w:tcW w:type="dxa" w:w="1728"/>
          </w:tcPr>
          <w:p>
            <w:r>
              <w:t>0.0</w:t>
            </w:r>
          </w:p>
        </w:tc>
        <w:tc>
          <w:tcPr>
            <w:tcW w:type="dxa" w:w="1728"/>
          </w:tcPr>
          <w:p>
            <w:r>
              <w:t>-31133.39</w:t>
            </w:r>
          </w:p>
        </w:tc>
      </w:tr>
      <w:tr>
        <w:tc>
          <w:tcPr>
            <w:tcW w:type="dxa" w:w="1728"/>
          </w:tcPr>
          <w:p>
            <w:r>
              <w:t>10</w:t>
            </w:r>
          </w:p>
        </w:tc>
        <w:tc>
          <w:tcPr>
            <w:tcW w:type="dxa" w:w="1728"/>
          </w:tcPr>
          <w:p>
            <w:r>
              <w:t>-31133.39</w:t>
            </w:r>
          </w:p>
        </w:tc>
        <w:tc>
          <w:tcPr>
            <w:tcW w:type="dxa" w:w="1728"/>
          </w:tcPr>
          <w:p>
            <w:r>
              <w:t>-3570.67</w:t>
            </w:r>
          </w:p>
        </w:tc>
        <w:tc>
          <w:tcPr>
            <w:tcW w:type="dxa" w:w="1728"/>
          </w:tcPr>
          <w:p>
            <w:r>
              <w:t>0.0</w:t>
            </w:r>
          </w:p>
        </w:tc>
        <w:tc>
          <w:tcPr>
            <w:tcW w:type="dxa" w:w="1728"/>
          </w:tcPr>
          <w:p>
            <w:r>
              <w:t>-34704.06</w:t>
            </w:r>
          </w:p>
        </w:tc>
      </w:tr>
      <w:tr>
        <w:tc>
          <w:tcPr>
            <w:tcW w:type="dxa" w:w="1728"/>
          </w:tcPr>
          <w:p>
            <w:r>
              <w:t>11</w:t>
            </w:r>
          </w:p>
        </w:tc>
        <w:tc>
          <w:tcPr>
            <w:tcW w:type="dxa" w:w="1728"/>
          </w:tcPr>
          <w:p>
            <w:r>
              <w:t>-34704.06</w:t>
            </w:r>
          </w:p>
        </w:tc>
        <w:tc>
          <w:tcPr>
            <w:tcW w:type="dxa" w:w="1728"/>
          </w:tcPr>
          <w:p>
            <w:r>
              <w:t>-1856.32</w:t>
            </w:r>
          </w:p>
        </w:tc>
        <w:tc>
          <w:tcPr>
            <w:tcW w:type="dxa" w:w="1728"/>
          </w:tcPr>
          <w:p>
            <w:r>
              <w:t>0.0</w:t>
            </w:r>
          </w:p>
        </w:tc>
        <w:tc>
          <w:tcPr>
            <w:tcW w:type="dxa" w:w="1728"/>
          </w:tcPr>
          <w:p>
            <w:r>
              <w:t>-36560.38</w:t>
            </w:r>
          </w:p>
        </w:tc>
      </w:tr>
      <w:tr>
        <w:tc>
          <w:tcPr>
            <w:tcW w:type="dxa" w:w="1728"/>
          </w:tcPr>
          <w:p>
            <w:r>
              <w:t>12</w:t>
            </w:r>
          </w:p>
        </w:tc>
        <w:tc>
          <w:tcPr>
            <w:tcW w:type="dxa" w:w="1728"/>
          </w:tcPr>
          <w:p>
            <w:r>
              <w:t>-36560.38</w:t>
            </w:r>
          </w:p>
        </w:tc>
        <w:tc>
          <w:tcPr>
            <w:tcW w:type="dxa" w:w="1728"/>
          </w:tcPr>
          <w:p>
            <w:r>
              <w:t>-4.83</w:t>
            </w:r>
          </w:p>
        </w:tc>
        <w:tc>
          <w:tcPr>
            <w:tcW w:type="dxa" w:w="1728"/>
          </w:tcPr>
          <w:p>
            <w:r>
              <w:t>0.0</w:t>
            </w:r>
          </w:p>
        </w:tc>
        <w:tc>
          <w:tcPr>
            <w:tcW w:type="dxa" w:w="1728"/>
          </w:tcPr>
          <w:p>
            <w:r>
              <w:t>-36565.21</w:t>
            </w:r>
          </w:p>
        </w:tc>
      </w:tr>
    </w:tbl>
    <w:p>
      <w:r>
        <w:t>表格展示前 12 行，完整数据保存在系统财务预测 JSON 中。</w:t>
      </w:r>
    </w:p>
    <w:p>
      <w:pPr>
        <w:pStyle w:val="Heading2"/>
      </w:pPr>
      <w:r>
        <w:t>资产负债表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现金</w:t>
            </w:r>
          </w:p>
        </w:tc>
        <w:tc>
          <w:tcPr>
            <w:tcW w:type="dxa" w:w="1728"/>
          </w:tcPr>
          <w:p>
            <w:r>
              <w:t>资产</w:t>
            </w:r>
          </w:p>
        </w:tc>
        <w:tc>
          <w:tcPr>
            <w:tcW w:type="dxa" w:w="1728"/>
          </w:tcPr>
          <w:p>
            <w:r>
              <w:t>负债</w:t>
            </w:r>
          </w:p>
        </w:tc>
        <w:tc>
          <w:tcPr>
            <w:tcW w:type="dxa" w:w="1728"/>
          </w:tcPr>
          <w:p>
            <w:r>
              <w:t>权益</w:t>
            </w:r>
          </w:p>
        </w:tc>
      </w:tr>
      <w:tr>
        <w:tc>
          <w:tcPr>
            <w:tcW w:type="dxa" w:w="1728"/>
          </w:tcPr>
          <w:p>
            <w:r>
              <w:t>1</w:t>
            </w:r>
          </w:p>
        </w:tc>
        <w:tc>
          <w:tcPr>
            <w:tcW w:type="dxa" w:w="1728"/>
          </w:tcPr>
          <w:p>
            <w:r>
              <w:t>45720.0</w:t>
            </w:r>
          </w:p>
        </w:tc>
        <w:tc>
          <w:tcPr>
            <w:tcW w:type="dxa" w:w="1728"/>
          </w:tcPr>
          <w:p>
            <w:r>
              <w:t>45720.0</w:t>
            </w:r>
          </w:p>
        </w:tc>
        <w:tc>
          <w:tcPr>
            <w:tcW w:type="dxa" w:w="1728"/>
          </w:tcPr>
          <w:p>
            <w:r>
              <w:t>0.0</w:t>
            </w:r>
          </w:p>
        </w:tc>
        <w:tc>
          <w:tcPr>
            <w:tcW w:type="dxa" w:w="1728"/>
          </w:tcPr>
          <w:p>
            <w:r>
              <w:t>45720.0</w:t>
            </w:r>
          </w:p>
        </w:tc>
      </w:tr>
      <w:tr>
        <w:tc>
          <w:tcPr>
            <w:tcW w:type="dxa" w:w="1728"/>
          </w:tcPr>
          <w:p>
            <w:r>
              <w:t>2</w:t>
            </w:r>
          </w:p>
        </w:tc>
        <w:tc>
          <w:tcPr>
            <w:tcW w:type="dxa" w:w="1728"/>
          </w:tcPr>
          <w:p>
            <w:r>
              <w:t>32297.6</w:t>
            </w:r>
          </w:p>
        </w:tc>
        <w:tc>
          <w:tcPr>
            <w:tcW w:type="dxa" w:w="1728"/>
          </w:tcPr>
          <w:p>
            <w:r>
              <w:t>32297.6</w:t>
            </w:r>
          </w:p>
        </w:tc>
        <w:tc>
          <w:tcPr>
            <w:tcW w:type="dxa" w:w="1728"/>
          </w:tcPr>
          <w:p>
            <w:r>
              <w:t>0.0</w:t>
            </w:r>
          </w:p>
        </w:tc>
        <w:tc>
          <w:tcPr>
            <w:tcW w:type="dxa" w:w="1728"/>
          </w:tcPr>
          <w:p>
            <w:r>
              <w:t>32297.6</w:t>
            </w:r>
          </w:p>
        </w:tc>
      </w:tr>
      <w:tr>
        <w:tc>
          <w:tcPr>
            <w:tcW w:type="dxa" w:w="1728"/>
          </w:tcPr>
          <w:p>
            <w:r>
              <w:t>3</w:t>
            </w:r>
          </w:p>
        </w:tc>
        <w:tc>
          <w:tcPr>
            <w:tcW w:type="dxa" w:w="1728"/>
          </w:tcPr>
          <w:p>
            <w:r>
              <w:t>19801.41</w:t>
            </w:r>
          </w:p>
        </w:tc>
        <w:tc>
          <w:tcPr>
            <w:tcW w:type="dxa" w:w="1728"/>
          </w:tcPr>
          <w:p>
            <w:r>
              <w:t>19801.41</w:t>
            </w:r>
          </w:p>
        </w:tc>
        <w:tc>
          <w:tcPr>
            <w:tcW w:type="dxa" w:w="1728"/>
          </w:tcPr>
          <w:p>
            <w:r>
              <w:t>0.0</w:t>
            </w:r>
          </w:p>
        </w:tc>
        <w:tc>
          <w:tcPr>
            <w:tcW w:type="dxa" w:w="1728"/>
          </w:tcPr>
          <w:p>
            <w:r>
              <w:t>19801.41</w:t>
            </w:r>
          </w:p>
        </w:tc>
      </w:tr>
      <w:tr>
        <w:tc>
          <w:tcPr>
            <w:tcW w:type="dxa" w:w="1728"/>
          </w:tcPr>
          <w:p>
            <w:r>
              <w:t>4</w:t>
            </w:r>
          </w:p>
        </w:tc>
        <w:tc>
          <w:tcPr>
            <w:tcW w:type="dxa" w:w="1728"/>
          </w:tcPr>
          <w:p>
            <w:r>
              <w:t>8305.53</w:t>
            </w:r>
          </w:p>
        </w:tc>
        <w:tc>
          <w:tcPr>
            <w:tcW w:type="dxa" w:w="1728"/>
          </w:tcPr>
          <w:p>
            <w:r>
              <w:t>8305.53</w:t>
            </w:r>
          </w:p>
        </w:tc>
        <w:tc>
          <w:tcPr>
            <w:tcW w:type="dxa" w:w="1728"/>
          </w:tcPr>
          <w:p>
            <w:r>
              <w:t>0.0</w:t>
            </w:r>
          </w:p>
        </w:tc>
        <w:tc>
          <w:tcPr>
            <w:tcW w:type="dxa" w:w="1728"/>
          </w:tcPr>
          <w:p>
            <w:r>
              <w:t>8305.53</w:t>
            </w:r>
          </w:p>
        </w:tc>
      </w:tr>
      <w:tr>
        <w:tc>
          <w:tcPr>
            <w:tcW w:type="dxa" w:w="1728"/>
          </w:tcPr>
          <w:p>
            <w:r>
              <w:t>5</w:t>
            </w:r>
          </w:p>
        </w:tc>
        <w:tc>
          <w:tcPr>
            <w:tcW w:type="dxa" w:w="1728"/>
          </w:tcPr>
          <w:p>
            <w:r>
              <w:t>-2110.03</w:t>
            </w:r>
          </w:p>
        </w:tc>
        <w:tc>
          <w:tcPr>
            <w:tcW w:type="dxa" w:w="1728"/>
          </w:tcPr>
          <w:p>
            <w:r>
              <w:t>-2110.03</w:t>
            </w:r>
          </w:p>
        </w:tc>
        <w:tc>
          <w:tcPr>
            <w:tcW w:type="dxa" w:w="1728"/>
          </w:tcPr>
          <w:p>
            <w:r>
              <w:t>2110.03</w:t>
            </w:r>
          </w:p>
        </w:tc>
        <w:tc>
          <w:tcPr>
            <w:tcW w:type="dxa" w:w="1728"/>
          </w:tcPr>
          <w:p>
            <w:r>
              <w:t>-4220.06</w:t>
            </w:r>
          </w:p>
        </w:tc>
      </w:tr>
      <w:tr>
        <w:tc>
          <w:tcPr>
            <w:tcW w:type="dxa" w:w="1728"/>
          </w:tcPr>
          <w:p>
            <w:r>
              <w:t>6</w:t>
            </w:r>
          </w:p>
        </w:tc>
        <w:tc>
          <w:tcPr>
            <w:tcW w:type="dxa" w:w="1728"/>
          </w:tcPr>
          <w:p>
            <w:r>
              <w:t>-11358.84</w:t>
            </w:r>
          </w:p>
        </w:tc>
        <w:tc>
          <w:tcPr>
            <w:tcW w:type="dxa" w:w="1728"/>
          </w:tcPr>
          <w:p>
            <w:r>
              <w:t>-11358.84</w:t>
            </w:r>
          </w:p>
        </w:tc>
        <w:tc>
          <w:tcPr>
            <w:tcW w:type="dxa" w:w="1728"/>
          </w:tcPr>
          <w:p>
            <w:r>
              <w:t>11358.84</w:t>
            </w:r>
          </w:p>
        </w:tc>
        <w:tc>
          <w:tcPr>
            <w:tcW w:type="dxa" w:w="1728"/>
          </w:tcPr>
          <w:p>
            <w:r>
              <w:t>-22717.68</w:t>
            </w:r>
          </w:p>
        </w:tc>
      </w:tr>
      <w:tr>
        <w:tc>
          <w:tcPr>
            <w:tcW w:type="dxa" w:w="1728"/>
          </w:tcPr>
          <w:p>
            <w:r>
              <w:t>7</w:t>
            </w:r>
          </w:p>
        </w:tc>
        <w:tc>
          <w:tcPr>
            <w:tcW w:type="dxa" w:w="1728"/>
          </w:tcPr>
          <w:p>
            <w:r>
              <w:t>-19347.55</w:t>
            </w:r>
          </w:p>
        </w:tc>
        <w:tc>
          <w:tcPr>
            <w:tcW w:type="dxa" w:w="1728"/>
          </w:tcPr>
          <w:p>
            <w:r>
              <w:t>-19347.55</w:t>
            </w:r>
          </w:p>
        </w:tc>
        <w:tc>
          <w:tcPr>
            <w:tcW w:type="dxa" w:w="1728"/>
          </w:tcPr>
          <w:p>
            <w:r>
              <w:t>19347.55</w:t>
            </w:r>
          </w:p>
        </w:tc>
        <w:tc>
          <w:tcPr>
            <w:tcW w:type="dxa" w:w="1728"/>
          </w:tcPr>
          <w:p>
            <w:r>
              <w:t>-38695.1</w:t>
            </w:r>
          </w:p>
        </w:tc>
      </w:tr>
      <w:tr>
        <w:tc>
          <w:tcPr>
            <w:tcW w:type="dxa" w:w="1728"/>
          </w:tcPr>
          <w:p>
            <w:r>
              <w:t>8</w:t>
            </w:r>
          </w:p>
        </w:tc>
        <w:tc>
          <w:tcPr>
            <w:tcW w:type="dxa" w:w="1728"/>
          </w:tcPr>
          <w:p>
            <w:r>
              <w:t>-25975.36</w:t>
            </w:r>
          </w:p>
        </w:tc>
        <w:tc>
          <w:tcPr>
            <w:tcW w:type="dxa" w:w="1728"/>
          </w:tcPr>
          <w:p>
            <w:r>
              <w:t>-25975.36</w:t>
            </w:r>
          </w:p>
        </w:tc>
        <w:tc>
          <w:tcPr>
            <w:tcW w:type="dxa" w:w="1728"/>
          </w:tcPr>
          <w:p>
            <w:r>
              <w:t>25975.36</w:t>
            </w:r>
          </w:p>
        </w:tc>
        <w:tc>
          <w:tcPr>
            <w:tcW w:type="dxa" w:w="1728"/>
          </w:tcPr>
          <w:p>
            <w:r>
              <w:t>-51950.72</w:t>
            </w:r>
          </w:p>
        </w:tc>
      </w:tr>
      <w:tr>
        <w:tc>
          <w:tcPr>
            <w:tcW w:type="dxa" w:w="1728"/>
          </w:tcPr>
          <w:p>
            <w:r>
              <w:t>9</w:t>
            </w:r>
          </w:p>
        </w:tc>
        <w:tc>
          <w:tcPr>
            <w:tcW w:type="dxa" w:w="1728"/>
          </w:tcPr>
          <w:p>
            <w:r>
              <w:t>-31133.39</w:t>
            </w:r>
          </w:p>
        </w:tc>
        <w:tc>
          <w:tcPr>
            <w:tcW w:type="dxa" w:w="1728"/>
          </w:tcPr>
          <w:p>
            <w:r>
              <w:t>-31133.39</w:t>
            </w:r>
          </w:p>
        </w:tc>
        <w:tc>
          <w:tcPr>
            <w:tcW w:type="dxa" w:w="1728"/>
          </w:tcPr>
          <w:p>
            <w:r>
              <w:t>31133.39</w:t>
            </w:r>
          </w:p>
        </w:tc>
        <w:tc>
          <w:tcPr>
            <w:tcW w:type="dxa" w:w="1728"/>
          </w:tcPr>
          <w:p>
            <w:r>
              <w:t>-62266.78</w:t>
            </w:r>
          </w:p>
        </w:tc>
      </w:tr>
      <w:tr>
        <w:tc>
          <w:tcPr>
            <w:tcW w:type="dxa" w:w="1728"/>
          </w:tcPr>
          <w:p>
            <w:r>
              <w:t>10</w:t>
            </w:r>
          </w:p>
        </w:tc>
        <w:tc>
          <w:tcPr>
            <w:tcW w:type="dxa" w:w="1728"/>
          </w:tcPr>
          <w:p>
            <w:r>
              <w:t>-34704.06</w:t>
            </w:r>
          </w:p>
        </w:tc>
        <w:tc>
          <w:tcPr>
            <w:tcW w:type="dxa" w:w="1728"/>
          </w:tcPr>
          <w:p>
            <w:r>
              <w:t>-34704.06</w:t>
            </w:r>
          </w:p>
        </w:tc>
        <w:tc>
          <w:tcPr>
            <w:tcW w:type="dxa" w:w="1728"/>
          </w:tcPr>
          <w:p>
            <w:r>
              <w:t>34704.06</w:t>
            </w:r>
          </w:p>
        </w:tc>
        <w:tc>
          <w:tcPr>
            <w:tcW w:type="dxa" w:w="1728"/>
          </w:tcPr>
          <w:p>
            <w:r>
              <w:t>-69408.12</w:t>
            </w:r>
          </w:p>
        </w:tc>
      </w:tr>
      <w:tr>
        <w:tc>
          <w:tcPr>
            <w:tcW w:type="dxa" w:w="1728"/>
          </w:tcPr>
          <w:p>
            <w:r>
              <w:t>11</w:t>
            </w:r>
          </w:p>
        </w:tc>
        <w:tc>
          <w:tcPr>
            <w:tcW w:type="dxa" w:w="1728"/>
          </w:tcPr>
          <w:p>
            <w:r>
              <w:t>-36560.38</w:t>
            </w:r>
          </w:p>
        </w:tc>
        <w:tc>
          <w:tcPr>
            <w:tcW w:type="dxa" w:w="1728"/>
          </w:tcPr>
          <w:p>
            <w:r>
              <w:t>-36560.38</w:t>
            </w:r>
          </w:p>
        </w:tc>
        <w:tc>
          <w:tcPr>
            <w:tcW w:type="dxa" w:w="1728"/>
          </w:tcPr>
          <w:p>
            <w:r>
              <w:t>36560.38</w:t>
            </w:r>
          </w:p>
        </w:tc>
        <w:tc>
          <w:tcPr>
            <w:tcW w:type="dxa" w:w="1728"/>
          </w:tcPr>
          <w:p>
            <w:r>
              <w:t>-73120.76</w:t>
            </w:r>
          </w:p>
        </w:tc>
      </w:tr>
      <w:tr>
        <w:tc>
          <w:tcPr>
            <w:tcW w:type="dxa" w:w="1728"/>
          </w:tcPr>
          <w:p>
            <w:r>
              <w:t>12</w:t>
            </w:r>
          </w:p>
        </w:tc>
        <w:tc>
          <w:tcPr>
            <w:tcW w:type="dxa" w:w="1728"/>
          </w:tcPr>
          <w:p>
            <w:r>
              <w:t>-36565.21</w:t>
            </w:r>
          </w:p>
        </w:tc>
        <w:tc>
          <w:tcPr>
            <w:tcW w:type="dxa" w:w="1728"/>
          </w:tcPr>
          <w:p>
            <w:r>
              <w:t>-36565.21</w:t>
            </w:r>
          </w:p>
        </w:tc>
        <w:tc>
          <w:tcPr>
            <w:tcW w:type="dxa" w:w="1728"/>
          </w:tcPr>
          <w:p>
            <w:r>
              <w:t>36565.21</w:t>
            </w:r>
          </w:p>
        </w:tc>
        <w:tc>
          <w:tcPr>
            <w:tcW w:type="dxa" w:w="1728"/>
          </w:tcPr>
          <w:p>
            <w:r>
              <w:t>-73130.42</w:t>
            </w:r>
          </w:p>
        </w:tc>
      </w:tr>
    </w:tbl>
    <w:p>
      <w:r>
        <w:t>表格展示前 12 行，完整数据保存在系统财务预测 JSON 中。</w:t>
      </w:r>
    </w:p>
    <w:p>
      <w:pPr>
        <w:pStyle w:val="Heading2"/>
      </w:pPr>
      <w:r>
        <w:t>敏感性分析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情景</w:t>
            </w:r>
          </w:p>
        </w:tc>
        <w:tc>
          <w:tcPr>
            <w:tcW w:type="dxa" w:w="1728"/>
          </w:tcPr>
          <w:p>
            <w:r>
              <w:t>月增长率</w:t>
            </w:r>
          </w:p>
        </w:tc>
        <w:tc>
          <w:tcPr>
            <w:tcW w:type="dxa" w:w="1728"/>
          </w:tcPr>
          <w:p>
            <w:r>
              <w:t>总收入</w:t>
            </w:r>
          </w:p>
        </w:tc>
        <w:tc>
          <w:tcPr>
            <w:tcW w:type="dxa" w:w="1728"/>
          </w:tcPr>
          <w:p>
            <w:r>
              <w:t>期末现金</w:t>
            </w:r>
          </w:p>
        </w:tc>
        <w:tc>
          <w:tcPr>
            <w:tcW w:type="dxa" w:w="1728"/>
          </w:tcPr>
          <w:p>
            <w:r>
              <w:t>资金需求</w:t>
            </w:r>
          </w:p>
        </w:tc>
      </w:tr>
      <w:tr>
        <w:tc>
          <w:tcPr>
            <w:tcW w:type="dxa" w:w="1728"/>
          </w:tcPr>
          <w:p>
            <w:r>
              <w:t>monthly_growth_rate -20%</w:t>
            </w:r>
          </w:p>
        </w:tc>
        <w:tc>
          <w:tcPr>
            <w:tcW w:type="dxa" w:w="1728"/>
          </w:tcPr>
          <w:p>
            <w:r>
              <w:t>0.064</w:t>
            </w:r>
          </w:p>
        </w:tc>
        <w:tc>
          <w:tcPr>
            <w:tcW w:type="dxa" w:w="1728"/>
          </w:tcPr>
          <w:p>
            <w:r>
              <w:t>2072178.15</w:t>
            </w:r>
          </w:p>
        </w:tc>
        <w:tc>
          <w:tcPr>
            <w:tcW w:type="dxa" w:w="1728"/>
          </w:tcPr>
          <w:p>
            <w:r>
              <w:t>555336.04</w:t>
            </w:r>
          </w:p>
        </w:tc>
        <w:tc>
          <w:tcPr>
            <w:tcW w:type="dxa" w:w="1728"/>
          </w:tcPr>
          <w:p>
            <w:r>
              <w:t>58293.5</w:t>
            </w:r>
          </w:p>
        </w:tc>
      </w:tr>
      <w:tr>
        <w:tc>
          <w:tcPr>
            <w:tcW w:type="dxa" w:w="1728"/>
          </w:tcPr>
          <w:p>
            <w:r>
              <w:t>base</w:t>
            </w:r>
          </w:p>
        </w:tc>
        <w:tc>
          <w:tcPr>
            <w:tcW w:type="dxa" w:w="1728"/>
          </w:tcPr>
          <w:p>
            <w:r>
              <w:t>0.08</w:t>
            </w:r>
          </w:p>
        </w:tc>
        <w:tc>
          <w:tcPr>
            <w:tcW w:type="dxa" w:w="1728"/>
          </w:tcPr>
          <w:p>
            <w:r>
              <w:t>2978666.2</w:t>
            </w:r>
          </w:p>
        </w:tc>
        <w:tc>
          <w:tcPr>
            <w:tcW w:type="dxa" w:w="1728"/>
          </w:tcPr>
          <w:p>
            <w:r>
              <w:t>1165735.03</w:t>
            </w:r>
          </w:p>
        </w:tc>
        <w:tc>
          <w:tcPr>
            <w:tcW w:type="dxa" w:w="1728"/>
          </w:tcPr>
          <w:p>
            <w:r>
              <w:t>36565.2</w:t>
            </w:r>
          </w:p>
        </w:tc>
      </w:tr>
      <w:tr>
        <w:tc>
          <w:tcPr>
            <w:tcW w:type="dxa" w:w="1728"/>
          </w:tcPr>
          <w:p>
            <w:r>
              <w:t>monthly_growth_rate +20%</w:t>
            </w:r>
          </w:p>
        </w:tc>
        <w:tc>
          <w:tcPr>
            <w:tcW w:type="dxa" w:w="1728"/>
          </w:tcPr>
          <w:p>
            <w:r>
              <w:t>0.096</w:t>
            </w:r>
          </w:p>
        </w:tc>
        <w:tc>
          <w:tcPr>
            <w:tcW w:type="dxa" w:w="1728"/>
          </w:tcPr>
          <w:p>
            <w:r>
              <w:t>4330430.42</w:t>
            </w:r>
          </w:p>
        </w:tc>
        <w:tc>
          <w:tcPr>
            <w:tcW w:type="dxa" w:w="1728"/>
          </w:tcPr>
          <w:p>
            <w:r>
              <w:t>2075968.23</w:t>
            </w:r>
          </w:p>
        </w:tc>
        <w:tc>
          <w:tcPr>
            <w:tcW w:type="dxa" w:w="1728"/>
          </w:tcPr>
          <w:p>
            <w:r>
              <w:t>22393.57</w:t>
            </w:r>
          </w:p>
        </w:tc>
      </w:tr>
    </w:tbl>
    <w:p>
      <w:pPr>
        <w:pStyle w:val="Heading2"/>
      </w:pPr>
      <w:r>
        <w:t>财务解释与建议</w:t>
      </w:r>
    </w:p>
    <w:p>
      <w:r>
        <w:t>优势</w:t>
      </w:r>
    </w:p>
    <w:p>
      <w:r>
        <w:t>IRR 为 8.14%，在当前假设下具备一定投资回报潜力。</w:t>
      </w:r>
    </w:p>
    <w:p>
      <w:r>
        <w:t>DCF 估算值为 17,212.56 元，可作为项目估值讨论的保守参考。</w:t>
      </w:r>
    </w:p>
    <w:p>
      <w:r>
        <w:t>ROI 为 1742.89%，显示累计净利润相对初始投入具备回收能力。</w:t>
      </w:r>
    </w:p>
    <w:p>
      <w:r>
        <w:t>弱点</w:t>
      </w:r>
    </w:p>
    <w:p>
      <w:r>
        <w:t>项目预计第 13 个月达到盈亏平衡。回本周期偏长，需要说明市场启动期和获客节奏。</w:t>
      </w:r>
    </w:p>
    <w:p>
      <w:r>
        <w:t>风险</w:t>
      </w:r>
    </w:p>
    <w:p>
      <w:r>
        <w:t>当前假设下 NPV 为 -42,787.44 元，说明折现后项目价值为负，长期盈利确定性不足。</w:t>
      </w:r>
    </w:p>
    <w:p>
      <w:r>
        <w:t>最低现金余额为 -36,565.21 元，测算资金缺口为 36,565.21 元，若不融资可能中断运营。</w:t>
      </w:r>
    </w:p>
    <w:p>
      <w:r>
        <w:t>敏感性分析显示增长率下行情景会放大资金需求，项目对增长假设较敏感。</w:t>
      </w:r>
    </w:p>
    <w:p>
      <w:r>
        <w:t>建议</w:t>
      </w:r>
    </w:p>
    <w:p>
      <w:r>
        <w:t>建议降低固定成本、提高毛利率或重新校准增长率假设。</w:t>
      </w:r>
    </w:p>
    <w:p>
      <w:r>
        <w:t>建议至少准备 111,565.21 元 的融资或备用资金。</w:t>
      </w:r>
    </w:p>
    <w:p>
      <w:pPr>
        <w:pStyle w:val="Heading2"/>
      </w:pPr>
      <w:r>
        <w:t>财务图表</w:t>
      </w:r>
    </w:p>
    <w:p>
      <w:r>
        <w:drawing>
          <wp:inline xmlns:a="http://schemas.openxmlformats.org/drawingml/2006/main" xmlns:pic="http://schemas.openxmlformats.org/drawingml/2006/picture">
            <wp:extent cx="5303520" cy="2424466"/>
            <wp:docPr id="1" name="Picture 1"/>
            <wp:cNvGraphicFramePr>
              <a:graphicFrameLocks noChangeAspect="1"/>
            </wp:cNvGraphicFramePr>
            <a:graphic>
              <a:graphicData uri="http://schemas.openxmlformats.org/drawingml/2006/picture">
                <pic:pic>
                  <pic:nvPicPr>
                    <pic:cNvPr id="0" name="ac64e9fe-1b00-4aaf-8194-c29e488e4c51_revenue_trend.png"/>
                    <pic:cNvPicPr/>
                  </pic:nvPicPr>
                  <pic:blipFill>
                    <a:blip r:embed="rId9"/>
                    <a:stretch>
                      <a:fillRect/>
                    </a:stretch>
                  </pic:blipFill>
                  <pic:spPr>
                    <a:xfrm>
                      <a:off x="0" y="0"/>
                      <a:ext cx="5303520" cy="2424466"/>
                    </a:xfrm>
                    <a:prstGeom prst="rect"/>
                  </pic:spPr>
                </pic:pic>
              </a:graphicData>
            </a:graphic>
          </wp:inline>
        </w:drawing>
      </w:r>
    </w:p>
    <w:p>
      <w:r>
        <w:t>图：收入趋势</w:t>
      </w:r>
    </w:p>
    <w:p>
      <w:r>
        <w:drawing>
          <wp:inline xmlns:a="http://schemas.openxmlformats.org/drawingml/2006/main" xmlns:pic="http://schemas.openxmlformats.org/drawingml/2006/picture">
            <wp:extent cx="5303520" cy="2424466"/>
            <wp:docPr id="2" name="Picture 2"/>
            <wp:cNvGraphicFramePr>
              <a:graphicFrameLocks noChangeAspect="1"/>
            </wp:cNvGraphicFramePr>
            <a:graphic>
              <a:graphicData uri="http://schemas.openxmlformats.org/drawingml/2006/picture">
                <pic:pic>
                  <pic:nvPicPr>
                    <pic:cNvPr id="0" name="ac64e9fe-1b00-4aaf-8194-c29e488e4c51_cash_flow.png"/>
                    <pic:cNvPicPr/>
                  </pic:nvPicPr>
                  <pic:blipFill>
                    <a:blip r:embed="rId10"/>
                    <a:stretch>
                      <a:fillRect/>
                    </a:stretch>
                  </pic:blipFill>
                  <pic:spPr>
                    <a:xfrm>
                      <a:off x="0" y="0"/>
                      <a:ext cx="5303520" cy="2424466"/>
                    </a:xfrm>
                    <a:prstGeom prst="rect"/>
                  </pic:spPr>
                </pic:pic>
              </a:graphicData>
            </a:graphic>
          </wp:inline>
        </w:drawing>
      </w:r>
    </w:p>
    <w:p>
      <w:r>
        <w:t>图：现金余额趋势</w:t>
      </w:r>
    </w:p>
    <w:p>
      <w:r>
        <w:drawing>
          <wp:inline xmlns:a="http://schemas.openxmlformats.org/drawingml/2006/main" xmlns:pic="http://schemas.openxmlformats.org/drawingml/2006/picture">
            <wp:extent cx="5303520" cy="2424466"/>
            <wp:docPr id="3" name="Picture 3"/>
            <wp:cNvGraphicFramePr>
              <a:graphicFrameLocks noChangeAspect="1"/>
            </wp:cNvGraphicFramePr>
            <a:graphic>
              <a:graphicData uri="http://schemas.openxmlformats.org/drawingml/2006/picture">
                <pic:pic>
                  <pic:nvPicPr>
                    <pic:cNvPr id="0" name="ac64e9fe-1b00-4aaf-8194-c29e488e4c51_cost_structure.png"/>
                    <pic:cNvPicPr/>
                  </pic:nvPicPr>
                  <pic:blipFill>
                    <a:blip r:embed="rId11"/>
                    <a:stretch>
                      <a:fillRect/>
                    </a:stretch>
                  </pic:blipFill>
                  <pic:spPr>
                    <a:xfrm>
                      <a:off x="0" y="0"/>
                      <a:ext cx="5303520" cy="2424466"/>
                    </a:xfrm>
                    <a:prstGeom prst="rect"/>
                  </pic:spPr>
                </pic:pic>
              </a:graphicData>
            </a:graphic>
          </wp:inline>
        </w:drawing>
      </w:r>
    </w:p>
    <w:p>
      <w:r>
        <w:t>图：成本结构</w:t>
      </w:r>
    </w:p>
    <w:p>
      <w:r>
        <w:drawing>
          <wp:inline xmlns:a="http://schemas.openxmlformats.org/drawingml/2006/main" xmlns:pic="http://schemas.openxmlformats.org/drawingml/2006/picture">
            <wp:extent cx="5303520" cy="2424466"/>
            <wp:docPr id="4" name="Picture 4"/>
            <wp:cNvGraphicFramePr>
              <a:graphicFrameLocks noChangeAspect="1"/>
            </wp:cNvGraphicFramePr>
            <a:graphic>
              <a:graphicData uri="http://schemas.openxmlformats.org/drawingml/2006/picture">
                <pic:pic>
                  <pic:nvPicPr>
                    <pic:cNvPr id="0" name="ac64e9fe-1b00-4aaf-8194-c29e488e4c51_sensitivity.png"/>
                    <pic:cNvPicPr/>
                  </pic:nvPicPr>
                  <pic:blipFill>
                    <a:blip r:embed="rId12"/>
                    <a:stretch>
                      <a:fillRect/>
                    </a:stretch>
                  </pic:blipFill>
                  <pic:spPr>
                    <a:xfrm>
                      <a:off x="0" y="0"/>
                      <a:ext cx="5303520" cy="2424466"/>
                    </a:xfrm>
                    <a:prstGeom prst="rect"/>
                  </pic:spPr>
                </pic:pic>
              </a:graphicData>
            </a:graphic>
          </wp:inline>
        </w:drawing>
      </w:r>
    </w:p>
    <w:p>
      <w:r>
        <w:t>图：敏感性分析</w:t>
      </w:r>
    </w:p>
    <w:p>
      <w:pPr>
        <w:pStyle w:val="Heading1"/>
      </w:pPr>
      <w:r>
        <w:t>12 融资计划</w:t>
      </w:r>
    </w:p>
    <w:p>
      <w:r>
        <w:t>当前测算的资金缺口为 36,565.21。若进入实际运营，可优先申请校内孵化基金、赛事奖金和小额天使资金。</w:t>
      </w:r>
    </w:p>
    <w:p>
      <w:pPr>
        <w:pStyle w:val="Heading1"/>
      </w:pPr>
      <w:r>
        <w:t>13 风险分析</w:t>
      </w:r>
    </w:p>
    <w:p>
      <w:r>
        <w:t>主要风险包括需求验证不足、竞赛格式差异、用户付费意愿不稳定、模板内容同质化以及导出材料质量预期提升。</w:t>
        <w:br/>
        <w:t>研究风险：实时搜索结果需要人工复核来源权威性和发布时间。; 竞品名称来自网页标题/摘要抽取，可能包含媒体或机构名称。; 市场规模结论需要结合官方统计或行业报告进一步校验。</w:t>
      </w:r>
    </w:p>
    <w:p>
      <w:pPr>
        <w:pStyle w:val="Heading1"/>
      </w:pPr>
      <w:r>
        <w:t>14 社会价值</w:t>
      </w:r>
    </w:p>
    <w:p>
      <w:r>
        <w:t>项目有助于降低高校学生创新创业门槛，提升商业计划书质量，促进学生将创意转化为可验证、可展示、可迭代的创业方案。</w:t>
      </w:r>
    </w:p>
    <w:p>
      <w:pPr>
        <w:pStyle w:val="Heading1"/>
      </w:pPr>
      <w:r>
        <w:t>15 参考资料</w:t>
      </w:r>
    </w:p>
    <w:p>
      <w:r>
        <w:t>以下引用来自最新研究报告，标题和 URL 保持来源原文：</w:t>
        <w:br/>
        <w:t>[1] 校园智能垃圾分类与回收行业市场发展现状及前景趋势全景调研与战略咨询报告(2025-2030版)_51行业报告网_移动版 — m.51baogao.cn: https://m.51baogao.cn/baogao/20250214/2186129.shtml</w:t>
        <w:br/>
        <w:t>[2] https://ztw.lzre.edu.cn/__local/B/95/53/EDFAF965F31D23C1D9B43ED1E4F_0B452704_22589.pdf — ztw.lzre.edu.cn: https://ztw.lzre.edu.cn/__local/B/95/53/EDFAF965F31D23C1D9B43ED1E4F_0B452704_22589.pdf</w:t>
        <w:br/>
        <w:t>[3] Sensify — sensifyrecycling.com: https://sensifyrecycling.com/</w:t>
        <w:br/>
        <w:t>[4] Cornerstone Smart Recycling Limited — cstsr.com.hk: https://cstsr.com.hk/</w:t>
        <w:br/>
        <w:t>[5] 中国农业大学启动北京高校首家智能化垃圾分类驿站 — news.cau.edu.cn: https://news.cau.edu.cn/mtndnew/806007.htm</w:t>
        <w:br/>
        <w:t>[6] 厦门校区试点智能物联网垃圾回收箱-华侨大学 — www.hqu.edu.cn: https://www.hqu.edu.cn/old/info/1075/81198.htm</w:t>
        <w:br/>
        <w:t>校园智能垃圾分类与回收行业市场发展现状及前景趋势全景调研与战略咨询报告(2025-2030版)_51行业报告网_移动版 — m.51baogao.cn (institution): https://m.51baogao.cn/baogao/20250214/2186129.shtml</w:t>
        <w:br/>
        <w:t>https://ztw.lzre.edu.cn/__local/B/95/53/EDFAF965F31D23C1D9B43ED1E4F_0B452704_22589.pdf — ztw.lzre.edu.cn (report): https://ztw.lzre.edu.cn/__local/B/95/53/EDFAF965F31D23C1D9B43ED1E4F_0B452704_22589.pdf</w:t>
        <w:br/>
        <w:t>Sensify — sensifyrecycling.com (institution): https://sensifyrecycling.com/</w:t>
        <w:br/>
        <w:t>Cornerstone Smart Recycling Limited — cstsr.com.hk (institution): https://cstsr.com.hk/</w:t>
        <w:br/>
        <w:t>中国农业大学启动北京高校首家智能化垃圾分类驿站 — news.cau.edu.cn (news): https://news.cau.edu.cn/mtndnew/806007.htm</w:t>
        <w:br/>
        <w:t>厦门校区试点智能物联网垃圾回收箱-华侨大学 — www.hqu.edu.cn (institution): https://www.hqu.edu.cn/old/info/1075/81198.htm</w:t>
      </w:r>
    </w:p>
    <w:p>
      <w:pPr>
        <w:pStyle w:val="Heading1"/>
      </w:pPr>
      <w:r>
        <w:t>16 附录</w:t>
      </w:r>
    </w:p>
    <w:p>
      <w:r>
        <w:t>附录可包含财务假设、访谈摘要、功能清单、团队分工、竞赛材料版本记录和补充说明。</w:t>
      </w:r>
    </w:p>
    <w:p>
      <w:pPr>
        <w:pStyle w:val="Heading1"/>
      </w:pPr>
      <w:r>
        <w:t>项目评分</w:t>
      </w:r>
    </w:p>
    <w:p>
      <w:r>
        <w:t>综合评分：95</w:t>
      </w:r>
    </w:p>
    <w:p>
      <w:pPr>
        <w:pStyle w:val="Heading1"/>
      </w:pPr>
      <w:r>
        <w:t>风险提示</w:t>
      </w:r>
    </w:p>
    <w:p>
      <w:r>
        <w:t>无</w:t>
      </w:r>
    </w:p>
    <w:p>
      <w:pPr>
        <w:pStyle w:val="Heading1"/>
      </w:pPr>
      <w:r>
        <w:t>改进建议</w:t>
      </w:r>
    </w:p>
    <w:p>
      <w:r>
        <w:t>完成最终确认后导出 DOCX/PDF。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