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3884"/>
        <w:gridCol w:w="3300"/>
      </w:tblGrid>
      <w:tr w:rsidR="00873806" w:rsidRPr="00873806" w14:paraId="70ADEDCD" w14:textId="77777777" w:rsidTr="00873806">
        <w:trPr>
          <w:tblHeader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36716C" w14:textId="77777777" w:rsidR="00873806" w:rsidRPr="00873806" w:rsidRDefault="00873806" w:rsidP="0087380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ascii="SFProDisplay" w:eastAsia="Times New Roman" w:hAnsi="SFProDisplay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Ghi chú</w:t>
            </w:r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AA3372" w14:textId="77777777" w:rsidR="00873806" w:rsidRPr="00873806" w:rsidRDefault="00873806" w:rsidP="0087380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ascii="SFProDisplay" w:eastAsia="Times New Roman" w:hAnsi="SFProDisplay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Loại yêu cầu (Chức năng/Phi chức năng)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8475F4" w14:textId="77777777" w:rsidR="00873806" w:rsidRPr="00873806" w:rsidRDefault="00873806" w:rsidP="0087380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ascii="SFProDisplay" w:eastAsia="Times New Roman" w:hAnsi="SFProDisplay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Vị trí IEEE 830 đề xuất</w:t>
            </w:r>
          </w:p>
        </w:tc>
      </w:tr>
      <w:tr w:rsidR="00873806" w:rsidRPr="00873806" w14:paraId="08B08973" w14:textId="77777777" w:rsidTr="00873806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88BB58" w14:textId="77777777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Ghi chú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881223" w14:textId="77777777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2C8329" w14:textId="77777777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3.2 Functional Requirements</w:t>
            </w:r>
          </w:p>
        </w:tc>
      </w:tr>
      <w:tr w:rsidR="00873806" w:rsidRPr="00873806" w14:paraId="3B36188A" w14:textId="77777777" w:rsidTr="00873806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95B42D" w14:textId="77777777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Ghi chú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2E136A" w14:textId="2C466876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  <w:t>Phi 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ABA719" w14:textId="0DE60AEA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t>3.3 Non-Functional Requirement</w:t>
            </w:r>
          </w:p>
        </w:tc>
      </w:tr>
      <w:tr w:rsidR="00873806" w:rsidRPr="00873806" w14:paraId="62AE9BB8" w14:textId="77777777" w:rsidTr="00873806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58314A" w14:textId="77777777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Ghi chú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679E7A" w14:textId="31D6CC6F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3789CE" w14:textId="2AA2C7DB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  <w:t>3.2 Functional requirements</w:t>
            </w:r>
          </w:p>
        </w:tc>
      </w:tr>
      <w:tr w:rsidR="00873806" w:rsidRPr="00873806" w14:paraId="0B6ADEE8" w14:textId="77777777" w:rsidTr="00873806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98D3A9" w14:textId="77777777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Ghi chú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FCD0DE" w14:textId="7FE1FCF1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  <w:t>Phi 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E57949" w14:textId="41195990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  <w:t>3.3 non – functional requiment</w:t>
            </w:r>
          </w:p>
        </w:tc>
      </w:tr>
      <w:tr w:rsidR="00873806" w:rsidRPr="00873806" w14:paraId="057ABB29" w14:textId="77777777" w:rsidTr="00873806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F627A6" w14:textId="77777777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Ghi chú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5BDC15" w14:textId="61EF11EA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  <w:t>Phi 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16BDC2" w14:textId="23938A4B" w:rsidR="00873806" w:rsidRPr="00873806" w:rsidRDefault="00873806" w:rsidP="00873806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  <w:t>3.3 non – functional requiment</w:t>
            </w:r>
          </w:p>
        </w:tc>
      </w:tr>
    </w:tbl>
    <w:p w14:paraId="3B4605F3" w14:textId="77777777" w:rsidR="00B85863" w:rsidRDefault="00B85863"/>
    <w:p w14:paraId="36549E22" w14:textId="77777777" w:rsidR="00873806" w:rsidRDefault="00873806"/>
    <w:p w14:paraId="069F7047" w14:textId="77777777" w:rsidR="00873806" w:rsidRPr="00873806" w:rsidRDefault="00873806" w:rsidP="00873806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873806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Bước 2 — Xác định vị trí cho 2 sơ đồ đã có sẵn: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8"/>
        <w:gridCol w:w="3466"/>
        <w:gridCol w:w="2038"/>
      </w:tblGrid>
      <w:tr w:rsidR="00873806" w:rsidRPr="00873806" w14:paraId="43EC9691" w14:textId="77777777" w:rsidTr="00873806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A31296" w14:textId="77777777" w:rsidR="00873806" w:rsidRPr="00873806" w:rsidRDefault="00873806" w:rsidP="008738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eastAsia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Sơ đồ</w:t>
            </w:r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0CC035" w14:textId="77777777" w:rsidR="00873806" w:rsidRPr="00873806" w:rsidRDefault="00873806" w:rsidP="008738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eastAsia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Vị trí IEEE 830 đề xuất</w:t>
            </w:r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36A88A" w14:textId="77777777" w:rsidR="00873806" w:rsidRPr="00873806" w:rsidRDefault="00873806" w:rsidP="008738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eastAsia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Lý do</w:t>
            </w:r>
          </w:p>
        </w:tc>
      </w:tr>
      <w:tr w:rsidR="00873806" w:rsidRPr="00873806" w14:paraId="5D4D1074" w14:textId="77777777" w:rsidTr="00873806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5909BF" w14:textId="77777777" w:rsidR="00873806" w:rsidRPr="00873806" w:rsidRDefault="00873806" w:rsidP="0087380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eastAsia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Use Case Diagram tổng thể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D7D2C3" w14:textId="36D619A2" w:rsidR="00873806" w:rsidRPr="00873806" w:rsidRDefault="00873806" w:rsidP="0087380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t>3.1 External Interfaces / 3.2 Functional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BD254E" w14:textId="34981728" w:rsidR="00873806" w:rsidRPr="00873806" w:rsidRDefault="00873806" w:rsidP="0087380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t>Sơ đồ thể hiện các Actor và các chức năng chính của phân hệ, giúp mô tả phạm vi và hành vi chức năng của hệ thống.</w:t>
            </w:r>
          </w:p>
        </w:tc>
      </w:tr>
      <w:tr w:rsidR="00873806" w:rsidRPr="00873806" w14:paraId="52FFF5A9" w14:textId="77777777" w:rsidTr="00873806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7D25E7" w14:textId="77777777" w:rsidR="00873806" w:rsidRPr="00873806" w:rsidRDefault="00873806" w:rsidP="0087380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eastAsia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ERD Đơn hàng - Món ăn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24011D" w14:textId="75778D1C" w:rsidR="00873806" w:rsidRPr="00873806" w:rsidRDefault="00873806" w:rsidP="0087380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t>3.3 Non-Functional Requirements / phần Database/Data Requirements thuộc 3.2 Functional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4B621E" w14:textId="482645A6" w:rsidR="00873806" w:rsidRPr="00873806" w:rsidRDefault="00873806" w:rsidP="0087380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t>ERD mô tả cấu trúc dữ liệu và mối quan hệ giữa các thực thể Đơn hàng và Món ăn, nên thuộc phần đặc tả dữ liệu của hệ thống.</w:t>
            </w:r>
          </w:p>
        </w:tc>
      </w:tr>
    </w:tbl>
    <w:p w14:paraId="1C1712EF" w14:textId="77777777" w:rsidR="00873806" w:rsidRDefault="00873806"/>
    <w:p w14:paraId="72F2E106" w14:textId="77777777" w:rsidR="00873806" w:rsidRDefault="00873806"/>
    <w:p w14:paraId="02CBAEDD" w14:textId="77777777" w:rsidR="00873806" w:rsidRPr="00873806" w:rsidRDefault="00873806" w:rsidP="00873806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873806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Bước 3 — Viết lại các ghi chú còn vi phạm đặc tính vàng</w:t>
      </w:r>
      <w:r w:rsidRPr="0087380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(tự xác định ghi chú nào cần viết lại và vi phạm đặc tính gì trong số: Ghi chú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3045"/>
        <w:gridCol w:w="4191"/>
      </w:tblGrid>
      <w:tr w:rsidR="00873806" w:rsidRPr="00873806" w14:paraId="7A3886FB" w14:textId="77777777" w:rsidTr="00FA1B01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000F41" w14:textId="77777777" w:rsidR="00873806" w:rsidRPr="00873806" w:rsidRDefault="00873806" w:rsidP="008738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eastAsia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Ghi chú</w:t>
            </w:r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560895" w14:textId="77777777" w:rsidR="00873806" w:rsidRPr="00873806" w:rsidRDefault="00873806" w:rsidP="008738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eastAsia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94100C" w14:textId="77777777" w:rsidR="00873806" w:rsidRPr="00873806" w:rsidRDefault="00873806" w:rsidP="008738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eastAsia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Viết lại đạt chuẩn (có chỉ số/điều kiện cụ thể)</w:t>
            </w:r>
          </w:p>
        </w:tc>
      </w:tr>
      <w:tr w:rsidR="00873806" w:rsidRPr="00873806" w14:paraId="062A8016" w14:textId="77777777" w:rsidTr="00FA1B01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9F374E" w14:textId="77777777" w:rsidR="00873806" w:rsidRPr="00873806" w:rsidRDefault="00873806" w:rsidP="0087380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eastAsia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Ghi chú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19895F" w14:textId="59136268" w:rsidR="00873806" w:rsidRPr="00873806" w:rsidRDefault="00873806" w:rsidP="0087380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Style w:val="Strong"/>
              </w:rPr>
              <w:t>Unambiguous, Verifiable</w:t>
            </w:r>
            <w:r>
              <w:t xml:space="preserve"> – Từ “nhanh chóng” không cụ thể và không có tiêu chí đo kiểm.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B7D9C6" w14:textId="17E73378" w:rsidR="00873806" w:rsidRPr="00873806" w:rsidRDefault="00FA1B01" w:rsidP="0087380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t>Sau khi khách quét mã QR hợp lệ, hệ thống phải hiển thị đầy đủ thực đơn trong thời gian không quá 2 giây trong điều kiện kết nối mạng ổn định.</w:t>
            </w:r>
          </w:p>
        </w:tc>
      </w:tr>
      <w:tr w:rsidR="00873806" w:rsidRPr="00873806" w14:paraId="4EBCF27E" w14:textId="77777777" w:rsidTr="00FA1B01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8088E9" w14:textId="77777777" w:rsidR="00873806" w:rsidRPr="00873806" w:rsidRDefault="00873806" w:rsidP="0087380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73806">
              <w:rPr>
                <w:rFonts w:eastAsia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Ghi chú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111FF9" w14:textId="21456C7D" w:rsidR="00873806" w:rsidRPr="00873806" w:rsidRDefault="00873806" w:rsidP="0087380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Style w:val="Strong"/>
              </w:rPr>
              <w:t>Unambiguous, Verifiable</w:t>
            </w:r>
            <w:r>
              <w:t xml:space="preserve"> – “phổ biến” và “quá cũ” là các khái niệm không rõ ràng, khó kiểm thử.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045850" w14:textId="65196225" w:rsidR="00873806" w:rsidRPr="00873806" w:rsidRDefault="00FA1B01" w:rsidP="0087380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t>Hệ thống phải hỗ trợ trình duyệt Google Chrome, Safari và Microsoft Edge trên phiên bản hiện tại và 2 phiên bản chính trước đó; các phiên bản cũ hơn không thuộc phạm vi hỗ trợ.</w:t>
            </w:r>
          </w:p>
        </w:tc>
      </w:tr>
    </w:tbl>
    <w:p w14:paraId="6F8333B1" w14:textId="77777777" w:rsidR="00873806" w:rsidRDefault="00873806"/>
    <w:sectPr w:rsidR="00873806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06"/>
    <w:rsid w:val="00873806"/>
    <w:rsid w:val="00B85863"/>
    <w:rsid w:val="00FA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75308"/>
  <w15:chartTrackingRefBased/>
  <w15:docId w15:val="{2A2DEB66-AD75-4835-99CA-51F039B61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87380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738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2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47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54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Quoc Anh D25CN09</dc:creator>
  <cp:keywords/>
  <dc:description/>
  <cp:lastModifiedBy>Pham Quoc Anh D25CN09</cp:lastModifiedBy>
  <cp:revision>1</cp:revision>
  <dcterms:created xsi:type="dcterms:W3CDTF">2026-10-02T06:31:00Z</dcterms:created>
  <dcterms:modified xsi:type="dcterms:W3CDTF">2026-10-02T06:41:00Z</dcterms:modified>
</cp:coreProperties>
</file>