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777B" w14:textId="77777777" w:rsidR="00A63021" w:rsidRDefault="00A63021" w:rsidP="00A63021">
      <w:pPr>
        <w:tabs>
          <w:tab w:val="left" w:pos="7440"/>
        </w:tabs>
        <w:jc w:val="both"/>
        <w:rPr>
          <w:rFonts w:eastAsia="Calibri"/>
          <w:b/>
          <w:color w:val="000000"/>
          <w:sz w:val="2"/>
          <w:szCs w:val="2"/>
        </w:rPr>
      </w:pPr>
      <w:r>
        <w:rPr>
          <w:rFonts w:eastAsia="Calibri"/>
          <w:b/>
          <w:color w:val="000000"/>
          <w:szCs w:val="22"/>
        </w:rPr>
        <w:tab/>
      </w:r>
    </w:p>
    <w:tbl>
      <w:tblPr>
        <w:tblW w:w="9412" w:type="dxa"/>
        <w:jc w:val="center"/>
        <w:tblLook w:val="01E0" w:firstRow="1" w:lastRow="1" w:firstColumn="1" w:lastColumn="1" w:noHBand="0" w:noVBand="0"/>
      </w:tblPr>
      <w:tblGrid>
        <w:gridCol w:w="3737"/>
        <w:gridCol w:w="2136"/>
        <w:gridCol w:w="3539"/>
      </w:tblGrid>
      <w:tr w:rsidR="00A63021" w14:paraId="763AFCDD" w14:textId="77777777" w:rsidTr="00445249">
        <w:trPr>
          <w:trHeight w:val="472"/>
          <w:jc w:val="center"/>
        </w:trPr>
        <w:tc>
          <w:tcPr>
            <w:tcW w:w="5873" w:type="dxa"/>
            <w:gridSpan w:val="2"/>
          </w:tcPr>
          <w:p w14:paraId="042E62C8" w14:textId="77777777" w:rsidR="00A63021" w:rsidRDefault="00A63021" w:rsidP="00445249">
            <w:pPr>
              <w:spacing w:after="160" w:line="259" w:lineRule="auto"/>
              <w:outlineLvl w:val="1"/>
              <w:rPr>
                <w:rFonts w:eastAsia="Calibri"/>
                <w:b/>
                <w:color w:val="000000"/>
                <w:sz w:val="26"/>
                <w:szCs w:val="26"/>
                <w:lang w:val="vi-VN"/>
              </w:rPr>
            </w:pPr>
            <w:r>
              <w:rPr>
                <w:color w:val="000000"/>
              </w:rPr>
              <w:br w:type="page"/>
            </w:r>
            <w:r>
              <w:rPr>
                <w:rFonts w:eastAsia="Calibri"/>
                <w:b/>
                <w:color w:val="000000"/>
                <w:szCs w:val="22"/>
              </w:rPr>
              <w:br w:type="page"/>
            </w:r>
            <w:r>
              <w:rPr>
                <w:rFonts w:eastAsia="Calibri"/>
                <w:b/>
                <w:color w:val="000000"/>
                <w:sz w:val="26"/>
                <w:szCs w:val="26"/>
              </w:rPr>
              <w:t xml:space="preserve">   </w:t>
            </w:r>
          </w:p>
        </w:tc>
        <w:tc>
          <w:tcPr>
            <w:tcW w:w="3539" w:type="dxa"/>
          </w:tcPr>
          <w:p w14:paraId="029055DF" w14:textId="77777777" w:rsidR="00A63021" w:rsidRDefault="00A63021" w:rsidP="00445249">
            <w:pPr>
              <w:spacing w:after="160"/>
              <w:jc w:val="right"/>
              <w:outlineLvl w:val="1"/>
              <w:rPr>
                <w:rFonts w:eastAsia="Calibri"/>
                <w:noProof/>
                <w:color w:val="000000"/>
                <w:sz w:val="14"/>
                <w:szCs w:val="22"/>
              </w:rPr>
            </w:pPr>
            <w:r>
              <w:rPr>
                <w:rFonts w:eastAsia="Calibri"/>
                <w:b/>
                <w:color w:val="000000"/>
                <w:szCs w:val="22"/>
                <w:lang w:val="fr-FR"/>
              </w:rPr>
              <w:t>Mẫu quyết định số 01</w:t>
            </w:r>
          </w:p>
        </w:tc>
      </w:tr>
      <w:tr w:rsidR="00A63021" w14:paraId="4B5AEE88" w14:textId="77777777" w:rsidTr="00445249">
        <w:trPr>
          <w:trHeight w:val="994"/>
          <w:jc w:val="center"/>
        </w:trPr>
        <w:tc>
          <w:tcPr>
            <w:tcW w:w="3737" w:type="dxa"/>
          </w:tcPr>
          <w:p w14:paraId="5003949C" w14:textId="6660A6F2" w:rsidR="00A63021" w:rsidRDefault="00145F68" w:rsidP="00445249">
            <w:pPr>
              <w:jc w:val="center"/>
              <w:rPr>
                <w:rFonts w:eastAsia="Calibri"/>
                <w:color w:val="000000"/>
                <w:sz w:val="26"/>
                <w:szCs w:val="24"/>
              </w:rPr>
            </w:pPr>
            <w:r>
              <w:rPr>
                <w:rFonts w:eastAsia="Calibri"/>
                <w:b/>
                <w:color w:val="000000"/>
                <w:sz w:val="26"/>
                <w:szCs w:val="24"/>
              </w:rPr>
              <w:t xml:space="preserve">Đội Quản lý Thị Trường số 7</w:t>
            </w:r>
            <w:r w:rsidR="004C1C7A">
              <w:rPr>
                <w:rFonts w:eastAsia="Calibri"/>
                <w:b/>
                <w:color w:val="000000"/>
                <w:sz w:val="26"/>
                <w:szCs w:val="24"/>
              </w:rPr>
              <w:t/>
            </w:r>
            <w:r>
              <w:rPr>
                <w:rFonts w:eastAsia="Calibri"/>
                <w:b/>
                <w:color w:val="000000"/>
                <w:sz w:val="26"/>
                <w:szCs w:val="24"/>
              </w:rPr>
              <w:t/>
            </w:r>
            <w:r w:rsidR="00A63021">
              <w:rPr>
                <w:rFonts w:eastAsia="Calibri"/>
                <w:b/>
                <w:color w:val="000000"/>
                <w:sz w:val="26"/>
                <w:szCs w:val="24"/>
              </w:rPr>
              <w:t xml:space="preserve"> </w:t>
            </w:r>
            <w:r w:rsidR="00A63021">
              <w:rPr>
                <w:rFonts w:eastAsia="Calibri"/>
                <w:color w:val="000000"/>
                <w:sz w:val="26"/>
                <w:szCs w:val="24"/>
                <w:vertAlign w:val="superscript"/>
              </w:rPr>
              <w:t>(1)</w:t>
            </w:r>
          </w:p>
          <w:p w14:paraId="34690BD9" w14:textId="77777777" w:rsidR="00A63021" w:rsidRDefault="00A63021" w:rsidP="00445249">
            <w:pPr>
              <w:jc w:val="center"/>
              <w:rPr>
                <w:rFonts w:eastAsia="Calibri"/>
                <w:color w:val="000000"/>
                <w:sz w:val="26"/>
                <w:szCs w:val="24"/>
              </w:rPr>
            </w:pPr>
            <w:r>
              <w:rPr>
                <w:rFonts w:eastAsia="Calibri"/>
                <w:b/>
                <w:noProof/>
                <w:color w:val="000000"/>
                <w:sz w:val="26"/>
                <w:szCs w:val="24"/>
              </w:rPr>
              <mc:AlternateContent>
                <mc:Choice Requires="wps">
                  <w:drawing>
                    <wp:anchor distT="0" distB="0" distL="114300" distR="114300" simplePos="0" relativeHeight="251661312" behindDoc="0" locked="0" layoutInCell="1" allowOverlap="1" wp14:anchorId="059E9E60" wp14:editId="312E8E2F">
                      <wp:simplePos x="0" y="0"/>
                      <wp:positionH relativeFrom="column">
                        <wp:posOffset>899795</wp:posOffset>
                      </wp:positionH>
                      <wp:positionV relativeFrom="paragraph">
                        <wp:posOffset>20320</wp:posOffset>
                      </wp:positionV>
                      <wp:extent cx="415290" cy="0"/>
                      <wp:effectExtent l="7620" t="7620" r="5715" b="11430"/>
                      <wp:wrapNone/>
                      <wp:docPr id="2086211222" name="Line 13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BAC78" id="Line 1327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1.6pt" to="103.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"/>
                  </w:pict>
                </mc:Fallback>
              </mc:AlternateContent>
            </w:r>
          </w:p>
          <w:p w14:paraId="3CF8623E" w14:textId="77777777" w:rsidR="00A63021" w:rsidRDefault="00A63021" w:rsidP="00445249">
            <w:pPr>
              <w:spacing w:line="340" w:lineRule="atLeast"/>
              <w:jc w:val="center"/>
              <w:rPr>
                <w:rFonts w:eastAsia="Calibri"/>
                <w:color w:val="000000"/>
                <w:sz w:val="26"/>
                <w:szCs w:val="24"/>
              </w:rPr>
            </w:pPr>
          </w:p>
          <w:p w14:paraId="1FDDB945" w14:textId="0F8A50D9" w:rsidR="00A63021" w:rsidRDefault="00A63021" w:rsidP="00445249">
            <w:pPr>
              <w:spacing w:line="340" w:lineRule="atLeast"/>
              <w:jc w:val="center"/>
              <w:rPr>
                <w:rFonts w:eastAsia="Calibri"/>
                <w:color w:val="000000"/>
                <w:sz w:val="26"/>
                <w:szCs w:val="26"/>
              </w:rPr>
            </w:pPr>
            <w:r>
              <w:rPr>
                <w:rFonts w:eastAsia="Calibri"/>
                <w:color w:val="000000"/>
                <w:sz w:val="26"/>
                <w:szCs w:val="24"/>
              </w:rPr>
              <w:t xml:space="preserve">Số: </w:t>
            </w:r>
            <w:r w:rsidR="004C1C7A">
              <w:rPr>
                <w:rFonts w:eastAsia="Calibri"/>
                <w:color w:val="000000"/>
                <w:sz w:val="26"/>
                <w:szCs w:val="24"/>
              </w:rPr>
              <w:t xml:space="preserve">{{so}}</w:t>
            </w:r>
            <w:r>
              <w:rPr>
                <w:rFonts w:eastAsia="Calibri"/>
                <w:color w:val="000000"/>
                <w:sz w:val="26"/>
                <w:szCs w:val="24"/>
              </w:rPr>
              <w:t>/QĐ-XPHC</w:t>
            </w:r>
          </w:p>
        </w:tc>
        <w:tc>
          <w:tcPr>
            <w:tcW w:w="5675" w:type="dxa"/>
            <w:gridSpan w:val="2"/>
          </w:tcPr>
          <w:p w14:paraId="18195041" w14:textId="77777777" w:rsidR="00A63021" w:rsidRDefault="00A63021" w:rsidP="00445249">
            <w:pPr>
              <w:jc w:val="center"/>
              <w:rPr>
                <w:rFonts w:eastAsia="Calibri"/>
                <w:b/>
                <w:color w:val="000000"/>
                <w:szCs w:val="22"/>
              </w:rPr>
            </w:pPr>
            <w:r>
              <w:rPr>
                <w:rFonts w:eastAsia="Calibri"/>
                <w:b/>
                <w:noProof/>
                <w:color w:val="000000"/>
                <w:sz w:val="26"/>
                <w:szCs w:val="24"/>
              </w:rPr>
              <mc:AlternateContent>
                <mc:Choice Requires="wps">
                  <w:drawing>
                    <wp:anchor distT="0" distB="0" distL="0" distR="0" simplePos="0" relativeHeight="251659264" behindDoc="1" locked="0" layoutInCell="1" allowOverlap="1" wp14:anchorId="62117B96" wp14:editId="53BF1384">
                      <wp:simplePos x="0" y="0"/>
                      <wp:positionH relativeFrom="margin">
                        <wp:posOffset>617855</wp:posOffset>
                      </wp:positionH>
                      <wp:positionV relativeFrom="paragraph">
                        <wp:posOffset>415925</wp:posOffset>
                      </wp:positionV>
                      <wp:extent cx="2204085" cy="45085"/>
                      <wp:effectExtent l="0" t="0" r="0" b="0"/>
                      <wp:wrapTopAndBottom/>
                      <wp:docPr id="191974170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B266BC" id="Graphic 5" o:spid="_x0000_s1026" style="position:absolute;margin-left:48.65pt;margin-top:32.75pt;width:173.55pt;height:3.5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" path="m,l914285,e" filled="f" strokeweight=".2mm">
                      <v:path arrowok="t"/>
                      <w10:wrap type="topAndBottom" anchorx="margin"/>
                    </v:shape>
                  </w:pict>
                </mc:Fallback>
              </mc:AlternateContent>
            </w:r>
            <w:r>
              <w:rPr>
                <w:rFonts w:eastAsia="Calibri"/>
                <w:b/>
                <w:color w:val="000000"/>
                <w:sz w:val="26"/>
                <w:szCs w:val="24"/>
              </w:rPr>
              <w:t>CỘNG HÒA XÃ HỘI CHỦ NGHĨA VIỆT NAM</w:t>
            </w:r>
            <w:r>
              <w:rPr>
                <w:rFonts w:eastAsia="Calibri"/>
                <w:b/>
                <w:color w:val="000000"/>
                <w:sz w:val="26"/>
                <w:szCs w:val="26"/>
              </w:rPr>
              <w:br/>
            </w:r>
            <w:r>
              <w:rPr>
                <w:rFonts w:eastAsia="Calibri"/>
                <w:b/>
                <w:color w:val="000000"/>
                <w:szCs w:val="22"/>
              </w:rPr>
              <w:t>Độc lập - Tự do - Hạnh phúc</w:t>
            </w:r>
          </w:p>
          <w:p w14:paraId="1E288C55" w14:textId="77777777" w:rsidR="00A63021" w:rsidRDefault="00A63021" w:rsidP="00445249">
            <w:pPr>
              <w:jc w:val="center"/>
              <w:rPr>
                <w:rFonts w:eastAsia="Calibri"/>
                <w:color w:val="000000"/>
                <w:sz w:val="20"/>
                <w:szCs w:val="14"/>
                <w:vertAlign w:val="superscript"/>
              </w:rPr>
            </w:pPr>
          </w:p>
          <w:p w14:paraId="149C4DA2" w14:textId="3FC86018" w:rsidR="00A63021" w:rsidRDefault="00A63021" w:rsidP="00445249">
            <w:pPr>
              <w:jc w:val="center"/>
              <w:rPr>
                <w:rFonts w:eastAsia="Calibri"/>
                <w:b/>
                <w:color w:val="000000"/>
                <w:sz w:val="26"/>
                <w:szCs w:val="26"/>
                <w:vertAlign w:val="superscript"/>
                <w:lang w:val="fr-FR"/>
              </w:rPr>
            </w:pPr>
            <w:r>
              <w:rPr>
                <w:rFonts w:eastAsia="Calibri"/>
                <w:color w:val="000000"/>
                <w:szCs w:val="22"/>
                <w:vertAlign w:val="superscript"/>
              </w:rPr>
              <w:t xml:space="preserve">(2) </w:t>
            </w:r>
            <w:r w:rsidR="004C1C7A">
              <w:rPr>
                <w:rFonts w:eastAsia="Calibri"/>
                <w:i/>
                <w:color w:val="000000"/>
                <w:szCs w:val="22"/>
              </w:rPr>
              <w:t xml:space="preserve">{{dia_diem}}</w:t>
            </w:r>
            <w:r>
              <w:rPr>
                <w:rFonts w:eastAsia="Calibri"/>
                <w:i/>
                <w:color w:val="000000"/>
                <w:szCs w:val="22"/>
              </w:rPr>
              <w:t>,</w:t>
            </w:r>
            <w:r w:rsidR="004C1C7A">
              <w:rPr>
                <w:rFonts w:eastAsia="Calibri"/>
                <w:i/>
                <w:color w:val="000000"/>
                <w:szCs w:val="22"/>
              </w:rPr>
              <w:t xml:space="preserve"> {{ngay_thang_nam}}</w:t>
            </w:r>
            <w:r>
              <w:rPr>
                <w:rFonts w:eastAsia="Calibri"/>
                <w:i/>
                <w:color w:val="000000"/>
                <w:szCs w:val="22"/>
                <w:lang w:val="vi-VN"/>
              </w:rPr>
              <w:t>.</w:t>
            </w:r>
          </w:p>
        </w:tc>
      </w:tr>
    </w:tbl>
    <w:p w14:paraId="7A7DB776" w14:textId="77777777" w:rsidR="00A63021" w:rsidRDefault="00A63021" w:rsidP="00A63021">
      <w:pPr>
        <w:spacing w:line="340" w:lineRule="atLeast"/>
        <w:jc w:val="center"/>
        <w:rPr>
          <w:rFonts w:eastAsia="Calibri"/>
          <w:b/>
          <w:color w:val="000000"/>
          <w:sz w:val="12"/>
          <w:szCs w:val="26"/>
        </w:rPr>
      </w:pPr>
    </w:p>
    <w:p w14:paraId="43F424D3" w14:textId="77777777" w:rsidR="00A63021" w:rsidRDefault="00A63021" w:rsidP="00A63021">
      <w:pPr>
        <w:spacing w:line="340" w:lineRule="atLeast"/>
        <w:jc w:val="center"/>
        <w:outlineLvl w:val="1"/>
        <w:rPr>
          <w:rFonts w:eastAsia="Calibri"/>
          <w:color w:val="000000"/>
          <w:szCs w:val="22"/>
          <w:lang w:val="fr-FR"/>
        </w:rPr>
      </w:pPr>
      <w:r>
        <w:rPr>
          <w:rFonts w:eastAsia="Calibri"/>
          <w:b/>
          <w:color w:val="000000"/>
          <w:szCs w:val="22"/>
        </w:rPr>
        <w:t>QUYẾT ĐỊNH</w:t>
      </w:r>
    </w:p>
    <w:p w14:paraId="08358F58" w14:textId="77777777" w:rsidR="00A63021" w:rsidRDefault="00A63021" w:rsidP="00A63021">
      <w:pPr>
        <w:spacing w:line="340" w:lineRule="atLeast"/>
        <w:jc w:val="center"/>
        <w:outlineLvl w:val="1"/>
        <w:rPr>
          <w:rFonts w:eastAsia="Calibri"/>
          <w:b/>
          <w:color w:val="000000"/>
          <w:szCs w:val="22"/>
          <w:lang w:val="fr-FR"/>
        </w:rPr>
      </w:pPr>
      <w:r>
        <w:rPr>
          <w:rFonts w:eastAsia="Calibri"/>
          <w:b/>
          <w:noProof/>
          <w:color w:val="000000"/>
          <w:szCs w:val="22"/>
          <w:lang w:val="fr-FR"/>
        </w:rPr>
        <mc:AlternateContent>
          <mc:Choice Requires="wps">
            <w:drawing>
              <wp:anchor distT="0" distB="0" distL="0" distR="0" simplePos="0" relativeHeight="251660288" behindDoc="1" locked="0" layoutInCell="1" allowOverlap="1" wp14:anchorId="645C899D" wp14:editId="4D1843FF">
                <wp:simplePos x="0" y="0"/>
                <wp:positionH relativeFrom="margin">
                  <wp:posOffset>2482215</wp:posOffset>
                </wp:positionH>
                <wp:positionV relativeFrom="paragraph">
                  <wp:posOffset>257810</wp:posOffset>
                </wp:positionV>
                <wp:extent cx="933450" cy="45085"/>
                <wp:effectExtent l="0" t="0" r="0" b="0"/>
                <wp:wrapTopAndBottom/>
                <wp:docPr id="10680962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847351E" id="Graphic 5" o:spid="_x0000_s1026" style="position:absolute;margin-left:195.45pt;margin-top:20.3pt;width:73.5pt;height:3.5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" path="m,l914285,e" filled="f" strokeweight=".2mm">
                <v:path arrowok="t"/>
                <w10:wrap type="topAndBottom" anchorx="margin"/>
              </v:shape>
            </w:pict>
          </mc:Fallback>
        </mc:AlternateContent>
      </w:r>
      <w:r>
        <w:rPr>
          <w:rFonts w:eastAsia="Calibri"/>
          <w:b/>
          <w:color w:val="000000"/>
          <w:szCs w:val="22"/>
          <w:lang w:val="fr-FR"/>
        </w:rPr>
        <w:t>Xử phạt vi phạm hành chính không lập biên bản*</w:t>
      </w:r>
      <w:r>
        <w:rPr>
          <w:rFonts w:eastAsia="Calibri"/>
          <w:b/>
          <w:color w:val="000000"/>
          <w:szCs w:val="22"/>
          <w:vertAlign w:val="superscript"/>
          <w:lang w:val="fr-FR"/>
        </w:rPr>
        <w:footnoteReference w:id="1"/>
      </w:r>
    </w:p>
    <w:p w14:paraId="09C8CA89" w14:textId="77777777" w:rsidR="00A63021" w:rsidRDefault="00A63021" w:rsidP="00A63021">
      <w:pPr>
        <w:spacing w:before="200" w:after="200" w:line="340" w:lineRule="atLeast"/>
        <w:jc w:val="center"/>
        <w:rPr>
          <w:rFonts w:eastAsia="Calibri"/>
          <w:b/>
          <w:color w:val="000000"/>
          <w:szCs w:val="22"/>
          <w:vertAlign w:val="superscript"/>
          <w:lang w:val="fr-FR"/>
        </w:rPr>
      </w:pPr>
      <w:r>
        <w:rPr>
          <w:rFonts w:eastAsia="Calibri"/>
          <w:b/>
          <w:color w:val="000000"/>
          <w:szCs w:val="22"/>
          <w:lang w:val="fr-FR"/>
        </w:rPr>
        <w:t xml:space="preserve">THẨM QUYỀN BAN HÀNH </w:t>
      </w:r>
      <w:r>
        <w:rPr>
          <w:rFonts w:eastAsia="Calibri"/>
          <w:color w:val="000000"/>
          <w:szCs w:val="22"/>
          <w:vertAlign w:val="superscript"/>
          <w:lang w:val="fr-FR"/>
        </w:rPr>
        <w:t>(3)</w:t>
      </w:r>
    </w:p>
    <w:p w14:paraId="770E99A5" w14:textId="77777777" w:rsidR="00A63021" w:rsidRDefault="00A63021" w:rsidP="00A63021">
      <w:pPr>
        <w:tabs>
          <w:tab w:val="right" w:leader="dot" w:pos="9356"/>
        </w:tabs>
        <w:spacing w:before="60" w:line="340" w:lineRule="exact"/>
        <w:ind w:firstLine="454"/>
        <w:jc w:val="both"/>
        <w:rPr>
          <w:rFonts w:eastAsia="Calibri"/>
          <w:i/>
          <w:color w:val="000000"/>
          <w:spacing w:val="-8"/>
          <w:szCs w:val="22"/>
          <w:lang w:val="fr-FR"/>
        </w:rPr>
      </w:pPr>
      <w:r>
        <w:rPr>
          <w:rFonts w:eastAsia="Calibri"/>
          <w:i/>
          <w:color w:val="000000"/>
          <w:spacing w:val="-8"/>
          <w:szCs w:val="22"/>
          <w:lang w:val="fr-FR"/>
        </w:rPr>
        <w:t>Căn cứ Điều 56, &lt;Điều 63&gt;</w:t>
      </w:r>
      <w:r>
        <w:rPr>
          <w:rFonts w:eastAsia="Calibri"/>
          <w:i/>
          <w:color w:val="000000"/>
          <w:szCs w:val="22"/>
          <w:vertAlign w:val="superscript"/>
          <w:lang w:val="fr-FR"/>
        </w:rPr>
        <w:t xml:space="preserve">(*) </w:t>
      </w:r>
      <w:r>
        <w:rPr>
          <w:rFonts w:eastAsia="Calibri"/>
          <w:i/>
          <w:color w:val="000000"/>
          <w:spacing w:val="-8"/>
          <w:szCs w:val="22"/>
          <w:lang w:val="fr-FR"/>
        </w:rPr>
        <w:t>Điều 69 Luật Xử lý vi phạm hành chính</w:t>
      </w:r>
      <w:r>
        <w:rPr>
          <w:rFonts w:eastAsia="Calibri"/>
          <w:i/>
          <w:color w:val="000000"/>
          <w:spacing w:val="-8"/>
          <w:szCs w:val="22"/>
          <w:lang w:val="vi-VN"/>
        </w:rPr>
        <w:t xml:space="preserve"> </w:t>
      </w:r>
      <w:r>
        <w:rPr>
          <w:rFonts w:eastAsia="Calibri"/>
          <w:i/>
          <w:color w:val="000000"/>
          <w:spacing w:val="-8"/>
          <w:szCs w:val="22"/>
          <w:lang w:val="fr-FR"/>
        </w:rPr>
        <w:t>(sửa đổi, bổ sung</w:t>
      </w:r>
      <w:r>
        <w:rPr>
          <w:rFonts w:eastAsia="Calibri"/>
          <w:i/>
          <w:color w:val="000000"/>
          <w:spacing w:val="-8"/>
          <w:szCs w:val="22"/>
          <w:lang w:val="vi-VN"/>
        </w:rPr>
        <w:t xml:space="preserve"> năm </w:t>
      </w:r>
      <w:r>
        <w:rPr>
          <w:rFonts w:eastAsia="Calibri"/>
          <w:i/>
          <w:color w:val="000000"/>
          <w:spacing w:val="-8"/>
          <w:szCs w:val="22"/>
          <w:lang w:val="fr-FR"/>
        </w:rPr>
        <w:t>2020);</w:t>
      </w:r>
    </w:p>
    <w:p w14:paraId="062951C5" w14:textId="033BBA64"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(4)</w:t>
      </w:r>
      <w:r>
        <w:rPr>
          <w:rFonts w:eastAsia="Calibri"/>
          <w:i/>
          <w:color w:val="000000"/>
          <w:szCs w:val="22"/>
          <w:lang w:val="fr-FR"/>
        </w:rPr>
        <w:tab/>
        <w:t>;</w:t>
      </w:r>
    </w:p>
    <w:p w14:paraId="7A32ABBC" w14:textId="320DB8F3"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(5)</w:t>
      </w:r>
      <w:r>
        <w:rPr>
          <w:rFonts w:eastAsia="Calibri"/>
          <w:i/>
          <w:color w:val="000000"/>
          <w:szCs w:val="22"/>
          <w:lang w:val="fr-FR"/>
        </w:rPr>
        <w:tab/>
        <w:t>;</w:t>
      </w:r>
    </w:p>
    <w:p w14:paraId="04F33BD8" w14:textId="2B0D9888"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Căn cứ Quyết định số: ..../QĐ-GQXP ngày ..../..../......</w:t>
      </w:r>
      <w:r>
        <w:rPr>
          <w:rFonts w:eastAsia="Calibri"/>
          <w:i/>
          <w:color w:val="000000"/>
          <w:szCs w:val="22"/>
          <w:lang w:val="vi-VN"/>
        </w:rPr>
        <w:t>..</w:t>
      </w:r>
      <w:r>
        <w:rPr>
          <w:rFonts w:eastAsia="Calibri"/>
          <w:i/>
          <w:color w:val="000000"/>
          <w:szCs w:val="22"/>
          <w:lang w:val="fr-FR"/>
        </w:rPr>
        <w:t xml:space="preserve"> về việc giao quyền xử phạt vi phạm hành chính (nếu có).</w:t>
      </w:r>
    </w:p>
    <w:p w14:paraId="024B7A5B" w14:textId="77777777" w:rsidR="00A63021" w:rsidRDefault="00A63021" w:rsidP="00A63021">
      <w:pPr>
        <w:tabs>
          <w:tab w:val="right" w:leader="dot" w:pos="9356"/>
        </w:tabs>
        <w:spacing w:before="200" w:after="200" w:line="340" w:lineRule="exact"/>
        <w:jc w:val="center"/>
        <w:rPr>
          <w:rFonts w:eastAsia="Calibri"/>
          <w:b/>
          <w:color w:val="000000"/>
          <w:szCs w:val="22"/>
          <w:lang w:val="fr-FR"/>
        </w:rPr>
      </w:pPr>
      <w:r>
        <w:rPr>
          <w:rFonts w:eastAsia="Calibri"/>
          <w:b/>
          <w:color w:val="000000"/>
          <w:szCs w:val="22"/>
          <w:lang w:val="fr-FR"/>
        </w:rPr>
        <w:t>QUYẾT ĐỊNH:</w:t>
      </w:r>
    </w:p>
    <w:p w14:paraId="24A1A0F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b/>
          <w:color w:val="000000"/>
          <w:szCs w:val="22"/>
          <w:lang w:val="fr-FR"/>
        </w:rPr>
        <w:t>Điều 1.</w:t>
      </w:r>
      <w:r>
        <w:rPr>
          <w:rFonts w:eastAsia="Calibri"/>
          <w:color w:val="000000"/>
          <w:szCs w:val="22"/>
          <w:lang w:val="fr-FR"/>
        </w:rPr>
        <w:t xml:space="preserve"> </w:t>
      </w:r>
    </w:p>
    <w:p w14:paraId="67A90E8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 xml:space="preserve">1. Xử phạt vi phạm hành chính theo thủ tục không lập biên bản đối với </w:t>
      </w:r>
      <w:r>
        <w:rPr>
          <w:rFonts w:eastAsia="Calibri"/>
          <w:i/>
          <w:color w:val="000000"/>
          <w:szCs w:val="22"/>
          <w:lang w:val="fr-FR"/>
        </w:rPr>
        <w:t>&lt;ông (bà)/tổ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 xml:space="preserve"> có tên sau đây:</w:t>
      </w:r>
    </w:p>
    <w:p w14:paraId="5B9E557C"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&lt;Họ và tên&gt;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t xml:space="preserve"> </w:t>
      </w:r>
    </w:p>
    <w:p w14:paraId="64426217"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Ngày, tháng, năm sinh:..../..../</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Quốc tịch:</w:t>
      </w:r>
      <w:r>
        <w:rPr>
          <w:rFonts w:eastAsia="Calibri"/>
          <w:color w:val="000000"/>
          <w:szCs w:val="22"/>
          <w:lang w:val="fr-FR"/>
        </w:rPr>
        <w:tab/>
      </w:r>
    </w:p>
    <w:p w14:paraId="61BA09B5"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Nghề nghiệp:</w:t>
      </w:r>
      <w:r>
        <w:rPr>
          <w:rFonts w:eastAsia="Calibri"/>
          <w:color w:val="000000"/>
          <w:szCs w:val="22"/>
          <w:lang w:val="fr-FR"/>
        </w:rPr>
        <w:tab/>
      </w:r>
    </w:p>
    <w:p w14:paraId="39136089"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Nơi ở hiện tại:</w:t>
      </w:r>
      <w:r>
        <w:rPr>
          <w:rFonts w:eastAsia="Calibri"/>
          <w:color w:val="000000"/>
          <w:szCs w:val="22"/>
          <w:lang w:val="fr-FR"/>
        </w:rPr>
        <w:tab/>
      </w:r>
    </w:p>
    <w:p w14:paraId="376B444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ab/>
      </w:r>
    </w:p>
    <w:p w14:paraId="29284AB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Số định danh cá nhân/CMND/Hộ chiếu:</w:t>
      </w:r>
      <w:r>
        <w:rPr>
          <w:rFonts w:eastAsia="Calibri"/>
          <w:color w:val="000000"/>
          <w:szCs w:val="22"/>
          <w:lang w:val="fr-FR"/>
        </w:rPr>
        <w:tab/>
        <w:t xml:space="preserve">; </w:t>
      </w:r>
    </w:p>
    <w:p w14:paraId="09C6206D" w14:textId="77777777" w:rsidR="00A63021" w:rsidRDefault="00A63021" w:rsidP="00A63021">
      <w:pPr>
        <w:tabs>
          <w:tab w:val="right" w:leader="dot" w:pos="9356"/>
        </w:tabs>
        <w:spacing w:before="60" w:line="340" w:lineRule="exact"/>
        <w:jc w:val="both"/>
        <w:rPr>
          <w:rFonts w:eastAsia="Calibri"/>
          <w:color w:val="000000"/>
          <w:szCs w:val="22"/>
          <w:lang w:val="fr-FR"/>
        </w:rPr>
      </w:pPr>
      <w:r>
        <w:rPr>
          <w:rFonts w:eastAsia="Calibri"/>
          <w:color w:val="000000"/>
          <w:szCs w:val="22"/>
          <w:lang w:val="fr-FR"/>
        </w:rPr>
        <w:t>ngày cấp: ..../..../......</w:t>
      </w:r>
      <w:r>
        <w:rPr>
          <w:rFonts w:eastAsia="Calibri"/>
          <w:color w:val="000000"/>
          <w:szCs w:val="22"/>
          <w:lang w:val="vi-VN"/>
        </w:rPr>
        <w:t>..</w:t>
      </w:r>
      <w:r>
        <w:rPr>
          <w:rFonts w:eastAsia="Calibri"/>
          <w:color w:val="000000"/>
          <w:szCs w:val="22"/>
          <w:lang w:val="fr-FR"/>
        </w:rPr>
        <w:t>; nơi cấp:</w:t>
      </w:r>
      <w:r>
        <w:rPr>
          <w:rFonts w:eastAsia="Calibri"/>
          <w:color w:val="000000"/>
          <w:szCs w:val="22"/>
          <w:lang w:val="fr-FR"/>
        </w:rPr>
        <w:tab/>
      </w:r>
    </w:p>
    <w:p w14:paraId="10D6AAF3"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&lt;Tên của</w:t>
      </w:r>
      <w:r>
        <w:rPr>
          <w:rFonts w:eastAsia="Calibri"/>
          <w:i/>
          <w:color w:val="000000"/>
          <w:szCs w:val="22"/>
          <w:lang w:val="vi-VN"/>
        </w:rPr>
        <w:t xml:space="preserve"> </w:t>
      </w:r>
      <w:r>
        <w:rPr>
          <w:rFonts w:eastAsia="Calibri"/>
          <w:i/>
          <w:color w:val="000000"/>
          <w:szCs w:val="22"/>
          <w:lang w:val="fr-FR"/>
        </w:rPr>
        <w:t>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p>
    <w:p w14:paraId="1668EC5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Địa chỉ trụ sở chính:</w:t>
      </w:r>
      <w:r>
        <w:rPr>
          <w:rFonts w:eastAsia="Calibri"/>
          <w:color w:val="000000"/>
          <w:szCs w:val="22"/>
          <w:lang w:val="fr-FR"/>
        </w:rPr>
        <w:tab/>
      </w:r>
    </w:p>
    <w:p w14:paraId="523FAB0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lastRenderedPageBreak/>
        <w:tab/>
      </w:r>
    </w:p>
    <w:p w14:paraId="6F92360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Mã số doanh nghiệp:</w:t>
      </w:r>
      <w:r>
        <w:rPr>
          <w:rFonts w:eastAsia="Calibri"/>
          <w:color w:val="000000"/>
          <w:szCs w:val="22"/>
          <w:lang w:val="fr-FR"/>
        </w:rPr>
        <w:tab/>
      </w:r>
    </w:p>
    <w:p w14:paraId="5730046F"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pacing w:val="-4"/>
          <w:szCs w:val="22"/>
          <w:lang w:val="fr-FR"/>
        </w:rPr>
        <w:t>Số GCN đăng ký đầu tư/doanh nghiệp hoặc GP thành lập/đăng ký hoạt động:</w:t>
      </w:r>
      <w:r>
        <w:rPr>
          <w:rFonts w:eastAsia="Calibri"/>
          <w:color w:val="000000"/>
          <w:spacing w:val="-4"/>
          <w:szCs w:val="22"/>
          <w:lang w:val="fr-FR"/>
        </w:rPr>
        <w:tab/>
      </w:r>
      <w:r>
        <w:rPr>
          <w:rFonts w:eastAsia="Calibri"/>
          <w:color w:val="000000"/>
          <w:szCs w:val="22"/>
          <w:lang w:val="fr-FR"/>
        </w:rPr>
        <w:t>;</w:t>
      </w:r>
    </w:p>
    <w:p w14:paraId="6826F841"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ngày cấp:..../..../ ........; nơi cấp:</w:t>
      </w:r>
      <w:r>
        <w:rPr>
          <w:rFonts w:eastAsia="Calibri"/>
          <w:color w:val="000000"/>
          <w:szCs w:val="22"/>
          <w:lang w:val="fr-FR"/>
        </w:rPr>
        <w:tab/>
      </w:r>
    </w:p>
    <w:p w14:paraId="3A0EBEF7" w14:textId="77777777" w:rsidR="00A63021" w:rsidRDefault="00A63021" w:rsidP="00A63021">
      <w:pPr>
        <w:tabs>
          <w:tab w:val="left" w:leader="dot" w:pos="6804"/>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Người đại diện theo pháp luật:</w:t>
      </w:r>
      <w:r>
        <w:rPr>
          <w:rFonts w:eastAsia="Calibri"/>
          <w:color w:val="000000"/>
          <w:szCs w:val="22"/>
          <w:lang w:val="vi-VN"/>
        </w:rPr>
        <w:t xml:space="preserve"> </w:t>
      </w:r>
      <w:r>
        <w:rPr>
          <w:rFonts w:eastAsia="Calibri"/>
          <w:color w:val="000000"/>
          <w:szCs w:val="22"/>
          <w:vertAlign w:val="superscript"/>
          <w:lang w:val="fr-FR"/>
        </w:rPr>
        <w:t>(6)</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r>
    </w:p>
    <w:p w14:paraId="62C0CC0A" w14:textId="77777777" w:rsidR="00A63021" w:rsidRDefault="00A63021" w:rsidP="00A63021">
      <w:pPr>
        <w:tabs>
          <w:tab w:val="right" w:leader="dot" w:pos="9356"/>
        </w:tabs>
        <w:spacing w:before="60" w:line="346" w:lineRule="exact"/>
        <w:ind w:right="131" w:firstLine="454"/>
        <w:jc w:val="both"/>
        <w:rPr>
          <w:rFonts w:eastAsia="Calibri"/>
          <w:color w:val="000000"/>
          <w:szCs w:val="22"/>
          <w:lang w:val="fr-FR"/>
        </w:rPr>
      </w:pPr>
      <w:r>
        <w:rPr>
          <w:rFonts w:eastAsia="Calibri"/>
          <w:color w:val="000000"/>
          <w:szCs w:val="22"/>
          <w:lang w:val="fr-FR"/>
        </w:rPr>
        <w:t>Chức danh:</w:t>
      </w:r>
      <w:r>
        <w:rPr>
          <w:rFonts w:eastAsia="Calibri"/>
          <w:color w:val="000000"/>
          <w:szCs w:val="22"/>
          <w:lang w:val="vi-VN"/>
        </w:rPr>
        <w:t xml:space="preserve"> </w:t>
      </w:r>
      <w:r>
        <w:rPr>
          <w:rFonts w:eastAsia="Calibri"/>
          <w:color w:val="000000"/>
          <w:szCs w:val="22"/>
          <w:vertAlign w:val="superscript"/>
          <w:lang w:val="fr-FR"/>
        </w:rPr>
        <w:t>(7)</w:t>
      </w:r>
      <w:r>
        <w:rPr>
          <w:rFonts w:eastAsia="Calibri"/>
          <w:color w:val="000000"/>
          <w:szCs w:val="22"/>
          <w:lang w:val="fr-FR"/>
        </w:rPr>
        <w:tab/>
      </w:r>
    </w:p>
    <w:p w14:paraId="19609252"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Đã thực hiện hành vi vi phạm hành chính:</w:t>
      </w:r>
      <w:r>
        <w:rPr>
          <w:rFonts w:eastAsia="Calibri"/>
          <w:color w:val="000000"/>
          <w:szCs w:val="22"/>
          <w:lang w:val="vi-VN"/>
        </w:rPr>
        <w:t xml:space="preserve"> </w:t>
      </w:r>
      <w:r>
        <w:rPr>
          <w:rFonts w:eastAsia="Calibri"/>
          <w:color w:val="000000"/>
          <w:szCs w:val="22"/>
          <w:vertAlign w:val="superscript"/>
          <w:lang w:val="fr-FR"/>
        </w:rPr>
        <w:t>(8)</w:t>
      </w:r>
      <w:r>
        <w:rPr>
          <w:rFonts w:eastAsia="Calibri"/>
          <w:color w:val="000000"/>
          <w:szCs w:val="22"/>
          <w:lang w:val="fr-FR"/>
        </w:rPr>
        <w:tab/>
      </w:r>
    </w:p>
    <w:p w14:paraId="28DA22D7"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3. Quy định tại:</w:t>
      </w:r>
      <w:r>
        <w:rPr>
          <w:rFonts w:eastAsia="Calibri"/>
          <w:color w:val="000000"/>
          <w:szCs w:val="22"/>
          <w:lang w:val="vi-VN"/>
        </w:rPr>
        <w:t xml:space="preserve"> </w:t>
      </w:r>
      <w:r>
        <w:rPr>
          <w:rFonts w:eastAsia="Calibri"/>
          <w:color w:val="000000"/>
          <w:szCs w:val="22"/>
          <w:vertAlign w:val="superscript"/>
          <w:lang w:val="fr-FR"/>
        </w:rPr>
        <w:t>(9)</w:t>
      </w:r>
      <w:r>
        <w:rPr>
          <w:rFonts w:eastAsia="Calibri"/>
          <w:color w:val="000000"/>
          <w:szCs w:val="22"/>
          <w:lang w:val="fr-FR"/>
        </w:rPr>
        <w:tab/>
      </w:r>
    </w:p>
    <w:p w14:paraId="53775DC8"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4. Địa điểm xảy ra vi phạm:</w:t>
      </w:r>
    </w:p>
    <w:p w14:paraId="2555AD0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ab/>
      </w:r>
    </w:p>
    <w:p w14:paraId="62DBCA8B"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5. Các tình tiết liên quan đến việc giải quyết vi phạm (nếu có):</w:t>
      </w:r>
      <w:r>
        <w:rPr>
          <w:rFonts w:eastAsia="Calibri"/>
          <w:color w:val="000000"/>
          <w:szCs w:val="22"/>
          <w:lang w:val="fr-FR"/>
        </w:rPr>
        <w:tab/>
      </w:r>
    </w:p>
    <w:p w14:paraId="24F63101"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pacing w:val="-8"/>
          <w:szCs w:val="22"/>
          <w:lang w:val="fr-FR"/>
        </w:rPr>
      </w:pPr>
      <w:r>
        <w:rPr>
          <w:rFonts w:eastAsia="Calibri"/>
          <w:b/>
          <w:color w:val="000000"/>
          <w:spacing w:val="-8"/>
          <w:szCs w:val="22"/>
          <w:lang w:val="fr-FR"/>
        </w:rPr>
        <w:t>Điều 2.</w:t>
      </w:r>
      <w:r>
        <w:rPr>
          <w:rFonts w:eastAsia="Calibri"/>
          <w:color w:val="000000"/>
          <w:spacing w:val="-8"/>
          <w:szCs w:val="22"/>
          <w:lang w:val="fr-FR"/>
        </w:rPr>
        <w:t xml:space="preserve"> Các hình thức xử phạt và biện pháp khắc phục hậu quả được áp dụng:</w:t>
      </w:r>
    </w:p>
    <w:p w14:paraId="13C2CC8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1. Hình thức xử phạt chính:</w:t>
      </w:r>
      <w:r>
        <w:rPr>
          <w:rFonts w:eastAsia="Calibri"/>
          <w:color w:val="000000"/>
          <w:szCs w:val="22"/>
          <w:lang w:val="vi-VN"/>
        </w:rPr>
        <w:t xml:space="preserve"> </w:t>
      </w:r>
      <w:r>
        <w:rPr>
          <w:rFonts w:eastAsia="Calibri"/>
          <w:color w:val="000000"/>
          <w:szCs w:val="22"/>
          <w:vertAlign w:val="superscript"/>
          <w:lang w:val="fr-FR"/>
        </w:rPr>
        <w:t>(10)</w:t>
      </w:r>
      <w:r>
        <w:rPr>
          <w:rFonts w:eastAsia="Calibri"/>
          <w:color w:val="000000"/>
          <w:szCs w:val="22"/>
          <w:lang w:val="fr-FR"/>
        </w:rPr>
        <w:tab/>
      </w:r>
    </w:p>
    <w:p w14:paraId="332D36B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Mức tiền phạt:</w:t>
      </w:r>
      <w:r>
        <w:rPr>
          <w:rFonts w:eastAsia="Calibri"/>
          <w:color w:val="000000"/>
          <w:szCs w:val="22"/>
          <w:lang w:val="vi-VN"/>
        </w:rPr>
        <w:t xml:space="preserve"> </w:t>
      </w:r>
      <w:r>
        <w:rPr>
          <w:rFonts w:eastAsia="Calibri"/>
          <w:color w:val="000000"/>
          <w:szCs w:val="22"/>
          <w:vertAlign w:val="superscript"/>
          <w:lang w:val="fr-FR"/>
        </w:rPr>
        <w:t>(11)</w:t>
      </w:r>
      <w:r>
        <w:rPr>
          <w:rFonts w:eastAsia="Calibri"/>
          <w:color w:val="000000"/>
          <w:szCs w:val="22"/>
          <w:lang w:val="fr-FR"/>
        </w:rPr>
        <w:tab/>
      </w:r>
    </w:p>
    <w:p w14:paraId="689955AF"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(Bằng chữ:</w:t>
      </w:r>
      <w:r>
        <w:rPr>
          <w:rFonts w:eastAsia="Calibri"/>
          <w:color w:val="000000"/>
          <w:szCs w:val="22"/>
          <w:lang w:val="fr-FR"/>
        </w:rPr>
        <w:tab/>
        <w:t>)</w:t>
      </w:r>
    </w:p>
    <w:p w14:paraId="5D790BC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Hình thức xử phạt bổ sung (nếu có):</w:t>
      </w:r>
      <w:r>
        <w:rPr>
          <w:rFonts w:eastAsia="Calibri"/>
          <w:color w:val="000000"/>
          <w:szCs w:val="22"/>
          <w:lang w:val="vi-VN"/>
        </w:rPr>
        <w:t xml:space="preserve"> </w:t>
      </w:r>
      <w:r>
        <w:rPr>
          <w:rFonts w:eastAsia="Calibri"/>
          <w:color w:val="000000"/>
          <w:szCs w:val="22"/>
          <w:vertAlign w:val="superscript"/>
          <w:lang w:val="fr-FR"/>
        </w:rPr>
        <w:t>(12)</w:t>
      </w:r>
      <w:r>
        <w:rPr>
          <w:rFonts w:eastAsia="Calibri"/>
          <w:color w:val="000000"/>
          <w:szCs w:val="22"/>
          <w:lang w:val="fr-FR"/>
        </w:rPr>
        <w:tab/>
      </w:r>
    </w:p>
    <w:p w14:paraId="07C62FD5"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fr-FR"/>
        </w:rPr>
        <w:t>3. Biện pháp khắc phục hậu quả (nếu có):</w:t>
      </w:r>
      <w:r>
        <w:rPr>
          <w:rFonts w:eastAsia="Calibri"/>
          <w:color w:val="000000"/>
          <w:szCs w:val="22"/>
          <w:lang w:val="fr-FR"/>
        </w:rPr>
        <w:tab/>
      </w:r>
      <w:r>
        <w:rPr>
          <w:rFonts w:eastAsia="Calibri"/>
          <w:color w:val="000000"/>
          <w:szCs w:val="22"/>
          <w:lang w:val="vi-VN"/>
        </w:rPr>
        <w:t xml:space="preserve"> </w:t>
      </w:r>
    </w:p>
    <w:p w14:paraId="5925C3FC"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a) Biện pháp: </w:t>
      </w:r>
      <w:r>
        <w:rPr>
          <w:rFonts w:eastAsia="Calibri"/>
          <w:color w:val="000000"/>
          <w:szCs w:val="22"/>
          <w:vertAlign w:val="superscript"/>
          <w:lang w:val="vi-VN"/>
        </w:rPr>
        <w:t>(13)</w:t>
      </w:r>
      <w:r>
        <w:rPr>
          <w:rFonts w:eastAsia="Calibri"/>
          <w:color w:val="000000"/>
          <w:szCs w:val="22"/>
          <w:lang w:val="vi-VN"/>
        </w:rPr>
        <w:tab/>
      </w:r>
    </w:p>
    <w:p w14:paraId="18DC90F0"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b) Thời hạn thực hiện các biện pháp khắc phục hậu quả là.... ngày, kể từ ngày nhận được Quyết định này.</w:t>
      </w:r>
    </w:p>
    <w:p w14:paraId="60B0FA5D"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 xml:space="preserve">Điều 3. </w:t>
      </w:r>
      <w:r>
        <w:rPr>
          <w:rFonts w:eastAsia="Calibri"/>
          <w:color w:val="000000"/>
          <w:szCs w:val="22"/>
          <w:lang w:val="vi-VN"/>
        </w:rPr>
        <w:t>Quyết định này có hiệu lực thi hành kể từ ngày ký.</w:t>
      </w:r>
    </w:p>
    <w:p w14:paraId="00819DF3"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Điều 4.</w:t>
      </w:r>
      <w:r>
        <w:rPr>
          <w:rFonts w:eastAsia="Calibri"/>
          <w:color w:val="000000"/>
          <w:szCs w:val="22"/>
          <w:lang w:val="vi-VN"/>
        </w:rPr>
        <w:t xml:space="preserve"> Quyết định này được:</w:t>
      </w:r>
    </w:p>
    <w:p w14:paraId="079536CB" w14:textId="77777777" w:rsidR="00A63021" w:rsidRDefault="00A63021" w:rsidP="00A63021">
      <w:pPr>
        <w:tabs>
          <w:tab w:val="left" w:leader="dot" w:pos="7371"/>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1. Giao cho ông (bà) </w:t>
      </w:r>
      <w:r>
        <w:rPr>
          <w:rFonts w:eastAsia="Calibri"/>
          <w:color w:val="000000"/>
          <w:szCs w:val="22"/>
          <w:vertAlign w:val="superscript"/>
          <w:lang w:val="vi-VN"/>
        </w:rPr>
        <w:t>(14)</w:t>
      </w:r>
      <w:r w:rsidRPr="00DC2944">
        <w:rPr>
          <w:rFonts w:eastAsia="Calibri"/>
          <w:color w:val="000000"/>
          <w:szCs w:val="22"/>
          <w:lang w:val="vi-VN"/>
        </w:rPr>
        <w:t xml:space="preserve">................................................... </w:t>
      </w:r>
      <w:r>
        <w:rPr>
          <w:rFonts w:eastAsia="Calibri"/>
          <w:color w:val="000000"/>
          <w:szCs w:val="22"/>
          <w:lang w:val="vi-VN"/>
        </w:rPr>
        <w:t>là &lt;</w:t>
      </w:r>
      <w:r>
        <w:rPr>
          <w:rFonts w:eastAsia="Calibri"/>
          <w:i/>
          <w:iCs/>
          <w:color w:val="000000"/>
          <w:szCs w:val="22"/>
          <w:lang w:val="vi-VN"/>
        </w:rPr>
        <w:t>cá nhân/ người đại diện theo pháp luật của 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Quyết định này để chấp hành. </w:t>
      </w:r>
    </w:p>
    <w:p w14:paraId="0263B01D"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phải nghiêm chỉnh chấp hành Quyết định xử phạt này. Nếu </w:t>
      </w:r>
      <w:r>
        <w:rPr>
          <w:rFonts w:eastAsia="Calibri"/>
          <w:color w:val="000000"/>
          <w:szCs w:val="22"/>
          <w:lang w:val="vi-VN" w:eastAsia="vi-VN"/>
        </w:rPr>
        <w:t>quá thời hạn mà</w:t>
      </w:r>
      <w:r>
        <w:rPr>
          <w:rFonts w:eastAsia="Calibri"/>
          <w:color w:val="000000"/>
          <w:szCs w:val="22"/>
          <w:lang w:val="vi-VN"/>
        </w:rPr>
        <w:t xml:space="preserve">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sidRPr="00DC2944">
        <w:rPr>
          <w:rFonts w:eastAsia="Calibri"/>
          <w:color w:val="000000"/>
          <w:szCs w:val="22"/>
          <w:vertAlign w:val="superscript"/>
          <w:lang w:val="vi-VN"/>
        </w:rPr>
        <w:t xml:space="preserve"> </w:t>
      </w:r>
      <w:r w:rsidRPr="00DC2944">
        <w:rPr>
          <w:rFonts w:eastAsia="Calibri"/>
          <w:color w:val="000000"/>
          <w:szCs w:val="22"/>
          <w:lang w:val="vi-VN"/>
        </w:rPr>
        <w:t xml:space="preserve">............................. </w:t>
      </w:r>
      <w:r>
        <w:rPr>
          <w:rFonts w:eastAsia="Calibri"/>
          <w:color w:val="000000"/>
          <w:spacing w:val="-4"/>
          <w:szCs w:val="22"/>
          <w:lang w:val="vi-VN"/>
        </w:rPr>
        <w:t xml:space="preserve">không tự nguyện chấp hành thì sẽ bị cưỡng chế thi </w:t>
      </w:r>
      <w:r>
        <w:rPr>
          <w:rFonts w:eastAsia="Calibri"/>
          <w:color w:val="000000"/>
          <w:spacing w:val="-4"/>
          <w:szCs w:val="22"/>
          <w:lang w:val="vi-VN" w:eastAsia="vi-VN"/>
        </w:rPr>
        <w:t>hành theo quy định của pháp luật</w:t>
      </w:r>
      <w:r>
        <w:rPr>
          <w:rFonts w:eastAsia="Calibri"/>
          <w:color w:val="000000"/>
          <w:szCs w:val="22"/>
          <w:lang w:val="vi-VN"/>
        </w:rPr>
        <w:t xml:space="preserve"> </w:t>
      </w:r>
      <w:r>
        <w:rPr>
          <w:rFonts w:eastAsia="Calibri"/>
          <w:color w:val="000000"/>
          <w:spacing w:val="-6"/>
          <w:szCs w:val="22"/>
          <w:lang w:val="vi-VN" w:eastAsia="vi-VN"/>
        </w:rPr>
        <w:t>và cứ mỗi ngày chậm nộp tiền phạt thì cá nhân, tổ chức vi phạm phải nộp thêm 0,05% tính trên tổng số tiền phạt chưa nộp</w:t>
      </w:r>
      <w:r>
        <w:rPr>
          <w:rFonts w:eastAsia="Calibri"/>
          <w:color w:val="000000"/>
          <w:spacing w:val="-6"/>
          <w:szCs w:val="22"/>
          <w:lang w:val="vi-VN"/>
        </w:rPr>
        <w:t>.</w:t>
      </w:r>
    </w:p>
    <w:p w14:paraId="45680783"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a) Trong trường hợp bị xử phạt tiền,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nộp tiền phạt tại chỗ cho người đã ra quyết định xử phạt.</w:t>
      </w:r>
    </w:p>
    <w:p w14:paraId="42F50CEA" w14:textId="77777777" w:rsidR="00A63021" w:rsidRDefault="00A63021" w:rsidP="00A63021">
      <w:pPr>
        <w:tabs>
          <w:tab w:val="right" w:leader="dot" w:pos="9356"/>
        </w:tabs>
        <w:spacing w:before="60" w:line="346" w:lineRule="exact"/>
        <w:ind w:firstLine="454"/>
        <w:jc w:val="both"/>
        <w:rPr>
          <w:rFonts w:eastAsia="Calibri"/>
          <w:color w:val="000000"/>
          <w:spacing w:val="-2"/>
          <w:szCs w:val="22"/>
          <w:lang w:val="vi-VN"/>
        </w:rPr>
      </w:pPr>
      <w:r>
        <w:rPr>
          <w:rFonts w:eastAsia="Calibri"/>
          <w:color w:val="000000"/>
          <w:spacing w:val="-2"/>
          <w:szCs w:val="22"/>
          <w:lang w:val="vi-VN"/>
        </w:rPr>
        <w:lastRenderedPageBreak/>
        <w:t>Trường hợp không nộp tiền phạt tại chỗ, thì &lt;</w:t>
      </w:r>
      <w:r>
        <w:rPr>
          <w:rFonts w:eastAsia="Calibri"/>
          <w:i/>
          <w:iCs/>
          <w:color w:val="000000"/>
          <w:spacing w:val="-2"/>
          <w:szCs w:val="22"/>
          <w:lang w:val="vi-VN"/>
        </w:rPr>
        <w:t>ông (bà)/tổ chức</w:t>
      </w:r>
      <w:r>
        <w:rPr>
          <w:rFonts w:eastAsia="Calibri"/>
          <w:color w:val="000000"/>
          <w:spacing w:val="-2"/>
          <w:szCs w:val="22"/>
          <w:lang w:val="vi-VN"/>
        </w:rPr>
        <w:t>&gt;</w:t>
      </w:r>
      <w:r>
        <w:rPr>
          <w:rFonts w:eastAsia="Calibri"/>
          <w:color w:val="000000"/>
          <w:spacing w:val="-2"/>
          <w:szCs w:val="22"/>
          <w:vertAlign w:val="superscript"/>
          <w:lang w:val="vi-VN"/>
        </w:rPr>
        <w:t>(**)</w:t>
      </w:r>
      <w:r>
        <w:rPr>
          <w:rFonts w:eastAsia="Calibri"/>
          <w:color w:val="000000"/>
          <w:spacing w:val="-2"/>
          <w:szCs w:val="22"/>
          <w:lang w:val="vi-VN"/>
        </w:rPr>
        <w:t xml:space="preserve"> có tên tại Điều 1 phải nộp tiền phạt tại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hoặc nộp tiền phạt vào ngân hàng thương mại nơi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mở tài </w:t>
      </w:r>
      <w:r>
        <w:rPr>
          <w:rFonts w:eastAsia="Calibri"/>
          <w:color w:val="000000"/>
          <w:spacing w:val="-6"/>
          <w:szCs w:val="22"/>
          <w:lang w:val="vi-VN"/>
        </w:rPr>
        <w:t>khoản:</w:t>
      </w:r>
      <w:r>
        <w:rPr>
          <w:rFonts w:eastAsia="Calibri"/>
          <w:color w:val="000000"/>
          <w:spacing w:val="-6"/>
          <w:szCs w:val="22"/>
          <w:vertAlign w:val="superscript"/>
          <w:lang w:val="vi-VN"/>
        </w:rPr>
        <w:t>(17)</w:t>
      </w:r>
      <w:r>
        <w:rPr>
          <w:rFonts w:eastAsia="Calibri"/>
          <w:color w:val="000000"/>
          <w:spacing w:val="-6"/>
          <w:szCs w:val="22"/>
          <w:lang w:val="vi-VN"/>
        </w:rPr>
        <w:t>………………… theo thông tin nộp ngân sách nhà nước nhà nước như sau:</w:t>
      </w:r>
    </w:p>
    <w:p w14:paraId="4DFD3769" w14:textId="77777777" w:rsidR="00A63021" w:rsidRDefault="00A63021" w:rsidP="00A63021">
      <w:pPr>
        <w:tabs>
          <w:tab w:val="left" w:leader="dot" w:pos="3261"/>
          <w:tab w:val="right" w:leader="dot" w:pos="9356"/>
        </w:tabs>
        <w:spacing w:before="60" w:line="340" w:lineRule="exact"/>
        <w:ind w:firstLine="454"/>
        <w:jc w:val="both"/>
        <w:rPr>
          <w:rFonts w:eastAsia="Calibri"/>
          <w:color w:val="000000"/>
          <w:spacing w:val="-10"/>
          <w:szCs w:val="22"/>
          <w:lang w:val="vi-VN"/>
        </w:rPr>
      </w:pPr>
      <w:r>
        <w:rPr>
          <w:rFonts w:eastAsia="Calibri"/>
          <w:color w:val="000000"/>
          <w:spacing w:val="-10"/>
          <w:szCs w:val="22"/>
          <w:lang w:val="vi-VN"/>
        </w:rPr>
        <w:t xml:space="preserve">Tài khoản: Tài khoản thu NSNN; Mã cơ quan ra quyết định xử phạt </w:t>
      </w:r>
      <w:r>
        <w:rPr>
          <w:rFonts w:eastAsia="Calibri"/>
          <w:color w:val="000000"/>
          <w:spacing w:val="-10"/>
          <w:szCs w:val="22"/>
          <w:vertAlign w:val="superscript"/>
          <w:lang w:val="vi-VN"/>
        </w:rPr>
        <w:t>(18)</w:t>
      </w:r>
      <w:r>
        <w:rPr>
          <w:rFonts w:eastAsia="Calibri"/>
          <w:color w:val="000000"/>
          <w:spacing w:val="-10"/>
          <w:szCs w:val="22"/>
          <w:lang w:val="vi-VN"/>
        </w:rPr>
        <w:t>………; Mã chương</w:t>
      </w:r>
      <w:r>
        <w:rPr>
          <w:rFonts w:eastAsia="Calibri"/>
          <w:color w:val="000000"/>
          <w:spacing w:val="-10"/>
          <w:szCs w:val="22"/>
          <w:vertAlign w:val="superscript"/>
          <w:lang w:val="vi-VN"/>
        </w:rPr>
        <w:t>(19)</w:t>
      </w:r>
      <w:r>
        <w:rPr>
          <w:rFonts w:eastAsia="Calibri"/>
          <w:color w:val="000000"/>
          <w:spacing w:val="-10"/>
          <w:szCs w:val="22"/>
          <w:lang w:val="vi-VN"/>
        </w:rPr>
        <w:t xml:space="preserve"> …….; Mã nội dung kinh tế (mã tiểu mục)</w:t>
      </w:r>
      <w:r>
        <w:rPr>
          <w:rFonts w:eastAsia="Calibri"/>
          <w:color w:val="000000"/>
          <w:spacing w:val="-10"/>
          <w:szCs w:val="22"/>
          <w:vertAlign w:val="superscript"/>
          <w:lang w:val="vi-VN"/>
        </w:rPr>
        <w:t>(19)</w:t>
      </w:r>
      <w:r>
        <w:rPr>
          <w:rFonts w:eastAsia="Calibri"/>
          <w:color w:val="000000"/>
          <w:spacing w:val="-10"/>
          <w:szCs w:val="22"/>
          <w:lang w:val="vi-VN"/>
        </w:rPr>
        <w:t>………..</w:t>
      </w:r>
      <w:r w:rsidRPr="00DC2944">
        <w:rPr>
          <w:rFonts w:eastAsia="Calibri"/>
          <w:color w:val="000000"/>
          <w:spacing w:val="-10"/>
          <w:szCs w:val="22"/>
          <w:lang w:val="vi-VN"/>
        </w:rPr>
        <w:t xml:space="preserve"> </w:t>
      </w:r>
      <w:r>
        <w:rPr>
          <w:rFonts w:eastAsia="Calibri"/>
          <w:color w:val="000000"/>
          <w:spacing w:val="-10"/>
          <w:szCs w:val="22"/>
          <w:lang w:val="vi-VN"/>
        </w:rPr>
        <w:t>trong thời hạn 10 ngày, kể từ ngày nhận được Quyết định này.</w:t>
      </w:r>
    </w:p>
    <w:p w14:paraId="06439F26" w14:textId="77777777" w:rsidR="00A63021" w:rsidRDefault="00A63021" w:rsidP="00A63021">
      <w:pPr>
        <w:tabs>
          <w:tab w:val="right" w:leader="dot" w:pos="9356"/>
        </w:tabs>
        <w:spacing w:before="60" w:line="340" w:lineRule="exact"/>
        <w:ind w:firstLine="454"/>
        <w:jc w:val="both"/>
        <w:rPr>
          <w:rFonts w:eastAsia="Calibri"/>
          <w:color w:val="000000"/>
          <w:szCs w:val="22"/>
          <w:lang w:val="vi-VN"/>
        </w:rPr>
      </w:pPr>
      <w:r>
        <w:rPr>
          <w:rFonts w:eastAsia="Calibri"/>
          <w:color w:val="000000"/>
          <w:szCs w:val="22"/>
          <w:lang w:val="vi-VN"/>
        </w:rPr>
        <w:t>b)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bị tạm giữ </w:t>
      </w:r>
      <w:r>
        <w:rPr>
          <w:rFonts w:eastAsia="Calibri"/>
          <w:color w:val="000000"/>
          <w:szCs w:val="22"/>
          <w:vertAlign w:val="superscript"/>
          <w:lang w:val="vi-VN"/>
        </w:rPr>
        <w:t>(20)</w:t>
      </w:r>
      <w:r>
        <w:rPr>
          <w:rFonts w:eastAsia="Calibri"/>
          <w:color w:val="000000"/>
          <w:szCs w:val="22"/>
          <w:lang w:val="vi-VN"/>
        </w:rPr>
        <w:tab/>
      </w:r>
    </w:p>
    <w:p w14:paraId="6B3D2CC6" w14:textId="77777777" w:rsidR="00A63021" w:rsidRDefault="00A63021" w:rsidP="00A63021">
      <w:pPr>
        <w:tabs>
          <w:tab w:val="left" w:leader="dot" w:pos="4536"/>
        </w:tabs>
        <w:spacing w:before="60" w:line="340" w:lineRule="exact"/>
        <w:ind w:firstLine="454"/>
        <w:jc w:val="both"/>
        <w:rPr>
          <w:rFonts w:eastAsia="Calibri"/>
          <w:color w:val="000000"/>
          <w:szCs w:val="22"/>
          <w:lang w:val="vi-VN"/>
        </w:rPr>
      </w:pP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để bảo đảm thi hành quyết định xử phạt.</w:t>
      </w:r>
    </w:p>
    <w:p w14:paraId="24EB9C12"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c)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Pr>
          <w:rFonts w:eastAsia="Calibri"/>
          <w:color w:val="000000"/>
          <w:szCs w:val="22"/>
          <w:lang w:val="vi-VN"/>
        </w:rPr>
        <w:t xml:space="preserve"> ……………………….</w:t>
      </w: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có quyền khiếu nại</w:t>
      </w:r>
      <w:r w:rsidRPr="00DC2944">
        <w:rPr>
          <w:rFonts w:eastAsia="Calibri"/>
          <w:color w:val="000000"/>
          <w:szCs w:val="22"/>
          <w:lang w:val="vi-VN"/>
        </w:rPr>
        <w:t xml:space="preserve"> </w:t>
      </w:r>
      <w:r>
        <w:rPr>
          <w:rFonts w:eastAsia="Calibri"/>
          <w:color w:val="000000"/>
          <w:spacing w:val="-4"/>
          <w:szCs w:val="22"/>
          <w:lang w:val="vi-VN"/>
        </w:rPr>
        <w:t>hoặc khởi kiện hành chính đối với Quyết định này theo quy định của pháp luật</w:t>
      </w:r>
      <w:r>
        <w:rPr>
          <w:rFonts w:eastAsia="Calibri"/>
          <w:color w:val="000000"/>
          <w:szCs w:val="22"/>
          <w:lang w:val="vi-VN"/>
        </w:rPr>
        <w:t>.</w:t>
      </w:r>
    </w:p>
    <w:p w14:paraId="7DCF26FE"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(16)</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thu tiền phạt.</w:t>
      </w:r>
    </w:p>
    <w:p w14:paraId="0F17D0EB"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3.</w:t>
      </w:r>
      <w:r>
        <w:rPr>
          <w:rFonts w:eastAsia="Calibri"/>
          <w:color w:val="000000"/>
          <w:szCs w:val="22"/>
          <w:vertAlign w:val="superscript"/>
          <w:lang w:val="vi-VN"/>
        </w:rPr>
        <w:t xml:space="preserve"> </w:t>
      </w:r>
      <w:r>
        <w:rPr>
          <w:rFonts w:eastAsia="Calibri"/>
          <w:color w:val="000000"/>
          <w:szCs w:val="22"/>
          <w:lang w:val="vi-VN"/>
        </w:rPr>
        <w:t xml:space="preserve">Gửi cho </w:t>
      </w:r>
      <w:r>
        <w:rPr>
          <w:rFonts w:eastAsia="Calibri"/>
          <w:color w:val="000000"/>
          <w:szCs w:val="22"/>
          <w:vertAlign w:val="superscript"/>
          <w:lang w:val="vi-VN"/>
        </w:rPr>
        <w:t>(21)</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tổ chức thực hiện.</w:t>
      </w:r>
    </w:p>
    <w:p w14:paraId="1FB6778D"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4. Gửi cho </w:t>
      </w:r>
      <w:r>
        <w:rPr>
          <w:rFonts w:eastAsia="Calibri"/>
          <w:color w:val="000000"/>
          <w:szCs w:val="22"/>
          <w:vertAlign w:val="superscript"/>
          <w:lang w:val="vi-VN"/>
        </w:rPr>
        <w:t>(22)</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biết và phối hợp thực hiện.</w:t>
      </w:r>
    </w:p>
    <w:p w14:paraId="36152E32" w14:textId="77777777" w:rsidR="00A63021" w:rsidRDefault="00A63021" w:rsidP="00A63021">
      <w:pPr>
        <w:spacing w:before="60" w:line="340" w:lineRule="exact"/>
        <w:ind w:firstLine="454"/>
        <w:jc w:val="both"/>
        <w:rPr>
          <w:rFonts w:eastAsia="Calibri"/>
          <w:color w:val="000000"/>
          <w:sz w:val="24"/>
          <w:szCs w:val="22"/>
          <w:lang w:val="vi-VN"/>
        </w:rPr>
      </w:pPr>
    </w:p>
    <w:tbl>
      <w:tblPr>
        <w:tblW w:w="0" w:type="auto"/>
        <w:jc w:val="center"/>
        <w:tblLook w:val="01E0" w:firstRow="1" w:lastRow="1" w:firstColumn="1" w:lastColumn="1" w:noHBand="0" w:noVBand="0"/>
      </w:tblPr>
      <w:tblGrid>
        <w:gridCol w:w="4086"/>
        <w:gridCol w:w="5274"/>
      </w:tblGrid>
      <w:tr w:rsidR="00A63021" w:rsidRPr="00145F68" w14:paraId="6BB6E49F" w14:textId="77777777" w:rsidTr="00445249">
        <w:trPr>
          <w:jc w:val="center"/>
        </w:trPr>
        <w:tc>
          <w:tcPr>
            <w:tcW w:w="4137" w:type="dxa"/>
          </w:tcPr>
          <w:p w14:paraId="659A0310" w14:textId="77777777" w:rsidR="00A63021" w:rsidRDefault="00A63021" w:rsidP="00445249">
            <w:pPr>
              <w:spacing w:after="160" w:line="259" w:lineRule="auto"/>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39" w:type="dxa"/>
          </w:tcPr>
          <w:p w14:paraId="607460EA" w14:textId="77777777" w:rsidR="00A63021" w:rsidRDefault="00A63021" w:rsidP="00445249">
            <w:pPr>
              <w:spacing w:after="160" w:line="259" w:lineRule="auto"/>
              <w:jc w:val="center"/>
              <w:rPr>
                <w:rFonts w:eastAsia="Courier New"/>
                <w:b/>
                <w:i/>
                <w:color w:val="000000"/>
                <w:sz w:val="26"/>
                <w:szCs w:val="26"/>
                <w:lang w:val="vi-VN"/>
              </w:rPr>
            </w:pPr>
            <w:r>
              <w:rPr>
                <w:rFonts w:eastAsia="Calibri"/>
                <w:b/>
                <w:color w:val="000000"/>
                <w:sz w:val="26"/>
                <w:szCs w:val="26"/>
                <w:lang w:val="vi-VN"/>
              </w:rPr>
              <w:t xml:space="preserve">CHỨC VỤ CỦA NGƯỜI KÝ </w:t>
            </w:r>
            <w:r>
              <w:rPr>
                <w:rFonts w:eastAsia="Calibri"/>
                <w:color w:val="000000"/>
                <w:sz w:val="26"/>
                <w:szCs w:val="26"/>
                <w:vertAlign w:val="superscript"/>
                <w:lang w:val="vi-VN"/>
              </w:rPr>
              <w:t>(23)</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626D8C04" w14:textId="77777777" w:rsidR="00A63021" w:rsidRDefault="00A63021" w:rsidP="00A63021">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lastRenderedPageBreak/>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xử phạt vào hồi.... giờ... phút, ngày ..../..../........</w:t>
      </w:r>
    </w:p>
    <w:p w14:paraId="1FA150CB" w14:textId="77777777" w:rsidR="00A63021" w:rsidRDefault="00A63021" w:rsidP="00A63021">
      <w:pPr>
        <w:ind w:firstLine="420"/>
        <w:jc w:val="both"/>
        <w:rPr>
          <w:rFonts w:eastAsia="Calibri"/>
          <w:b/>
          <w:color w:val="000000"/>
          <w:sz w:val="6"/>
          <w:szCs w:val="26"/>
          <w:lang w:val="vi-VN"/>
        </w:rPr>
      </w:pPr>
    </w:p>
    <w:tbl>
      <w:tblPr>
        <w:tblW w:w="0" w:type="auto"/>
        <w:jc w:val="center"/>
        <w:tblLook w:val="01E0" w:firstRow="1" w:lastRow="1" w:firstColumn="1" w:lastColumn="1" w:noHBand="0" w:noVBand="0"/>
      </w:tblPr>
      <w:tblGrid>
        <w:gridCol w:w="4539"/>
        <w:gridCol w:w="4821"/>
      </w:tblGrid>
      <w:tr w:rsidR="00A63021" w:rsidRPr="00145F68" w14:paraId="5E97442C" w14:textId="77777777" w:rsidTr="00445249">
        <w:trPr>
          <w:jc w:val="center"/>
        </w:trPr>
        <w:tc>
          <w:tcPr>
            <w:tcW w:w="4564" w:type="dxa"/>
          </w:tcPr>
          <w:p w14:paraId="0AA53F56" w14:textId="77777777" w:rsidR="00A63021" w:rsidRDefault="00A63021" w:rsidP="00445249">
            <w:pPr>
              <w:rPr>
                <w:rFonts w:eastAsia="Courier New"/>
                <w:color w:val="000000"/>
                <w:szCs w:val="22"/>
                <w:lang w:val="vi-VN"/>
              </w:rPr>
            </w:pPr>
          </w:p>
          <w:p w14:paraId="007B7394" w14:textId="77777777" w:rsidR="00A63021" w:rsidRDefault="00A63021" w:rsidP="00445249">
            <w:pPr>
              <w:rPr>
                <w:rFonts w:eastAsia="Courier New"/>
                <w:color w:val="000000"/>
                <w:szCs w:val="22"/>
                <w:lang w:val="vi-VN"/>
              </w:rPr>
            </w:pPr>
          </w:p>
        </w:tc>
        <w:tc>
          <w:tcPr>
            <w:tcW w:w="4843" w:type="dxa"/>
          </w:tcPr>
          <w:p w14:paraId="1B0DA41F" w14:textId="77777777" w:rsidR="00A63021" w:rsidRDefault="00A63021" w:rsidP="00445249">
            <w:pPr>
              <w:jc w:val="center"/>
              <w:rPr>
                <w:rFonts w:eastAsia="Courier New"/>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p w14:paraId="755E0B4E" w14:textId="77777777" w:rsidR="00A63021" w:rsidRDefault="00A63021" w:rsidP="00445249">
            <w:pPr>
              <w:jc w:val="center"/>
              <w:rPr>
                <w:rFonts w:eastAsia="Courier New"/>
                <w:i/>
                <w:color w:val="000000"/>
                <w:szCs w:val="26"/>
                <w:lang w:val="vi-VN"/>
              </w:rPr>
            </w:pPr>
          </w:p>
          <w:p w14:paraId="33E4B712" w14:textId="77777777" w:rsidR="00A63021" w:rsidRDefault="00A63021" w:rsidP="00445249">
            <w:pPr>
              <w:jc w:val="center"/>
              <w:rPr>
                <w:rFonts w:eastAsia="Courier New"/>
                <w:i/>
                <w:color w:val="000000"/>
                <w:szCs w:val="26"/>
                <w:lang w:val="vi-VN"/>
              </w:rPr>
            </w:pPr>
          </w:p>
          <w:p w14:paraId="684FF5D8" w14:textId="77777777" w:rsidR="00A63021" w:rsidRDefault="00A63021" w:rsidP="00445249">
            <w:pPr>
              <w:jc w:val="center"/>
              <w:rPr>
                <w:rFonts w:eastAsia="Courier New"/>
                <w:i/>
                <w:color w:val="000000"/>
                <w:szCs w:val="26"/>
                <w:lang w:val="vi-VN"/>
              </w:rPr>
            </w:pPr>
          </w:p>
        </w:tc>
      </w:tr>
    </w:tbl>
    <w:p w14:paraId="6C1F2A9E" w14:textId="77777777" w:rsidR="00A63021" w:rsidRDefault="00A63021" w:rsidP="00A63021">
      <w:pPr>
        <w:jc w:val="both"/>
        <w:rPr>
          <w:rFonts w:eastAsia="Calibri"/>
          <w:color w:val="000000"/>
          <w:sz w:val="8"/>
          <w:szCs w:val="20"/>
          <w:lang w:val="vi-VN"/>
        </w:rPr>
      </w:pPr>
      <w:r>
        <w:rPr>
          <w:rFonts w:eastAsia="Calibri"/>
          <w:color w:val="000000"/>
          <w:sz w:val="20"/>
          <w:szCs w:val="20"/>
          <w:lang w:val="vi-VN"/>
        </w:rPr>
        <w:t>_______________</w:t>
      </w:r>
    </w:p>
    <w:p w14:paraId="02B2D90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Mẫu này được sử dụng để ra quyết định xử phạt vi phạm hành chính theo thủ tục không lập biên bản.</w:t>
      </w:r>
    </w:p>
    <w:p w14:paraId="223D7FB2"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w:t>
      </w:r>
      <w:r>
        <w:rPr>
          <w:rFonts w:eastAsia="Calibri"/>
          <w:i/>
          <w:iCs/>
          <w:color w:val="000000"/>
          <w:sz w:val="24"/>
          <w:szCs w:val="24"/>
          <w:lang w:val="vi-VN"/>
        </w:rPr>
        <w:t xml:space="preserve"> </w:t>
      </w:r>
      <w:r>
        <w:rPr>
          <w:rFonts w:eastAsia="Calibri"/>
          <w:color w:val="000000"/>
          <w:sz w:val="24"/>
          <w:szCs w:val="24"/>
          <w:lang w:val="vi-VN"/>
        </w:rPr>
        <w:t>Áp dụng đối với trường hợp chuyển hồ sơ vụ vi phạm để xử phạt hành chính.</w:t>
      </w:r>
    </w:p>
    <w:p w14:paraId="2C589D72"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 </w:t>
      </w:r>
      <w:r>
        <w:rPr>
          <w:rFonts w:eastAsia="Calibri"/>
          <w:color w:val="000000"/>
          <w:sz w:val="24"/>
          <w:szCs w:val="24"/>
          <w:lang w:val="vi-VN"/>
        </w:rPr>
        <w:t>Lưu ý lựa chọn và ghi thông tin cho phù hợp với thực tế của vụ việc.</w:t>
      </w:r>
    </w:p>
    <w:p w14:paraId="5E9CD75C"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xử phạt.</w:t>
      </w:r>
    </w:p>
    <w:p w14:paraId="41FEC00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xử phạt vi phạm hành chính theo hướng dẫn về thể thức của Chính phủ.  </w:t>
      </w:r>
    </w:p>
    <w:p w14:paraId="651ADEE8"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52E653DB"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 xml:space="preserve">Ghi chức danh và tên cơ quan của người ra quyết định. </w:t>
      </w:r>
    </w:p>
    <w:p w14:paraId="692BCFC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14:paraId="50CEC941" w14:textId="77777777" w:rsidR="00A63021" w:rsidRDefault="00A63021" w:rsidP="00A63021">
      <w:pPr>
        <w:spacing w:before="20" w:line="300" w:lineRule="exact"/>
        <w:ind w:firstLine="454"/>
        <w:jc w:val="both"/>
        <w:rPr>
          <w:rFonts w:eastAsia="Calibri"/>
          <w:color w:val="000000"/>
          <w:sz w:val="24"/>
          <w:szCs w:val="24"/>
          <w:lang w:val="vi-VN"/>
        </w:rPr>
      </w:pPr>
      <w:r w:rsidDel="00FE1062">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Ghi cụ thể theo từng trường hợp:</w:t>
      </w:r>
    </w:p>
    <w:p w14:paraId="280B92C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quyết định xử phạt vi phạm hành chính có áp dụng hình thức xử phạt trục xuất thì ghi tên nghị định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F0B107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chuyển hồ sơ vụ vi phạm để xử phạt vi phạm hành chính theo quy định tại Điều 63 Luật Xử lý vi phạm hành chính thì ghi căn cứ hồ sơ của cơ quan tiến hành tố tụng hình sự có thẩm quyền.</w:t>
      </w:r>
    </w:p>
    <w:p w14:paraId="4684AC0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Căn cứ khác (nếu có): Ghi đầy đủ tên loại văn bản; số, ký hiệu văn bản; ngày, tháng, năm, ban hành văn bản; tên cơ quan ban hành và tên gọi văn bản.</w:t>
      </w:r>
    </w:p>
    <w:p w14:paraId="6AC97FB5"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sidDel="001C5E3B">
        <w:rPr>
          <w:rFonts w:eastAsia="Calibri"/>
          <w:color w:val="000000"/>
          <w:sz w:val="24"/>
          <w:szCs w:val="24"/>
          <w:lang w:val="vi-VN"/>
        </w:rPr>
        <w:t xml:space="preserve"> </w:t>
      </w: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4F352EC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4651459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(8)</w:t>
      </w:r>
      <w:r>
        <w:rPr>
          <w:rFonts w:eastAsia="Calibri"/>
          <w:color w:val="000000"/>
          <w:sz w:val="24"/>
          <w:szCs w:val="24"/>
          <w:lang w:val="vi-VN"/>
        </w:rPr>
        <w:t xml:space="preserve"> Mô tả cụ thể hành vi vi phạm.</w:t>
      </w:r>
    </w:p>
    <w:p w14:paraId="36E87B6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cụ thể điểm, khoản, điều của nghị định quy định xử phạt vi phạm hành chính trong lĩnh vực cụ thể.</w:t>
      </w:r>
    </w:p>
    <w:p w14:paraId="0FD27FA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(10)</w:t>
      </w:r>
      <w:r>
        <w:rPr>
          <w:rFonts w:eastAsia="Calibri"/>
          <w:color w:val="000000"/>
          <w:sz w:val="24"/>
          <w:szCs w:val="24"/>
          <w:lang w:val="vi-VN"/>
        </w:rPr>
        <w:t xml:space="preserve"> Ghi cụ thể hình thức xử phạt chính được áp dụng theo từng trường hợp.</w:t>
      </w:r>
    </w:p>
    <w:p w14:paraId="1976DDD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cụ thể mức tiền phạt (bằng số và bằng chữ) trong trường hợp phạt tiền.</w:t>
      </w:r>
    </w:p>
    <w:p w14:paraId="002A3EBB"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 xml:space="preserve">Ghi cụ thể hình thức xử phạt bổ sung được áp dụng theo từng trường hợp: </w:t>
      </w:r>
    </w:p>
    <w:p w14:paraId="6FB53E6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lastRenderedPageBreak/>
        <w:t xml:space="preserve">- Trường hợp tước quyền sử dụng giấy phép, chứng chỉ hành nghề hoặc đình chỉ hoạt động có thời hạn thì ghi rõ thời hạn, thời điểm tước hoặc đình chỉ. </w:t>
      </w:r>
    </w:p>
    <w:p w14:paraId="1729128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14:paraId="1DB78933"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2517350F"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vertAlign w:val="superscript"/>
          <w:lang w:val="vi-VN"/>
        </w:rPr>
        <w:t>(13)</w:t>
      </w:r>
      <w:r>
        <w:rPr>
          <w:rFonts w:eastAsia="Calibri"/>
          <w:color w:val="000000"/>
          <w:spacing w:val="-2"/>
          <w:sz w:val="24"/>
          <w:szCs w:val="24"/>
          <w:lang w:val="vi-VN"/>
        </w:rPr>
        <w:t xml:space="preserve"> Ghi cụ thể các biện pháp khắc phục hậu quả mà cá nhân/tổ chức bị xử phạt phải thực hiện.</w:t>
      </w:r>
    </w:p>
    <w:p w14:paraId="065B378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họ và tên của cá nhân/người đại diện của tổ chức bị xử phạt.</w:t>
      </w:r>
    </w:p>
    <w:p w14:paraId="746DD68F"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(15) </w:t>
      </w:r>
      <w:r>
        <w:rPr>
          <w:rFonts w:eastAsia="Calibri"/>
          <w:color w:val="000000"/>
          <w:sz w:val="24"/>
          <w:szCs w:val="24"/>
          <w:lang w:val="vi-VN"/>
        </w:rPr>
        <w:t>Ghi họ và tên của cá nhân/tên của tổ chức bị xử phạt.</w:t>
      </w:r>
    </w:p>
    <w:p w14:paraId="34CD25B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(16)</w:t>
      </w:r>
      <w:r>
        <w:rPr>
          <w:rFonts w:eastAsia="Calibri"/>
          <w:color w:val="000000"/>
          <w:sz w:val="24"/>
          <w:szCs w:val="24"/>
          <w:lang w:val="vi-VN"/>
        </w:rPr>
        <w:t xml:space="preserve"> Ghi tên Kho bạc nhà nước nhận khoản thu phạt.</w:t>
      </w:r>
    </w:p>
    <w:p w14:paraId="3D2C710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(17) </w:t>
      </w:r>
      <w:r>
        <w:rPr>
          <w:rFonts w:eastAsia="Calibri"/>
          <w:color w:val="000000"/>
          <w:sz w:val="24"/>
          <w:szCs w:val="24"/>
          <w:lang w:val="vi-VN"/>
        </w:rPr>
        <w:t>Ghi tên Ngân hàng thương mại được Kho bạc nhà nước ủy nhiệm thu tiền phạt.</w:t>
      </w:r>
    </w:p>
    <w:p w14:paraId="6CF94FC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14:paraId="337608D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Mục lục ngân sách theo quy định của Bộ Tài chính.</w:t>
      </w:r>
    </w:p>
    <w:p w14:paraId="523D021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(20) </w:t>
      </w:r>
      <w:r>
        <w:rPr>
          <w:rFonts w:eastAsia="Calibri"/>
          <w:color w:val="000000"/>
          <w:sz w:val="24"/>
          <w:szCs w:val="24"/>
          <w:lang w:val="vi-VN"/>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14:paraId="0985B666" w14:textId="77777777" w:rsidR="00A63021" w:rsidRDefault="00A63021" w:rsidP="00A63021">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(21) </w:t>
      </w:r>
      <w:r>
        <w:rPr>
          <w:rFonts w:eastAsia="Calibri"/>
          <w:color w:val="000000"/>
          <w:spacing w:val="-4"/>
          <w:sz w:val="24"/>
          <w:szCs w:val="24"/>
          <w:lang w:val="vi-VN"/>
        </w:rPr>
        <w:t>Ghi họ và tên của cá nhân/tên của tổ chức có trách nhiệm chủ trì tổ chức thi hành quyết định.</w:t>
      </w:r>
    </w:p>
    <w:p w14:paraId="69B3279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(22) </w:t>
      </w:r>
      <w:r>
        <w:rPr>
          <w:rFonts w:eastAsia="Calibri"/>
          <w:color w:val="000000"/>
          <w:sz w:val="24"/>
          <w:szCs w:val="24"/>
          <w:lang w:val="vi-VN"/>
        </w:rPr>
        <w:t>Ghi họ và tên của cá nhân/tên của cơ quan, tổ chức có liên quan theo từng trường hợp:</w:t>
      </w:r>
    </w:p>
    <w:p w14:paraId="1901CE9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 </w:t>
      </w:r>
    </w:p>
    <w:p w14:paraId="755EC2A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 </w:t>
      </w:r>
    </w:p>
    <w:p w14:paraId="1EB8C13A" w14:textId="04FCA4A8" w:rsidR="00982BEE" w:rsidRPr="007B1702" w:rsidRDefault="00A63021" w:rsidP="002D6832">
      <w:pPr>
        <w:spacing w:before="20" w:line="300" w:lineRule="exact"/>
        <w:ind w:left="1" w:firstLine="454"/>
        <w:jc w:val="both"/>
        <w:rPr>
          <w:rFonts w:eastAsia="Calibri"/>
          <w:color w:val="000000"/>
          <w:sz w:val="2"/>
          <w:szCs w:val="2"/>
          <w:lang w:val="vi-VN"/>
        </w:rPr>
      </w:pPr>
      <w:r>
        <w:rPr>
          <w:rFonts w:eastAsia="Calibri"/>
          <w:color w:val="000000"/>
          <w:sz w:val="24"/>
          <w:szCs w:val="24"/>
          <w:vertAlign w:val="superscript"/>
          <w:lang w:val="vi-VN"/>
        </w:rPr>
        <w:t xml:space="preserve">(23)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sectPr w:rsidR="00982BEE" w:rsidRPr="007B17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897D" w14:textId="77777777" w:rsidR="0030488B" w:rsidRDefault="0030488B" w:rsidP="00A63021">
      <w:r>
        <w:separator/>
      </w:r>
    </w:p>
  </w:endnote>
  <w:endnote w:type="continuationSeparator" w:id="0">
    <w:p w14:paraId="142A31B0" w14:textId="77777777" w:rsidR="0030488B" w:rsidRDefault="0030488B" w:rsidP="00A63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2C21" w14:textId="77777777" w:rsidR="0030488B" w:rsidRDefault="0030488B" w:rsidP="00A63021">
      <w:r>
        <w:separator/>
      </w:r>
    </w:p>
  </w:footnote>
  <w:footnote w:type="continuationSeparator" w:id="0">
    <w:p w14:paraId="03788783" w14:textId="77777777" w:rsidR="0030488B" w:rsidRDefault="0030488B" w:rsidP="00A63021">
      <w:r>
        <w:continuationSeparator/>
      </w:r>
    </w:p>
  </w:footnote>
  <w:footnote w:id="1">
    <w:p w14:paraId="36F5600F" w14:textId="77777777" w:rsidR="00A63021" w:rsidRPr="004303BA" w:rsidRDefault="00A63021" w:rsidP="00A63021">
      <w:pPr>
        <w:spacing w:before="20" w:line="300" w:lineRule="exact"/>
        <w:ind w:firstLine="454"/>
        <w:jc w:val="both"/>
        <w:rPr>
          <w:sz w:val="24"/>
          <w:szCs w:val="24"/>
        </w:rPr>
      </w:pPr>
      <w:r w:rsidRPr="00D207A2">
        <w:rPr>
          <w:rStyle w:val="FootnoteReference"/>
          <w:spacing w:val="-2"/>
          <w:sz w:val="24"/>
          <w:szCs w:val="24"/>
        </w:rPr>
        <w:footnoteRef/>
      </w:r>
      <w:r w:rsidRPr="00D207A2">
        <w:rPr>
          <w:spacing w:val="-2"/>
          <w:sz w:val="24"/>
          <w:szCs w:val="24"/>
        </w:rPr>
        <w:t xml:space="preserve"> Mẫu này</w:t>
      </w:r>
      <w:r w:rsidRPr="00D207A2">
        <w:rPr>
          <w:bCs/>
          <w:iCs/>
          <w:spacing w:val="-2"/>
          <w:sz w:val="24"/>
          <w:szCs w:val="24"/>
        </w:rPr>
        <w:t xml:space="preserve"> được thay thế  </w:t>
      </w:r>
      <w:r w:rsidRPr="00D207A2">
        <w:rPr>
          <w:spacing w:val="-2"/>
          <w:sz w:val="24"/>
          <w:szCs w:val="24"/>
        </w:rPr>
        <w:t>theo quy định tại khoản 3 Điều 2 của Nghị định số 68/2025/NĐ-CP</w:t>
      </w:r>
      <w:r w:rsidRPr="004303BA">
        <w:rPr>
          <w:sz w:val="24"/>
          <w:szCs w:val="24"/>
        </w:rPr>
        <w:t xml:space="preserve">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EE"/>
    <w:rsid w:val="00073817"/>
    <w:rsid w:val="00145F68"/>
    <w:rsid w:val="002D6832"/>
    <w:rsid w:val="002F0CCA"/>
    <w:rsid w:val="0030488B"/>
    <w:rsid w:val="004C1C7A"/>
    <w:rsid w:val="007B1702"/>
    <w:rsid w:val="00895007"/>
    <w:rsid w:val="00913CAD"/>
    <w:rsid w:val="00982BEE"/>
    <w:rsid w:val="00A63021"/>
    <w:rsid w:val="00AE47AB"/>
    <w:rsid w:val="00B046EB"/>
    <w:rsid w:val="00B9334D"/>
    <w:rsid w:val="00DD6C95"/>
    <w:rsid w:val="00FA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A2EC"/>
  <w15:chartTrackingRefBased/>
  <w15:docId w15:val="{7432E47A-88E6-4D03-8A0F-9E935830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21"/>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8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E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8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EE"/>
    <w:rPr>
      <w:rFonts w:eastAsiaTheme="majorEastAsia" w:cstheme="majorBidi"/>
      <w:color w:val="272727" w:themeColor="text1" w:themeTint="D8"/>
    </w:rPr>
  </w:style>
  <w:style w:type="paragraph" w:styleId="Title">
    <w:name w:val="Title"/>
    <w:basedOn w:val="Normal"/>
    <w:next w:val="Normal"/>
    <w:link w:val="TitleChar"/>
    <w:uiPriority w:val="10"/>
    <w:qFormat/>
    <w:rsid w:val="00982B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E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8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EE"/>
    <w:pPr>
      <w:spacing w:before="160"/>
      <w:jc w:val="center"/>
    </w:pPr>
    <w:rPr>
      <w:i/>
      <w:iCs/>
      <w:color w:val="404040" w:themeColor="text1" w:themeTint="BF"/>
    </w:rPr>
  </w:style>
  <w:style w:type="character" w:customStyle="1" w:styleId="QuoteChar">
    <w:name w:val="Quote Char"/>
    <w:basedOn w:val="DefaultParagraphFont"/>
    <w:link w:val="Quote"/>
    <w:uiPriority w:val="29"/>
    <w:rsid w:val="00982BEE"/>
    <w:rPr>
      <w:i/>
      <w:iCs/>
      <w:color w:val="404040" w:themeColor="text1" w:themeTint="BF"/>
    </w:rPr>
  </w:style>
  <w:style w:type="paragraph" w:styleId="ListParagraph">
    <w:name w:val="List Paragraph"/>
    <w:basedOn w:val="Normal"/>
    <w:uiPriority w:val="34"/>
    <w:qFormat/>
    <w:rsid w:val="00982BEE"/>
    <w:pPr>
      <w:ind w:left="720"/>
      <w:contextualSpacing/>
    </w:pPr>
  </w:style>
  <w:style w:type="character" w:styleId="IntenseEmphasis">
    <w:name w:val="Intense Emphasis"/>
    <w:basedOn w:val="DefaultParagraphFont"/>
    <w:uiPriority w:val="21"/>
    <w:qFormat/>
    <w:rsid w:val="00982BEE"/>
    <w:rPr>
      <w:i/>
      <w:iCs/>
      <w:color w:val="0F4761" w:themeColor="accent1" w:themeShade="BF"/>
    </w:rPr>
  </w:style>
  <w:style w:type="paragraph" w:styleId="IntenseQuote">
    <w:name w:val="Intense Quote"/>
    <w:basedOn w:val="Normal"/>
    <w:next w:val="Normal"/>
    <w:link w:val="IntenseQuoteChar"/>
    <w:uiPriority w:val="30"/>
    <w:qFormat/>
    <w:rsid w:val="0098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EE"/>
    <w:rPr>
      <w:i/>
      <w:iCs/>
      <w:color w:val="0F4761" w:themeColor="accent1" w:themeShade="BF"/>
    </w:rPr>
  </w:style>
  <w:style w:type="character" w:styleId="IntenseReference">
    <w:name w:val="Intense Reference"/>
    <w:basedOn w:val="DefaultParagraphFont"/>
    <w:uiPriority w:val="32"/>
    <w:qFormat/>
    <w:rsid w:val="00982BEE"/>
    <w:rPr>
      <w:b/>
      <w:bCs/>
      <w:smallCaps/>
      <w:color w:val="0F4761" w:themeColor="accent1" w:themeShade="BF"/>
      <w:spacing w:val="5"/>
    </w:rPr>
  </w:style>
  <w:style w:type="character" w:styleId="FootnoteReference">
    <w:name w:val="footnote reference"/>
    <w:uiPriority w:val="99"/>
    <w:rsid w:val="00A630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1771</Words>
  <Characters>6679</Characters>
  <Application>Microsoft Office Word</Application>
  <DocSecurity>0</DocSecurity>
  <Lines>166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QUỐC AN</dc:creator>
  <cp:keywords/>
  <dc:description/>
  <cp:lastModifiedBy>NGÔ QUỐC AN</cp:lastModifiedBy>
  <cp:revision>9</cp:revision>
  <dcterms:created xsi:type="dcterms:W3CDTF">2025-09-26T05:39:00Z</dcterms:created>
  <dcterms:modified xsi:type="dcterms:W3CDTF">2025-09-26T10:13:00Z</dcterms:modified>
</cp:coreProperties>
</file>