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sign-patterns-chi-tiết-implementation"/>
    <w:p>
      <w:pPr>
        <w:pStyle w:val="Heading1"/>
      </w:pPr>
      <w:r>
        <w:t xml:space="preserve">🎨 Design Patterns — Chi tiết Implementation</w:t>
      </w:r>
    </w:p>
    <w:p>
      <w:pPr>
        <w:pStyle w:val="FirstParagraph"/>
      </w:pPr>
      <w:r>
        <w:t xml:space="preserve">Tài liệu này mô tả chi tiết cách áp dụng từng Design Pattern trong codebase Java Spring Boot.</w:t>
      </w:r>
    </w:p>
    <w:p>
      <w:r>
        <w:pict>
          <v:rect style="width:0;height:1.5pt" o:hralign="center" o:hrstd="t" o:hr="t"/>
        </w:pict>
      </w:r>
    </w:p>
    <w:bookmarkStart w:id="20" w:name="dto-pattern-data-transfer-object"/>
    <w:p>
      <w:pPr>
        <w:pStyle w:val="Heading2"/>
      </w:pPr>
      <w:r>
        <w:t xml:space="preserve">1. DTO Pattern (Data Transfer Object)</w:t>
      </w:r>
    </w:p>
    <w:p>
      <w:pPr>
        <w:pStyle w:val="FirstParagraph"/>
      </w:pPr>
      <w:r>
        <w:rPr>
          <w:b/>
          <w:bCs/>
        </w:rPr>
        <w:t xml:space="preserve">Vấn đề giải quyết</w:t>
      </w:r>
      <w:r>
        <w:t xml:space="preserve">: Tách biệt domain model (</w:t>
      </w:r>
      <w:r>
        <w:t xml:space="preserve">@Entity</w:t>
      </w:r>
      <w:r>
        <w:t xml:space="preserve">) với API contract — tránh lộ internal fields (passwordHash), cho phép thay đổi DB schema mà không ảnh hưởng API.</w:t>
      </w:r>
    </w:p>
    <w:p>
      <w:pPr>
        <w:pStyle w:val="BodyText"/>
      </w:pPr>
      <w:r>
        <w:rPr>
          <w:b/>
          <w:bCs/>
        </w:rPr>
        <w:t xml:space="preserve">Áp dụng</w:t>
      </w:r>
      <w:r>
        <w:t xml:space="preserve">: Tất cả endpoint đều dùng RequestDTO (input) và ResponseDTO (output).</w:t>
      </w:r>
    </w:p>
    <w:p>
      <w:pPr>
        <w:pStyle w:val="SourceCode"/>
      </w:pPr>
      <w:r>
        <w:rPr>
          <w:rStyle w:val="VerbatimChar"/>
        </w:rPr>
        <w:t xml:space="preserve">Entity (DB) ←→ MapStruct Mapper ←→ DTO (API)</w:t>
      </w:r>
    </w:p>
    <w:p>
      <w:pPr>
        <w:pStyle w:val="SourceCode"/>
      </w:pPr>
      <w:r>
        <w:rPr>
          <w:rStyle w:val="VerbatimChar"/>
        </w:rPr>
        <w:t xml:space="preserve">Ví dụ:</w:t>
      </w:r>
      <w:r>
        <w:br/>
      </w:r>
      <w:r>
        <w:br/>
      </w:r>
      <w:r>
        <w:rPr>
          <w:rStyle w:val="VerbatimChar"/>
        </w:rPr>
        <w:t xml:space="preserve">Event (entity)         CreateEventRequest (RequestDTO)     EventDetailResponse (ResponseDTO)</w:t>
      </w:r>
      <w:r>
        <w:br/>
      </w:r>
      <w:r>
        <w:rPr>
          <w:rStyle w:val="VerbatimChar"/>
        </w:rPr>
        <w:t xml:space="preserve">├── id                 ├── title                           ├── id</w:t>
      </w:r>
      <w:r>
        <w:br/>
      </w:r>
      <w:r>
        <w:rPr>
          <w:rStyle w:val="VerbatimChar"/>
        </w:rPr>
        <w:t xml:space="preserve">├── organizerId        ├── description                     ├── title</w:t>
      </w:r>
      <w:r>
        <w:br/>
      </w:r>
      <w:r>
        <w:rPr>
          <w:rStyle w:val="VerbatimChar"/>
        </w:rPr>
        <w:t xml:space="preserve">├── title              ├── category                        ├── slug</w:t>
      </w:r>
      <w:r>
        <w:br/>
      </w:r>
      <w:r>
        <w:rPr>
          <w:rStyle w:val="VerbatimChar"/>
        </w:rPr>
        <w:t xml:space="preserve">├── slug               ├── venue                           ├── organizer (nested)</w:t>
      </w:r>
      <w:r>
        <w:br/>
      </w:r>
      <w:r>
        <w:rPr>
          <w:rStyle w:val="VerbatimChar"/>
        </w:rPr>
        <w:t xml:space="preserve">├── ...                ├── startDate                       ├── ticketTypes[]</w:t>
      </w:r>
      <w:r>
        <w:br/>
      </w:r>
      <w:r>
        <w:rPr>
          <w:rStyle w:val="VerbatimChar"/>
        </w:rPr>
        <w:t xml:space="preserve">├── createdAt          └── ...                             ├── lowestPrice (computed)</w:t>
      </w:r>
      <w:r>
        <w:br/>
      </w:r>
      <w:r>
        <w:rPr>
          <w:rStyle w:val="VerbatimChar"/>
        </w:rPr>
        <w:t xml:space="preserve">└── updatedAt                                              └── ...</w:t>
      </w:r>
    </w:p>
    <w:p>
      <w:pPr>
        <w:pStyle w:val="FirstParagraph"/>
      </w:pPr>
      <w:r>
        <w:rPr>
          <w:b/>
          <w:bCs/>
        </w:rPr>
        <w:t xml:space="preserve">MapStruct Mapper</w:t>
      </w:r>
      <w:r>
        <w:t xml:space="preserve"> </w:t>
      </w:r>
      <w:r>
        <w:t xml:space="preserve">(compile-time, không dùng reflection):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EventMapper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EventSummaryResponse </w:t>
      </w:r>
      <w:r>
        <w:rPr>
          <w:rStyle w:val="FunctionTok"/>
        </w:rPr>
        <w:t xml:space="preserve">toSummaryResponse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EventDetailResponse  </w:t>
      </w:r>
      <w:r>
        <w:rPr>
          <w:rStyle w:val="FunctionTok"/>
        </w:rPr>
        <w:t xml:space="preserve">toDetailResponse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CreateEventRequest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"lowestPrice"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"java(event.getLowestPrice())"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EventCardResponse </w:t>
      </w:r>
      <w:r>
        <w:rPr>
          <w:rStyle w:val="FunctionTok"/>
        </w:rPr>
        <w:t xml:space="preserve">toCardResponse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pattern-specification-pattern"/>
    <w:p>
      <w:pPr>
        <w:pStyle w:val="Heading2"/>
      </w:pPr>
      <w:r>
        <w:t xml:space="preserve">2. Repository Pattern + Specification Pattern</w:t>
      </w:r>
    </w:p>
    <w:p>
      <w:pPr>
        <w:pStyle w:val="FirstParagraph"/>
      </w:pPr>
      <w:r>
        <w:rPr>
          <w:b/>
          <w:bCs/>
        </w:rPr>
        <w:t xml:space="preserve">Repository Pattern</w:t>
      </w:r>
      <w:r>
        <w:t xml:space="preserve">: Spring Data JPA abstraction —</w:t>
      </w:r>
      <w:r>
        <w:t xml:space="preserve"> </w:t>
      </w:r>
      <w:r>
        <w:rPr>
          <w:rStyle w:val="VerbatimChar"/>
        </w:rPr>
        <w:t xml:space="preserve">JpaRepository&lt;Event, UUID&gt;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Specification Pattern</w:t>
      </w:r>
      <w:r>
        <w:t xml:space="preserve">: Dùng cho dynamic filtering (EventsPage có nhiều filter: category, city, price, date…).</w:t>
      </w:r>
    </w:p>
    <w:p>
      <w:pPr>
        <w:pStyle w:val="SourceCode"/>
      </w:pPr>
      <w:r>
        <w:rPr>
          <w:rStyle w:val="CommentTok"/>
        </w:rPr>
        <w:t xml:space="preserve">// EventSpecification.java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EventSpecification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EventStatus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conjunction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inCity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city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"city"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conjunction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EventCategory 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conjunction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searchByKeyword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conjunction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"shortDesc"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startDateAfter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greaterThanOrEqualTo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"startDate"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conjunction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Sử dụng trong EventServiceImpl:</w:t>
      </w:r>
      <w:r>
        <w:br/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EventSpecification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ON_SALE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EventSpecification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EventSpecification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getCity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EventSpecification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searchByKeyword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EventSpecification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startDateAfter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getStartDateFrom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Start w:id="22" w:name="strategy-pattern-payment"/>
    <w:p>
      <w:pPr>
        <w:pStyle w:val="Heading2"/>
      </w:pPr>
      <w:r>
        <w:t xml:space="preserve">3. Strategy Pattern — Payment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MVP dùng mock payment, nhưng sau đó phải tích hợp VNPay, Momo — code không thay đổi.</w:t>
      </w:r>
    </w:p>
    <w:p>
      <w:pPr>
        <w:pStyle w:val="SourceCode"/>
      </w:pPr>
      <w:r>
        <w:rPr>
          <w:rStyle w:val="CommentTok"/>
        </w:rPr>
        <w:t xml:space="preserve">// PaymentStrategy.java (Interface)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PaymentResult </w:t>
      </w:r>
      <w:r>
        <w:rPr>
          <w:rStyle w:val="FunctionTok"/>
        </w:rPr>
        <w:t xml:space="preserve">createPaymentUrl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PaymentRequest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PaymentResult </w:t>
      </w:r>
      <w:r>
        <w:rPr>
          <w:rStyle w:val="FunctionTok"/>
        </w:rPr>
        <w:t xml:space="preserve">handleCallback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MockPaymentStrategy.java (MVP)</w:t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"mock"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MockPaymentStrategy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createPaymentUrl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Trả về mock URL, giả lập thanh toán thành công ngay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getReference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VNPayPaymentStrategy.java (Future)</w:t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"vnpay"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VNPayPaymentStrategy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Sử dụng trong RegistrationService: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"${app.payment.provider:mock}"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paymentProvider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paymentStrategies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inject theo @Component name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PaymentStrategy </w:t>
      </w:r>
      <w:r>
        <w:rPr>
          <w:rStyle w:val="FunctionTok"/>
        </w:rPr>
        <w:t xml:space="preserve">getPaymentStrategy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paymentProvider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observer-pattern-spring-domain-events"/>
    <w:p>
      <w:pPr>
        <w:pStyle w:val="Heading2"/>
      </w:pPr>
      <w:r>
        <w:t xml:space="preserve">4. Observer Pattern — Spring Domain Events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Sau khi mua vé xác nhận thành công, cần gửi email, tạo notification, update stats — nhưng không muốn tất cả logic trong một method duy nhất.</w:t>
      </w:r>
    </w:p>
    <w:p>
      <w:pPr>
        <w:pStyle w:val="BodyText"/>
      </w:pPr>
      <w:r>
        <w:rPr>
          <w:b/>
          <w:bCs/>
        </w:rPr>
        <w:t xml:space="preserve">Giải pháp</w:t>
      </w:r>
      <w:r>
        <w:t xml:space="preserve">: Publish Domain Event → các Listener xử lý async và độc lập.</w:t>
      </w:r>
    </w:p>
    <w:p>
      <w:pPr>
        <w:pStyle w:val="SourceCode"/>
      </w:pPr>
      <w:r>
        <w:rPr>
          <w:rStyle w:val="CommentTok"/>
        </w:rPr>
        <w:t xml:space="preserve">// Domain Event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RegistrationConfirmedEvent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Registration registration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 attendee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Publish trong RegistrationServiceImpl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RegistrationResponse </w:t>
      </w:r>
      <w:r>
        <w:rPr>
          <w:rStyle w:val="FunctionTok"/>
        </w:rPr>
        <w:t xml:space="preserve">confirmPayment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registrationId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DB logic ...</w:t>
      </w:r>
      <w:r>
        <w:br/>
      </w:r>
      <w:r>
        <w:rPr>
          <w:rStyle w:val="NormalTok"/>
        </w:rPr>
        <w:t xml:space="preserve">    Registration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 event SAU KHI transaction commit</w:t>
      </w:r>
      <w:r>
        <w:br/>
      </w:r>
      <w:r>
        <w:rPr>
          <w:rStyle w:val="NormalTok"/>
        </w:rPr>
        <w:t xml:space="preserve">    eventPublisher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RegistrationConfirmedEvent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attendee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Email Listener (Async)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EmailEventListener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@TransactionalEventListener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AFTER_COMMIT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onRegistrationConfirmed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RegistrationConfirmedEvent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sendTicketConfirmation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attendee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Notification Listener (Async)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NotificationEventListener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@TransactionalEventListener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AFTER_COMMIT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onRegistrationConfirmed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RegistrationConfirmedEvent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attendee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NotificationType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TICKET_CONFIRMED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"Vé đã được xác nhận!"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"Vé tham dự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đã sẵn sàng."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@TransactionalEventListener(phase = AFTER_COMMIT)</w:t>
      </w:r>
      <w:r>
        <w:t xml:space="preserve">: Đảm bảo event chỉ được xử lý SAU KHI DB transaction commit thành công — tránh gửi email cho transaction bị rollback.</w:t>
      </w:r>
    </w:p>
    <w:p>
      <w:r>
        <w:pict>
          <v:rect style="width:0;height:1.5pt" o:hralign="center" o:hrstd="t" o:hr="t"/>
        </w:pict>
      </w:r>
    </w:p>
    <w:bookmarkEnd w:id="23"/>
    <w:bookmarkStart w:id="24" w:name="factory-pattern-notification"/>
    <w:p>
      <w:pPr>
        <w:pStyle w:val="Heading2"/>
      </w:pPr>
      <w:r>
        <w:t xml:space="preserve">5. Factory Pattern — Notification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Notification có nhiều loại, mỗi loại có title/body format khác nhau.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NotificationFactory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createTicketConfirmed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 reg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TICKET_CONFIRMED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"🎫 Vé đã được xác nhận!"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"Vé tham dự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đã sẵn sàng."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createWithdrawalApproved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organizer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WithdrawalRequest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organizer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WITHDRAWAL_UPDATE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Yêu cầu rút tiền đã được duyệt"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formatMoney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getAmount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đã được chuyển vào tài khoản của bạn."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"withdrawalId"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createEventReminder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attendee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attendee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"⏰ Sự kiện sắp bắt đầu!"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sẽ diễn ra vào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getStartDate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template-method-pattern-reports"/>
    <w:p>
      <w:pPr>
        <w:pStyle w:val="Heading2"/>
      </w:pPr>
      <w:r>
        <w:t xml:space="preserve">6. Template Method Pattern — Reports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Các loại báo cáo (CSV, Excel, PDF) có cùng luồng nhưng khác bước render.</w:t>
      </w:r>
    </w:p>
    <w:p>
      <w:pPr>
        <w:pStyle w:val="SourceCode"/>
      </w:pPr>
      <w:r>
        <w:rPr>
          <w:rStyle w:val="CommentTok"/>
        </w:rPr>
        <w:t xml:space="preserve">// AbstractReportExporter.java (Template)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AbstractReportExporter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Template Method — không 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abstract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styled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applyStyles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có thể override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styled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có thể 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renderContent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applyStyles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không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addMetadata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không thêm metadata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CsvReportExporter.java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CsvReportExporter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AbstractReportExporter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renderContent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Dùng Apache Commons CSV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ExcelReportExporter.java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ExcelReportExporter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AbstractReportExporter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renderContent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Dùng Apache POI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applyStyles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Thêm header styling cho Excel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global-exception-handler"/>
    <w:p>
      <w:pPr>
        <w:pStyle w:val="Heading2"/>
      </w:pPr>
      <w:r>
        <w:t xml:space="preserve">7. Global Exception Handler</w:t>
      </w:r>
    </w:p>
    <w:p>
      <w:pPr>
        <w:pStyle w:val="SourceCode"/>
      </w:pPr>
      <w:r>
        <w:rPr>
          <w:rStyle w:val="AttributeTok"/>
        </w:rPr>
        <w:t xml:space="preserve">@RestControllerAdvice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Logic Errors (422)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handleBusinessException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unprocessableEntity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Errors (400)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MethodArgumentNotValidException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MethodArgumentNotValidException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getBindingResult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getFieldErrors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FieldError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getDefaultMessage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"VALIDATION_ERROR"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"Dữ liệu không hợp lệ"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Found (404)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EntityNotFoundException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"NOT_FOUND"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JWT Errors (401)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JwtException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AccessDeniedException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handleAuthErrors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không hợp lệ"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(500) — không lộ details ở production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handleGeneral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"Unhandled 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 lỗi xảy 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enum-state-machine-event-status"/>
    <w:p>
      <w:pPr>
        <w:pStyle w:val="Heading2"/>
      </w:pPr>
      <w:r>
        <w:t xml:space="preserve">8. Enum State Machine — Event Status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EventStatus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PUBLISHED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ON_SALE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SOLD_OUT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ONGOING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Allowed transitions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EventStatus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PUBLISHED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PUBLISHED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ON_SALE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ON_SALE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SOLD_OUT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ONGOING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SOLD_OUT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ONGOING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ONGOING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CANCELLED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canTransitionTo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EventStatus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Sử dụng trong EventService: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canTransitionTo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"INVALID_STATUS_TRANSITION"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"Không thể chuyển từ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sang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2026-05-11T15:42:39Z</dcterms:created>
  <dcterms:modified xsi:type="dcterms:W3CDTF">2026-05-11T15:42:39Z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