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ervice-layer-design"/>
    <w:p>
      <w:pPr>
        <w:pStyle w:val="Heading1"/>
      </w:pPr>
      <w:r>
        <w:t xml:space="preserve">⚙️ Service Layer Design</w:t>
      </w:r>
    </w:p>
    <w:p>
      <w:pPr>
        <w:pStyle w:val="FirstParagraph"/>
      </w:pPr>
      <w:r>
        <w:t xml:space="preserve">Tài liệu này quy định pattern kiến trúc Service Layer, phân tách trách nhiệm giữa Controller và Service.</w:t>
      </w:r>
    </w:p>
    <w:p>
      <w:r>
        <w:pict>
          <v:rect style="width:0;height:1.5pt" o:hralign="center" o:hrstd="t" o:hr="t"/>
        </w:pict>
      </w:r>
    </w:p>
    <w:bookmarkStart w:id="20" w:name="nguyên-tắc-phân-tách-trách-nhiệm"/>
    <w:p>
      <w:pPr>
        <w:pStyle w:val="Heading2"/>
      </w:pPr>
      <w:r>
        <w:t xml:space="preserve">1. Nguyên tắc phân tách trách nhiệm</w:t>
      </w:r>
    </w:p>
    <w:p>
      <w:pPr>
        <w:pStyle w:val="SourceCode"/>
      </w:pPr>
      <w:r>
        <w:rPr>
          <w:rStyle w:val="VerbatimChar"/>
        </w:rPr>
        <w:t xml:space="preserve">Request → Middleware → Controller → Service → Repository (Prisma) → DB</w:t>
      </w:r>
      <w:r>
        <w:br/>
      </w:r>
      <w:r>
        <w:rPr>
          <w:rStyle w:val="VerbatimChar"/>
        </w:rPr>
        <w:t xml:space="preserve">                           │            │</w:t>
      </w:r>
      <w:r>
        <w:br/>
      </w:r>
      <w:r>
        <w:rPr>
          <w:rStyle w:val="VerbatimChar"/>
        </w:rPr>
        <w:t xml:space="preserve">                       Xử lý HTTP   Logic nghiệp vụ</w:t>
      </w:r>
      <w:r>
        <w:br/>
      </w:r>
      <w:r>
        <w:rPr>
          <w:rStyle w:val="VerbatimChar"/>
        </w:rPr>
        <w:t xml:space="preserve">                       (Parse req,   (Validate business rules,</w:t>
      </w:r>
      <w:r>
        <w:br/>
      </w:r>
      <w:r>
        <w:rPr>
          <w:rStyle w:val="VerbatimChar"/>
        </w:rPr>
        <w:t xml:space="preserve">                       Send res)      gọi Prisma, gọi 3rd-party)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req, gọi service, format 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chứa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logic, gọi Prisma, gọi external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biết về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vấn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ấu-trúc-module"/>
    <w:p>
      <w:pPr>
        <w:pStyle w:val="Heading2"/>
      </w:pPr>
      <w:r>
        <w:t xml:space="preserve">2. Cấu trúc Module</w:t>
      </w:r>
    </w:p>
    <w:p>
      <w:pPr>
        <w:pStyle w:val="FirstParagraph"/>
      </w:pPr>
      <w:r>
        <w:t xml:space="preserve">Mỗi module gồm 4 files:</w:t>
      </w:r>
    </w:p>
    <w:p>
      <w:pPr>
        <w:pStyle w:val="SourceCode"/>
      </w:pPr>
      <w:r>
        <w:rPr>
          <w:rStyle w:val="VerbatimChar"/>
        </w:rPr>
        <w:t xml:space="preserve">modules/events/</w:t>
      </w:r>
      <w:r>
        <w:br/>
      </w:r>
      <w:r>
        <w:rPr>
          <w:rStyle w:val="VerbatimChar"/>
        </w:rPr>
        <w:t xml:space="preserve">├── events.controller.js   ← Xử lý HTTP</w:t>
      </w:r>
      <w:r>
        <w:br/>
      </w:r>
      <w:r>
        <w:rPr>
          <w:rStyle w:val="VerbatimChar"/>
        </w:rPr>
        <w:t xml:space="preserve">├── events.service.js      ← Business logic</w:t>
      </w:r>
      <w:r>
        <w:br/>
      </w:r>
      <w:r>
        <w:rPr>
          <w:rStyle w:val="VerbatimChar"/>
        </w:rPr>
        <w:t xml:space="preserve">├── events.routes.js       ← Định nghĩa routes + middleware</w:t>
      </w:r>
      <w:r>
        <w:br/>
      </w:r>
      <w:r>
        <w:rPr>
          <w:rStyle w:val="VerbatimChar"/>
        </w:rPr>
        <w:t xml:space="preserve">└── events.schema.js       ← Zod validation schemas</w:t>
      </w:r>
    </w:p>
    <w:p>
      <w:r>
        <w:pict>
          <v:rect style="width:0;height:1.5pt" o:hralign="center" o:hrstd="t" o:hr="t"/>
        </w:pict>
      </w:r>
    </w:p>
    <w:bookmarkEnd w:id="21"/>
    <w:bookmarkStart w:id="24" w:name="pattern-mẫu-cho-từng-module"/>
    <w:p>
      <w:pPr>
        <w:pStyle w:val="Heading2"/>
      </w:pPr>
      <w:r>
        <w:t xml:space="preserve">3. Pattern mẫu cho từng module</w:t>
      </w:r>
    </w:p>
    <w:bookmarkStart w:id="22" w:name="controller-pattern"/>
    <w:p>
      <w:pPr>
        <w:pStyle w:val="Heading3"/>
      </w:pPr>
      <w:r>
        <w:t xml:space="preserve">Controller Pattern</w:t>
      </w:r>
    </w:p>
    <w:p>
      <w:pPr>
        <w:pStyle w:val="SourceCode"/>
      </w:pPr>
      <w:r>
        <w:rPr>
          <w:rStyle w:val="CommentTok"/>
        </w:rPr>
        <w:t xml:space="preserve">// events.controller.js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Chuyển về errorHandler middleware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service-pattern"/>
    <w:p>
      <w:pPr>
        <w:pStyle w:val="Heading3"/>
      </w:pPr>
      <w:r>
        <w:t xml:space="preserve">Service Pattern</w:t>
      </w:r>
    </w:p>
    <w:p>
      <w:pPr>
        <w:pStyle w:val="SourceCode"/>
      </w:pPr>
      <w:r>
        <w:rPr>
          <w:rStyle w:val="CommentTok"/>
        </w:rPr>
        <w:t xml:space="preserve">// events.service.js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(organizerId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Upload files lên Cloudinary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bannerUrl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banner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Generate slug unique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generateUniqueSlug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Insert vào DB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organizerId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bannerUrl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các-service-dùng-chung-shared-services"/>
    <w:p>
      <w:pPr>
        <w:pStyle w:val="Heading2"/>
      </w:pPr>
      <w:r>
        <w:t xml:space="preserve">4. Các Service dùng chung (Shared Services)</w:t>
      </w:r>
    </w:p>
    <w:bookmarkStart w:id="25" w:name="X2a2fe594d02f5dae35af7306969c910c15e61cf"/>
    <w:p>
      <w:pPr>
        <w:pStyle w:val="Heading3"/>
      </w:pPr>
      <w:r>
        <w:rPr>
          <w:rStyle w:val="VerbatimChar"/>
        </w:rPr>
        <w:t xml:space="preserve">StorageService</w:t>
      </w:r>
      <w:r>
        <w:t xml:space="preserve"> </w:t>
      </w:r>
      <w:r>
        <w:t xml:space="preserve">(services/storage.service.js)</w:t>
      </w:r>
    </w:p>
    <w:p>
      <w:pPr>
        <w:pStyle w:val="SourceCode"/>
      </w:pPr>
      <w:r>
        <w:rPr>
          <w:rStyle w:val="VerbatimChar"/>
        </w:rPr>
        <w:t xml:space="preserve">Phương thức:</w:t>
      </w:r>
      <w:r>
        <w:br/>
      </w:r>
      <w:r>
        <w:rPr>
          <w:rStyle w:val="VerbatimChar"/>
        </w:rPr>
        <w:t xml:space="preserve">- upload(file, folder)          → Trả về: { url, publicId }</w:t>
      </w:r>
      <w:r>
        <w:br/>
      </w:r>
      <w:r>
        <w:rPr>
          <w:rStyle w:val="VerbatimChar"/>
        </w:rPr>
        <w:t xml:space="preserve">- delete(publicId)              → Xóa file trên Cloudinary</w:t>
      </w:r>
      <w:r>
        <w:br/>
      </w:r>
      <w:r>
        <w:rPr>
          <w:rStyle w:val="VerbatimChar"/>
        </w:rPr>
        <w:t xml:space="preserve">- uploadMultiple(files, folder) → Trả về mảng { url, publicId }</w:t>
      </w:r>
    </w:p>
    <w:bookmarkEnd w:id="25"/>
    <w:bookmarkStart w:id="26" w:name="emailservice-servicesemail.service.js"/>
    <w:p>
      <w:pPr>
        <w:pStyle w:val="Heading3"/>
      </w:pPr>
      <w:r>
        <w:rPr>
          <w:rStyle w:val="VerbatimChar"/>
        </w:rPr>
        <w:t xml:space="preserve">EmailService</w:t>
      </w:r>
      <w:r>
        <w:t xml:space="preserve"> </w:t>
      </w:r>
      <w:r>
        <w:t xml:space="preserve">(services/email.service.js)</w:t>
      </w:r>
    </w:p>
    <w:p>
      <w:pPr>
        <w:pStyle w:val="SourceCode"/>
      </w:pPr>
      <w:r>
        <w:rPr>
          <w:rStyle w:val="VerbatimChar"/>
        </w:rPr>
        <w:t xml:space="preserve">Phương thức:</w:t>
      </w:r>
      <w:r>
        <w:br/>
      </w:r>
      <w:r>
        <w:rPr>
          <w:rStyle w:val="VerbatimChar"/>
        </w:rPr>
        <w:t xml:space="preserve">- sendVerificationEmail(user, token)</w:t>
      </w:r>
      <w:r>
        <w:br/>
      </w:r>
      <w:r>
        <w:rPr>
          <w:rStyle w:val="VerbatimChar"/>
        </w:rPr>
        <w:t xml:space="preserve">- sendTicketConfirmation(user, registration, tickets)</w:t>
      </w:r>
      <w:r>
        <w:br/>
      </w:r>
      <w:r>
        <w:rPr>
          <w:rStyle w:val="VerbatimChar"/>
        </w:rPr>
        <w:t xml:space="preserve">- sendWithdrawalUpdate(organizer, request, status)</w:t>
      </w:r>
      <w:r>
        <w:br/>
      </w:r>
      <w:r>
        <w:rPr>
          <w:rStyle w:val="VerbatimChar"/>
        </w:rPr>
        <w:t xml:space="preserve">- sendPasswordReset(user, token)</w:t>
      </w:r>
      <w:r>
        <w:br/>
      </w:r>
      <w:r>
        <w:rPr>
          <w:rStyle w:val="VerbatimChar"/>
        </w:rPr>
        <w:t xml:space="preserve">- sendBroadcast(to, subject, message)</w:t>
      </w:r>
      <w:r>
        <w:br/>
      </w:r>
      <w:r>
        <w:br/>
      </w:r>
      <w:r>
        <w:rPr>
          <w:rStyle w:val="VerbatimChar"/>
        </w:rPr>
        <w:t xml:space="preserve">Cơ chế: Queue email qua Bull (không block request)</w:t>
      </w:r>
      <w:r>
        <w:br/>
      </w:r>
      <w:r>
        <w:rPr>
          <w:rStyle w:val="VerbatimChar"/>
        </w:rPr>
        <w:t xml:space="preserve">         Worker riêng biệt xử lý queue</w:t>
      </w:r>
    </w:p>
    <w:bookmarkEnd w:id="26"/>
    <w:bookmarkStart w:id="27" w:name="qrservice-servicesqr.service.js"/>
    <w:p>
      <w:pPr>
        <w:pStyle w:val="Heading3"/>
      </w:pPr>
      <w:r>
        <w:rPr>
          <w:rStyle w:val="VerbatimChar"/>
        </w:rPr>
        <w:t xml:space="preserve">QRService</w:t>
      </w:r>
      <w:r>
        <w:t xml:space="preserve"> </w:t>
      </w:r>
      <w:r>
        <w:t xml:space="preserve">(services/qr.service.js)</w:t>
      </w:r>
    </w:p>
    <w:p>
      <w:pPr>
        <w:pStyle w:val="SourceCode"/>
      </w:pPr>
      <w:r>
        <w:rPr>
          <w:rStyle w:val="VerbatimChar"/>
        </w:rPr>
        <w:t xml:space="preserve">Phương thức:</w:t>
      </w:r>
      <w:r>
        <w:br/>
      </w:r>
      <w:r>
        <w:rPr>
          <w:rStyle w:val="VerbatimChar"/>
        </w:rPr>
        <w:t xml:space="preserve">- generateToken(ticketId, ticketCode, eventId) → JWT signed string</w:t>
      </w:r>
      <w:r>
        <w:br/>
      </w:r>
      <w:r>
        <w:rPr>
          <w:rStyle w:val="VerbatimChar"/>
        </w:rPr>
        <w:t xml:space="preserve">- verifyToken(qrToken)                         → Decoded payload hoặc throw Error</w:t>
      </w:r>
      <w:r>
        <w:br/>
      </w:r>
      <w:r>
        <w:rPr>
          <w:rStyle w:val="VerbatimChar"/>
        </w:rPr>
        <w:t xml:space="preserve">- generateImageUrl(token)                      → URL ảnh QR (tạo qua qrcode library)</w:t>
      </w:r>
    </w:p>
    <w:bookmarkEnd w:id="27"/>
    <w:bookmarkStart w:id="28" w:name="paginationservice-utilspagination.js"/>
    <w:p>
      <w:pPr>
        <w:pStyle w:val="Heading3"/>
      </w:pPr>
      <w:r>
        <w:rPr>
          <w:rStyle w:val="VerbatimChar"/>
        </w:rPr>
        <w:t xml:space="preserve">PaginationService</w:t>
      </w:r>
      <w:r>
        <w:t xml:space="preserve"> </w:t>
      </w:r>
      <w:r>
        <w:t xml:space="preserve">(utils/pagination.js)</w:t>
      </w:r>
    </w:p>
    <w:p>
      <w:pPr>
        <w:pStyle w:val="SourceCode"/>
      </w:pPr>
      <w:r>
        <w:rPr>
          <w:rStyle w:val="VerbatimChar"/>
        </w:rPr>
        <w:t xml:space="preserve">Phương thức:</w:t>
      </w:r>
      <w:r>
        <w:br/>
      </w:r>
      <w:r>
        <w:rPr>
          <w:rStyle w:val="VerbatimChar"/>
        </w:rPr>
        <w:t xml:space="preserve">- paginate(query, { page, limit })  → { data, meta: { page, limit, total, totalPages } 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isma-transaction-pattern"/>
    <w:p>
      <w:pPr>
        <w:pStyle w:val="Heading2"/>
      </w:pPr>
      <w:r>
        <w:t xml:space="preserve">5. Prisma Transaction Pattern</w:t>
      </w:r>
    </w:p>
    <w:p>
      <w:pPr>
        <w:pStyle w:val="FirstParagraph"/>
      </w:pPr>
      <w:r>
        <w:t xml:space="preserve">Dùng khi có nhiều thao tác DB liên quan đến nhau (phải thành công tất cả hoặc rollback tất cả):</w:t>
      </w:r>
    </w:p>
    <w:p>
      <w:pPr>
        <w:pStyle w:val="SourceCode"/>
      </w:pPr>
      <w:r>
        <w:rPr>
          <w:rStyle w:val="CommentTok"/>
        </w:rPr>
        <w:t xml:space="preserve">// Trong RegistrationService.confirmPayment()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Update Registration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registrationId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confirmedAt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Create Transaction record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'TICKET_SALE'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Create Tickets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ticketsData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Update Event attendee count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currentAttendees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ticketCount }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Update Organizer balance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organizerProfile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organizerId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availableBalance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increment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netAmount }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registration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caching-pattern-với-redis"/>
    <w:p>
      <w:pPr>
        <w:pStyle w:val="Heading2"/>
      </w:pPr>
      <w:r>
        <w:t xml:space="preserve">6. Caching Pattern với Redis</w:t>
      </w:r>
    </w:p>
    <w:p>
      <w:pPr>
        <w:pStyle w:val="SourceCode"/>
      </w:pPr>
      <w:r>
        <w:rPr>
          <w:rStyle w:val="CommentTok"/>
        </w:rPr>
        <w:t xml:space="preserve">// Trong EventService.getPublicEvents()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`events:public: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(filters)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cache trước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Query DB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Lưu cache (TTL: 5 phút)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(events))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Cache TTL Strategy:</w:t>
      </w:r>
      <w:r>
        <w:br/>
      </w:r>
      <w:r>
        <w:rPr>
          <w:rStyle w:val="VerbatimChar"/>
        </w:rPr>
        <w:t xml:space="preserve">- GET /events (public list):   5 phút (dữ liệu thay đổi thường xuyên)</w:t>
      </w:r>
      <w:r>
        <w:br/>
      </w:r>
      <w:r>
        <w:rPr>
          <w:rStyle w:val="VerbatimChar"/>
        </w:rPr>
        <w:t xml:space="preserve">- GET /events/featured:        10 phút</w:t>
      </w:r>
      <w:r>
        <w:br/>
      </w:r>
      <w:r>
        <w:rPr>
          <w:rStyle w:val="VerbatimChar"/>
        </w:rPr>
        <w:t xml:space="preserve">- GET /events/:slug (detail):  2 phút</w:t>
      </w:r>
      <w:r>
        <w:br/>
      </w:r>
      <w:r>
        <w:rPr>
          <w:rStyle w:val="VerbatimChar"/>
        </w:rPr>
        <w:t xml:space="preserve">- GET /notifications/unread:   Không cache (realtime)</w:t>
      </w:r>
      <w:r>
        <w:br/>
      </w:r>
      <w:r>
        <w:rPr>
          <w:rStyle w:val="VerbatimChar"/>
        </w:rPr>
        <w:t xml:space="preserve">- Dashboard stats:             1 phút</w:t>
      </w:r>
    </w:p>
    <w:p>
      <w:r>
        <w:pict>
          <v:rect style="width:0;height:1.5pt" o:hralign="center" o:hrstd="t" o:hr="t"/>
        </w:pict>
      </w:r>
    </w:p>
    <w:bookmarkEnd w:id="31"/>
    <w:bookmarkStart w:id="32" w:name="Xf3303b7b0b86faf5c4dda78eef069f1def7bdf8"/>
    <w:p>
      <w:pPr>
        <w:pStyle w:val="Heading2"/>
      </w:pPr>
      <w:r>
        <w:t xml:space="preserve">7. Business Rules tập trung trong Service Layer</w:t>
      </w:r>
    </w:p>
    <w:p>
      <w:pPr>
        <w:pStyle w:val="FirstParagraph"/>
      </w:pPr>
      <w:r>
        <w:t xml:space="preserve">Tất cả business rules được đặt trong Service, không trong Controller: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Chỉ mua vé khi event ON_SALE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event.status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vượt maxAttendees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currentAttendees + request vs maxAttendees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Organizer chỉ edit event của mình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event.organizerId vs req.user.id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Chỉ review sau khi đã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ticket.status =</w:t>
            </w:r>
            <w:r>
              <w:t xml:space="preserve"> </w:t>
            </w:r>
            <w:r>
              <w:t xml:space="preserve">‘</w:t>
            </w:r>
            <w:r>
              <w:t xml:space="preserve">USED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Rút tiền phải đủ số dư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availableBalance &gt;=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Không rút khi có pending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Count(pending requests) &gt; 0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2026-05-11T15:42:41Z</dcterms:created>
  <dcterms:modified xsi:type="dcterms:W3CDTF">2026-05-11T15:42:41Z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