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Nguyễn Quốc Chí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4324324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chi2@gmail.com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08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7,000,000</w:t>
      </w:r>
      <w:r>
        <w:t xml:space="preserve"> đồng (Bằng chữ  </w:t>
      </w:r>
      <w:r>
        <w:rPr>
          <w:b w:val="on"/>
        </w:rPr>
        <w:t>Bảy triệu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Nguyễn Quốc Chí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