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2F" w:rsidRDefault="00B51A2F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Vũ Quốc Đại</w:t>
      </w:r>
    </w:p>
    <w:p w:rsidR="00B51A2F" w:rsidRDefault="00B51A2F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Mssv:17063671</w:t>
      </w:r>
      <w:bookmarkStart w:id="0" w:name="_GoBack"/>
      <w:bookmarkEnd w:id="0"/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Khai báo thư viện</w:t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9CB921" wp14:editId="6B34E9F3">
            <wp:extent cx="5580380" cy="21621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2A4AF7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Chuẩn bị dữ liệu, xem thông tin dữ liệu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A4AF7" w:rsidRPr="002A4AF7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Tập dữ liệu này chứa danh sách các trò chơi điện tử có doanh số bán hàng lớn hơn 100.000 bản. Nó được tạo ra bởi một </w:t>
      </w:r>
      <w:hyperlink r:id="rId6" w:history="1">
        <w:r w:rsidRPr="002A4AF7">
          <w:rPr>
            <w:rStyle w:val="Hyperlink"/>
            <w:rFonts w:ascii="Times New Roman" w:hAnsi="Times New Roman" w:cs="Times New Roman"/>
            <w:sz w:val="26"/>
            <w:szCs w:val="26"/>
          </w:rPr>
          <w:t>mẩu tin lưu niệm</w:t>
        </w:r>
      </w:hyperlink>
      <w:r w:rsidRPr="002A4AF7">
        <w:rPr>
          <w:rFonts w:ascii="Times New Roman" w:hAnsi="Times New Roman" w:cs="Times New Roman"/>
          <w:sz w:val="26"/>
          <w:szCs w:val="26"/>
        </w:rPr>
        <w:t> của </w:t>
      </w:r>
      <w:hyperlink r:id="rId7" w:history="1">
        <w:r w:rsidRPr="002A4AF7">
          <w:rPr>
            <w:rStyle w:val="Hyperlink"/>
            <w:rFonts w:ascii="Times New Roman" w:hAnsi="Times New Roman" w:cs="Times New Roman"/>
            <w:sz w:val="26"/>
            <w:szCs w:val="26"/>
          </w:rPr>
          <w:t>vgchartz.com</w:t>
        </w:r>
      </w:hyperlink>
      <w:r w:rsidRPr="002A4AF7">
        <w:rPr>
          <w:rFonts w:ascii="Times New Roman" w:hAnsi="Times New Roman" w:cs="Times New Roman"/>
          <w:sz w:val="26"/>
          <w:szCs w:val="26"/>
        </w:rPr>
        <w:t> .</w:t>
      </w:r>
    </w:p>
    <w:p w:rsidR="002A4AF7" w:rsidRPr="002A4AF7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Các lĩnh vực bao gồm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Xếp hạng - Xếp hạng doanh số bán hàng tổng thể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Tên - Tên trò chơi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Nền tảng - Nền tảng phát hành trò chơi (tức là PC, PS4, v.v.)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Năm - Năm phát hành trò chơi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Genre - Thể loại của trò chơi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Publisher - Nhà phát hành của trò chơi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NA_Sales - Bán hàng ở Bắc Mỹ (tính bằng triệu)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EU_Sales - Bán hàng ở Châu Âu (tính bằng triệu)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JP_Sales - Doanh số bán hàng tại Nhật Bản (tính bằng triệu)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Other_Sales - Doanh số bán hàng ở các nước còn lại trên thế giới (tính bằng triệu)</w:t>
      </w:r>
    </w:p>
    <w:p w:rsidR="002A4AF7" w:rsidRPr="002A4AF7" w:rsidRDefault="002A4AF7" w:rsidP="002A4AF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F7">
        <w:rPr>
          <w:rFonts w:ascii="Times New Roman" w:hAnsi="Times New Roman" w:cs="Times New Roman"/>
          <w:sz w:val="26"/>
          <w:szCs w:val="26"/>
        </w:rPr>
        <w:t>Global_Sales - Tổng doanh số bán hàng trên toàn thế giới.</w:t>
      </w:r>
    </w:p>
    <w:p w:rsidR="002A4AF7" w:rsidRDefault="002A4AF7" w:rsidP="002A4AF7">
      <w:pPr>
        <w:rPr>
          <w:rFonts w:ascii="Times New Roman" w:hAnsi="Times New Roman" w:cs="Times New Roman"/>
          <w:sz w:val="26"/>
          <w:szCs w:val="26"/>
        </w:rPr>
      </w:pPr>
    </w:p>
    <w:p w:rsidR="002A4AF7" w:rsidRDefault="002A4AF7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link dữ liệu</w:t>
      </w:r>
      <w:r>
        <w:t xml:space="preserve">: </w:t>
      </w:r>
      <w:hyperlink r:id="rId8" w:history="1">
        <w:r w:rsidRPr="002013DD">
          <w:rPr>
            <w:rStyle w:val="Hyperlink"/>
          </w:rPr>
          <w:t>https://www.kaggle.com/gregorut/videogamesales?select=vgsales.csv</w:t>
        </w:r>
      </w:hyperlink>
      <w:r w:rsidRPr="008E69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file và in ra 5 dòng dữ liệu đầu tiên</w:t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A736A7" wp14:editId="5D7EB4B5">
            <wp:extent cx="5580380" cy="25412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Thống kê mô tả dữ liệu</w:t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8EF8FD" wp14:editId="16633FEE">
            <wp:extent cx="5580380" cy="222758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Pr="008E69D3" w:rsidRDefault="002A4AF7" w:rsidP="002A4AF7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Bắt đầu xử lý dữ liệu missing</w:t>
      </w:r>
    </w:p>
    <w:p w:rsidR="002A4AF7" w:rsidRPr="008E69D3" w:rsidRDefault="002A4AF7" w:rsidP="002A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Tìm dữ liệu bị thiếu:</w:t>
      </w:r>
      <w:r>
        <w:rPr>
          <w:rFonts w:ascii="Times New Roman" w:hAnsi="Times New Roman" w:cs="Times New Roman"/>
          <w:sz w:val="26"/>
          <w:szCs w:val="26"/>
        </w:rPr>
        <w:t xml:space="preserve"> Có 7</w:t>
      </w:r>
      <w:r>
        <w:rPr>
          <w:rFonts w:ascii="Times New Roman" w:hAnsi="Times New Roman" w:cs="Times New Roman"/>
          <w:sz w:val="26"/>
          <w:szCs w:val="26"/>
        </w:rPr>
        <w:t xml:space="preserve"> cột dữ liệu bị thiếu</w:t>
      </w:r>
    </w:p>
    <w:p w:rsidR="002A4AF7" w:rsidRDefault="002A4AF7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F3E6F5" wp14:editId="386B21A3">
            <wp:extent cx="30670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Default="002A4AF7" w:rsidP="002A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3285">
        <w:rPr>
          <w:rFonts w:ascii="Times New Roman" w:hAnsi="Times New Roman" w:cs="Times New Roman"/>
          <w:sz w:val="26"/>
          <w:szCs w:val="26"/>
        </w:rPr>
        <w:t xml:space="preserve">Tính % dữ liệu bị thiếu: Ta thấy cột </w:t>
      </w:r>
      <w:r w:rsidRPr="002A4AF7">
        <w:rPr>
          <w:rFonts w:ascii="Times New Roman" w:hAnsi="Times New Roman" w:cs="Times New Roman"/>
          <w:sz w:val="26"/>
          <w:szCs w:val="26"/>
        </w:rPr>
        <w:t>NA_Sales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A4AF7">
        <w:rPr>
          <w:rFonts w:ascii="Times New Roman" w:hAnsi="Times New Roman" w:cs="Times New Roman"/>
          <w:sz w:val="26"/>
          <w:szCs w:val="26"/>
        </w:rPr>
        <w:t>EU_Sales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:rsidR="002A4AF7" w:rsidRPr="002A4AF7" w:rsidRDefault="002A4AF7" w:rsidP="002A4AF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JP_Sales</w:t>
      </w:r>
      <w:r w:rsidRPr="002A4AF7">
        <w:rPr>
          <w:rFonts w:ascii="Times New Roman" w:hAnsi="Times New Roman" w:cs="Times New Roman"/>
          <w:sz w:val="26"/>
          <w:szCs w:val="26"/>
        </w:rPr>
        <w:t>Other_Sales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A4AF7">
        <w:rPr>
          <w:rFonts w:ascii="Times New Roman" w:hAnsi="Times New Roman" w:cs="Times New Roman"/>
          <w:sz w:val="26"/>
          <w:szCs w:val="26"/>
        </w:rPr>
        <w:t>Global_Sales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83285">
        <w:rPr>
          <w:rFonts w:ascii="Times New Roman" w:hAnsi="Times New Roman" w:cs="Times New Roman"/>
          <w:sz w:val="26"/>
          <w:szCs w:val="26"/>
        </w:rPr>
        <w:t xml:space="preserve">dữ liệu thiếu ít nhất, cột </w:t>
      </w:r>
      <w:r>
        <w:rPr>
          <w:rFonts w:ascii="Times New Roman" w:hAnsi="Times New Roman" w:cs="Times New Roman"/>
          <w:sz w:val="26"/>
          <w:szCs w:val="26"/>
        </w:rPr>
        <w:t xml:space="preserve">Year </w:t>
      </w:r>
      <w:r w:rsidRPr="00283285">
        <w:rPr>
          <w:rFonts w:ascii="Times New Roman" w:hAnsi="Times New Roman" w:cs="Times New Roman"/>
          <w:sz w:val="26"/>
          <w:szCs w:val="26"/>
        </w:rPr>
        <w:t>dữ liệu thiếu nhiều nhấ</w:t>
      </w:r>
      <w:r>
        <w:rPr>
          <w:rFonts w:ascii="Times New Roman" w:hAnsi="Times New Roman" w:cs="Times New Roman"/>
          <w:sz w:val="26"/>
          <w:szCs w:val="26"/>
        </w:rPr>
        <w:t>t.</w:t>
      </w:r>
      <w:r w:rsidRPr="00283285">
        <w:rPr>
          <w:noProof/>
        </w:rPr>
        <w:t xml:space="preserve"> </w:t>
      </w:r>
    </w:p>
    <w:p w:rsidR="002A4AF7" w:rsidRPr="00283285" w:rsidRDefault="002A4AF7" w:rsidP="002A4AF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4D4A9A" wp14:editId="61EE535B">
            <wp:extent cx="5580380" cy="23082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Pr="00B51A2F" w:rsidRDefault="002A4AF7" w:rsidP="00B5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Lấp đầy dữ liệu bằng giá trị được sử dụng nhiều nhấ</w:t>
      </w:r>
      <w:r w:rsidR="00B51A2F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đối với cột “</w:t>
      </w:r>
      <w:r w:rsidR="00B51A2F" w:rsidRPr="00B51A2F">
        <w:rPr>
          <w:rFonts w:ascii="Times New Roman" w:hAnsi="Times New Roman" w:cs="Times New Roman"/>
          <w:sz w:val="26"/>
          <w:szCs w:val="26"/>
        </w:rPr>
        <w:t>Publisher</w:t>
      </w:r>
      <w:r w:rsidR="00B51A2F">
        <w:rPr>
          <w:rFonts w:ascii="Times New Roman" w:hAnsi="Times New Roman" w:cs="Times New Roman"/>
          <w:sz w:val="26"/>
          <w:szCs w:val="26"/>
        </w:rPr>
        <w:t>”. S</w:t>
      </w:r>
      <w:r w:rsidRPr="00B51A2F">
        <w:rPr>
          <w:rFonts w:ascii="Times New Roman" w:hAnsi="Times New Roman" w:cs="Times New Roman"/>
          <w:sz w:val="26"/>
          <w:szCs w:val="26"/>
        </w:rPr>
        <w:t xml:space="preserve">ử dụng giá trị median để thêm vào giá trị bị thiếu,  cột </w:t>
      </w:r>
      <w:r w:rsidR="00B51A2F">
        <w:rPr>
          <w:rFonts w:ascii="Times New Roman" w:hAnsi="Times New Roman" w:cs="Times New Roman"/>
          <w:sz w:val="26"/>
          <w:szCs w:val="26"/>
        </w:rPr>
        <w:t>Year vì thiếu nhiều nên ta có thể xóa</w:t>
      </w:r>
    </w:p>
    <w:p w:rsidR="002A4AF7" w:rsidRDefault="00B51A2F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E40B41" wp14:editId="7B9B061C">
            <wp:extent cx="5580380" cy="4525010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Default="002A4AF7" w:rsidP="002A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dữ liệu xem còn thiếu không:</w:t>
      </w:r>
    </w:p>
    <w:p w:rsidR="002A4AF7" w:rsidRDefault="00B51A2F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705D6A" wp14:editId="2BA0659E">
            <wp:extent cx="5238750" cy="5591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Default="002A4AF7" w:rsidP="002A4AF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A4AF7" w:rsidRPr="00B623A8" w:rsidRDefault="002A4AF7" w:rsidP="002A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lại phần đại lượng thống kê mô tả: </w:t>
      </w:r>
    </w:p>
    <w:p w:rsidR="002A4AF7" w:rsidRDefault="00B51A2F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A0A532" wp14:editId="63153885">
            <wp:extent cx="5580380" cy="241998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Default="002A4AF7" w:rsidP="002A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so sánh dữ liệu ban đầu và sau khi được xử lý: màu xanh là dữ liệu ban đầu, màu đỏ là dữ liệu sau khi thay đổi.</w:t>
      </w:r>
    </w:p>
    <w:p w:rsidR="002A4AF7" w:rsidRDefault="00B51A2F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A83244" wp14:editId="5DC69F67">
            <wp:extent cx="5580380" cy="3251835"/>
            <wp:effectExtent l="0" t="0" r="127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Default="002A4AF7" w:rsidP="00B51A2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cột “</w:t>
      </w:r>
      <w:r w:rsidR="00B51A2F" w:rsidRPr="00B51A2F">
        <w:rPr>
          <w:rFonts w:ascii="Times New Roman" w:hAnsi="Times New Roman" w:cs="Times New Roman"/>
          <w:sz w:val="26"/>
          <w:szCs w:val="26"/>
        </w:rPr>
        <w:t>Global_Sales</w:t>
      </w:r>
      <w:r>
        <w:rPr>
          <w:rFonts w:ascii="Times New Roman" w:hAnsi="Times New Roman" w:cs="Times New Roman"/>
          <w:sz w:val="26"/>
          <w:szCs w:val="26"/>
        </w:rPr>
        <w:t xml:space="preserve">” bằng biểu đồ boxplot: </w:t>
      </w:r>
    </w:p>
    <w:p w:rsidR="002A4AF7" w:rsidRDefault="00B51A2F" w:rsidP="002A4A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90C5F2" wp14:editId="03884E13">
            <wp:extent cx="4743450" cy="3038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7" w:rsidRPr="00B623A8" w:rsidRDefault="002A4AF7" w:rsidP="002A4AF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87E7E" w:rsidRDefault="00487E7E"/>
    <w:sectPr w:rsidR="00487E7E" w:rsidSect="000964C0">
      <w:pgSz w:w="11907" w:h="16839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F1CE0"/>
    <w:multiLevelType w:val="hybridMultilevel"/>
    <w:tmpl w:val="41D61C6A"/>
    <w:lvl w:ilvl="0" w:tplc="78DCF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35E2D"/>
    <w:multiLevelType w:val="multilevel"/>
    <w:tmpl w:val="484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F7"/>
    <w:rsid w:val="002A4AF7"/>
    <w:rsid w:val="00487E7E"/>
    <w:rsid w:val="00B5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9E27-4632-4F2B-9399-049D641E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A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?select=vgsales.csv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gchartz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vgchartz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</dc:creator>
  <cp:keywords/>
  <dc:description/>
  <cp:lastModifiedBy>HP Pro</cp:lastModifiedBy>
  <cp:revision>1</cp:revision>
  <dcterms:created xsi:type="dcterms:W3CDTF">2020-12-18T17:05:00Z</dcterms:created>
  <dcterms:modified xsi:type="dcterms:W3CDTF">2020-12-18T17:28:00Z</dcterms:modified>
</cp:coreProperties>
</file>