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bookmarkStart w:colFirst="0" w:colLast="0" w:name="_heading=h.30j0zll" w:id="0"/>
      <w:bookmarkEnd w:id="0"/>
      <w:r w:rsidDel="00000000" w:rsidR="00000000" w:rsidRPr="00000000">
        <w:rPr>
          <w:sz w:val="28"/>
          <w:szCs w:val="28"/>
          <w:rtl w:val="0"/>
        </w:rPr>
        <w:t xml:space="preserve">Module 2 - Database</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DATABASE</w:t>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1"/>
        <w:tblGridChange w:id="0">
          <w:tblGrid>
            <w:gridCol w:w="7371"/>
          </w:tblGrid>
        </w:tblGridChange>
      </w:tblGrid>
      <w:tr>
        <w:trPr>
          <w:trHeight w:val="240" w:hRule="atLeast"/>
        </w:trPr>
        <w:tc>
          <w:tcPr/>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cơ bản</w:t>
            </w:r>
          </w:p>
        </w:tc>
      </w:tr>
      <w:tr>
        <w:trPr>
          <w:trHeight w:val="240" w:hRule="atLeast"/>
        </w:trPr>
        <w:tc>
          <w:tcPr/>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cơ bản</w:t>
            </w:r>
          </w:p>
        </w:tc>
      </w:tr>
      <w:tr>
        <w:trPr>
          <w:trHeight w:val="240" w:hRule="atLeast"/>
        </w:trPr>
        <w:tc>
          <w:tcPr/>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có where</w:t>
            </w:r>
          </w:p>
        </w:tc>
      </w:tr>
      <w:tr>
        <w:trPr>
          <w:trHeight w:val="240" w:hRule="atLeast"/>
        </w:trPr>
        <w:tc>
          <w:tcPr/>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điều kiện AND, OR</w:t>
            </w:r>
          </w:p>
        </w:tc>
      </w:tr>
      <w:tr>
        <w:trPr>
          <w:trHeight w:val="240" w:hRule="atLeast"/>
        </w:trPr>
        <w:tc>
          <w:tcPr/>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where và LIKE %</w:t>
            </w:r>
          </w:p>
        </w:tc>
      </w:tr>
      <w:tr>
        <w:trPr>
          <w:trHeight w:val="240" w:hRule="atLeast"/>
        </w:trPr>
        <w:tc>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ORDER BY</w:t>
            </w:r>
          </w:p>
        </w:tc>
      </w:tr>
      <w:tr>
        <w:trPr>
          <w:trHeight w:val="240" w:hRule="atLeast"/>
        </w:trPr>
        <w:tc>
          <w:tcPr/>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GROUP BY và HAVING</w:t>
            </w:r>
          </w:p>
        </w:tc>
      </w:tr>
      <w:tr>
        <w:trPr>
          <w:trHeight w:val="240" w:hRule="atLeast"/>
        </w:trPr>
        <w:tc>
          <w:tcPr/>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DISTINCT</w:t>
            </w:r>
          </w:p>
        </w:tc>
      </w:tr>
      <w:tr>
        <w:trPr>
          <w:trHeight w:val="240" w:hRule="atLeast"/>
        </w:trPr>
        <w:tc>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INNER JOIN</w:t>
            </w:r>
          </w:p>
        </w:tc>
      </w:tr>
      <w:tr>
        <w:trPr>
          <w:trHeight w:val="240" w:hRule="atLeast"/>
        </w:trPr>
        <w:tc>
          <w:tcPr/>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OUTER JOIN</w:t>
            </w:r>
          </w:p>
        </w:tc>
      </w:tr>
      <w:tr>
        <w:trPr>
          <w:trHeight w:val="240" w:hRule="atLeast"/>
        </w:trPr>
        <w:tc>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UNION</w:t>
            </w:r>
          </w:p>
        </w:tc>
      </w:tr>
      <w:tr>
        <w:trPr>
          <w:trHeight w:val="240" w:hRule="atLeast"/>
        </w:trPr>
        <w:tc>
          <w:tcPr/>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EXCEPT hoặc NOT IN, NOT EXISTS</w:t>
            </w:r>
          </w:p>
        </w:tc>
      </w:tr>
      <w:tr>
        <w:trPr>
          <w:trHeight w:val="240" w:hRule="atLeast"/>
        </w:trPr>
        <w:tc>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INTERSECT</w:t>
            </w:r>
          </w:p>
        </w:tc>
      </w:tr>
      <w:tr>
        <w:trPr>
          <w:trHeight w:val="240" w:hRule="atLeast"/>
        </w:trPr>
        <w:tc>
          <w:tcPr/>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hỗn hợp phức tạp</w:t>
            </w:r>
          </w:p>
        </w:tc>
      </w:tr>
      <w:tr>
        <w:trPr>
          <w:trHeight w:val="240" w:hRule="atLeast"/>
        </w:trPr>
        <w:tc>
          <w:tcPr/>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tl w:val="0"/>
              </w:rPr>
            </w:r>
          </w:p>
        </w:tc>
      </w:tr>
      <w:tr>
        <w:trPr>
          <w:trHeight w:val="240" w:hRule="atLeast"/>
        </w:trPr>
        <w:tc>
          <w:tcPr/>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SQL</w:t>
            </w:r>
          </w:p>
        </w:tc>
      </w:tr>
      <w:tr>
        <w:trPr>
          <w:trHeight w:val="240" w:hRule="atLeast"/>
        </w:trPr>
        <w:tc>
          <w:tcPr/>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w:t>
            </w:r>
          </w:p>
        </w:tc>
      </w:tr>
      <w:tr>
        <w:trPr>
          <w:trHeight w:val="240" w:hRule="atLeast"/>
        </w:trPr>
        <w:tc>
          <w:tcPr/>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w:t>
            </w:r>
          </w:p>
        </w:tc>
      </w:tr>
      <w:tr>
        <w:trPr>
          <w:trHeight w:val="240" w:hRule="atLeast"/>
        </w:trPr>
        <w:tc>
          <w:tcPr/>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PROCEDURE</w:t>
            </w:r>
          </w:p>
        </w:tc>
      </w:tr>
      <w:tr>
        <w:trPr>
          <w:trHeight w:val="240" w:hRule="atLeast"/>
        </w:trPr>
        <w:tc>
          <w:tcPr/>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w:t>
            </w:r>
          </w:p>
        </w:tc>
      </w:tr>
      <w:tr>
        <w:trPr>
          <w:trHeight w:val="240" w:hRule="atLeast"/>
        </w:trPr>
        <w:tc>
          <w:tcPr/>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trHeight w:val="240" w:hRule="atLeast"/>
        </w:trPr>
        <w:tc>
          <w:tcPr/>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w:t>
            </w:r>
          </w:p>
        </w:tc>
      </w:tr>
      <w:tr>
        <w:trPr>
          <w:trHeight w:val="240" w:hRule="atLeast"/>
        </w:trPr>
        <w:tc>
          <w:tcPr/>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1"/>
        <w:numPr>
          <w:ilvl w:val="0"/>
          <w:numId w:val="2"/>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2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27">
      <w:pPr>
        <w:numPr>
          <w:ilvl w:val="0"/>
          <w:numId w:val="5"/>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29">
      <w:pPr>
        <w:numPr>
          <w:ilvl w:val="0"/>
          <w:numId w:val="3"/>
        </w:numPr>
        <w:spacing w:after="0" w:before="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2A">
      <w:pPr>
        <w:numPr>
          <w:ilvl w:val="0"/>
          <w:numId w:val="3"/>
        </w:numPr>
        <w:spacing w:after="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2B">
      <w:pPr>
        <w:numPr>
          <w:ilvl w:val="0"/>
          <w:numId w:val="3"/>
        </w:numPr>
        <w:spacing w:after="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2E">
      <w:pPr>
        <w:numPr>
          <w:ilvl w:val="0"/>
          <w:numId w:val="5"/>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2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3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3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32">
      <w:pPr>
        <w:numPr>
          <w:ilvl w:val="0"/>
          <w:numId w:val="5"/>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3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35">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36">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r w:rsidDel="00000000" w:rsidR="00000000" w:rsidRPr="00000000">
        <w:rPr>
          <w:rtl w:val="0"/>
        </w:rPr>
      </w:r>
    </w:p>
    <w:p w:rsidR="00000000" w:rsidDel="00000000" w:rsidP="00000000" w:rsidRDefault="00000000" w:rsidRPr="00000000" w14:paraId="00000037">
      <w:pPr>
        <w:pStyle w:val="Heading1"/>
        <w:numPr>
          <w:ilvl w:val="0"/>
          <w:numId w:val="2"/>
        </w:numPr>
        <w:ind w:left="0" w:firstLine="0"/>
        <w:jc w:val="both"/>
        <w:rPr>
          <w:sz w:val="28"/>
          <w:szCs w:val="28"/>
        </w:rPr>
      </w:pPr>
      <w:bookmarkStart w:colFirst="0" w:colLast="0" w:name="_heading=h.gjdgxs" w:id="1"/>
      <w:bookmarkEnd w:id="1"/>
      <w:r w:rsidDel="00000000" w:rsidR="00000000" w:rsidRPr="00000000">
        <w:rPr>
          <w:sz w:val="28"/>
          <w:szCs w:val="28"/>
          <w:rtl w:val="0"/>
        </w:rPr>
        <w:t xml:space="preserve">Yêu cầu hệ thống</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374575"/>
            <wp:effectExtent b="0" l="0" r="0" t="0"/>
            <wp:docPr descr="C:\Users\Dell\Downloads\image (3).png" id="4" name="image1.png"/>
            <a:graphic>
              <a:graphicData uri="http://schemas.openxmlformats.org/drawingml/2006/picture">
                <pic:pic>
                  <pic:nvPicPr>
                    <pic:cNvPr descr="C:\Users\Dell\Downloads\image (3).png" id="0" name="image1.png"/>
                    <pic:cNvPicPr preferRelativeResize="0"/>
                  </pic:nvPicPr>
                  <pic:blipFill>
                    <a:blip r:embed="rId7"/>
                    <a:srcRect b="0" l="0" r="0" t="0"/>
                    <a:stretch>
                      <a:fillRect/>
                    </a:stretch>
                  </pic:blipFill>
                  <pic:spPr>
                    <a:xfrm>
                      <a:off x="0" y="0"/>
                      <a:ext cx="5943600" cy="4374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LoaiKhach lưu trữ thông tin các loại khách hàng</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NhanVien lưu trữ thông tin của Nhân viên</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ViTri lưu trữ thông tin vị trí làm tại resort của Nhân viên</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BoPhan lưu trữ thông tin Nhân viên nào sẽ thuộc phòng ban nào</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TrinhDo lưu trữ thông tin trình độ của Nhân viên</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KhachHang lưu trữ thông tin của Khách hàng</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DichVu lưu trữ thông tin các dịch vụ mà resort cung cấp</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DichVuDiKem lưu trữ thông tin các dịch vụ đi kèm khi Khách hàng thuê Phòng, Villa, House tại resort</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HopDong lưu trữ thông tin khách hàng thực hiện thuê dịch vụ tại villa</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HopDongChiTiet lưu trữ thông tin một khách hàng có thể thuê nhiều dịch vụ đi kèm.</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truy vấn theo yêu cầu sau:</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Thêm mới thông tin cho tất cả các bảng có trong CSDL để có thể thõa mãn các yêu cầu bên dưới.</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nhân viên có trong hệ thống có tên bắt đầu là </w:t>
      </w:r>
      <w:r w:rsidDel="00000000" w:rsidR="00000000" w:rsidRPr="00000000">
        <w:rPr>
          <w:rFonts w:ascii="Times New Roman" w:cs="Times New Roman" w:eastAsia="Times New Roman" w:hAnsi="Times New Roman"/>
          <w:b w:val="1"/>
          <w:color w:val="000000"/>
          <w:sz w:val="28"/>
          <w:szCs w:val="28"/>
          <w:rtl w:val="0"/>
        </w:rPr>
        <w:t xml:space="preserve">một trong các ký tự “H”, “T” hoặc “K”</w:t>
      </w:r>
      <w:r w:rsidDel="00000000" w:rsidR="00000000" w:rsidRPr="00000000">
        <w:rPr>
          <w:rFonts w:ascii="Times New Roman" w:cs="Times New Roman" w:eastAsia="Times New Roman" w:hAnsi="Times New Roman"/>
          <w:color w:val="000000"/>
          <w:sz w:val="28"/>
          <w:szCs w:val="28"/>
          <w:rtl w:val="0"/>
        </w:rPr>
        <w:t xml:space="preserve"> và có </w:t>
      </w:r>
      <w:r w:rsidDel="00000000" w:rsidR="00000000" w:rsidRPr="00000000">
        <w:rPr>
          <w:rFonts w:ascii="Times New Roman" w:cs="Times New Roman" w:eastAsia="Times New Roman" w:hAnsi="Times New Roman"/>
          <w:b w:val="1"/>
          <w:color w:val="000000"/>
          <w:sz w:val="28"/>
          <w:szCs w:val="28"/>
          <w:rtl w:val="0"/>
        </w:rPr>
        <w:t xml:space="preserve">tối đa 15 ký tự</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khách hàng có </w:t>
      </w:r>
      <w:r w:rsidDel="00000000" w:rsidR="00000000" w:rsidRPr="00000000">
        <w:rPr>
          <w:rFonts w:ascii="Times New Roman" w:cs="Times New Roman" w:eastAsia="Times New Roman" w:hAnsi="Times New Roman"/>
          <w:b w:val="1"/>
          <w:color w:val="000000"/>
          <w:sz w:val="28"/>
          <w:szCs w:val="28"/>
          <w:rtl w:val="0"/>
        </w:rPr>
        <w:t xml:space="preserve">độ tuổi từ 18 đến 50 tuổi</w:t>
      </w:r>
      <w:r w:rsidDel="00000000" w:rsidR="00000000" w:rsidRPr="00000000">
        <w:rPr>
          <w:rFonts w:ascii="Times New Roman" w:cs="Times New Roman" w:eastAsia="Times New Roman" w:hAnsi="Times New Roman"/>
          <w:color w:val="000000"/>
          <w:sz w:val="28"/>
          <w:szCs w:val="28"/>
          <w:rtl w:val="0"/>
        </w:rPr>
        <w:t xml:space="preserve"> và có địa chỉ ở</w:t>
      </w:r>
      <w:r w:rsidDel="00000000" w:rsidR="00000000" w:rsidRPr="00000000">
        <w:rPr>
          <w:rFonts w:ascii="Times New Roman" w:cs="Times New Roman" w:eastAsia="Times New Roman" w:hAnsi="Times New Roman"/>
          <w:b w:val="1"/>
          <w:color w:val="000000"/>
          <w:sz w:val="28"/>
          <w:szCs w:val="28"/>
          <w:rtl w:val="0"/>
        </w:rPr>
        <w:t xml:space="preserve"> “Đà Nẵng” hoặc “Quảng Trị”</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Đếm xem tương ứng với mỗi khách hàng đã từng đặt phòng bao nhiêu lần. Kết quả hiển thị được s</w:t>
      </w:r>
      <w:r w:rsidDel="00000000" w:rsidR="00000000" w:rsidRPr="00000000">
        <w:rPr>
          <w:rFonts w:ascii="Times New Roman" w:cs="Times New Roman" w:eastAsia="Times New Roman" w:hAnsi="Times New Roman"/>
          <w:b w:val="1"/>
          <w:color w:val="000000"/>
          <w:sz w:val="28"/>
          <w:szCs w:val="28"/>
          <w:rtl w:val="0"/>
        </w:rPr>
        <w:t xml:space="preserve">ắp xếp tăng dần theo số lần đặt phòng</w:t>
      </w:r>
      <w:r w:rsidDel="00000000" w:rsidR="00000000" w:rsidRPr="00000000">
        <w:rPr>
          <w:rFonts w:ascii="Times New Roman" w:cs="Times New Roman" w:eastAsia="Times New Roman" w:hAnsi="Times New Roman"/>
          <w:color w:val="000000"/>
          <w:sz w:val="28"/>
          <w:szCs w:val="28"/>
          <w:rtl w:val="0"/>
        </w:rPr>
        <w:t xml:space="preserve"> của khách hàng. Chỉ đếm những khách hàng nào có </w:t>
      </w:r>
      <w:r w:rsidDel="00000000" w:rsidR="00000000" w:rsidRPr="00000000">
        <w:rPr>
          <w:rFonts w:ascii="Times New Roman" w:cs="Times New Roman" w:eastAsia="Times New Roman" w:hAnsi="Times New Roman"/>
          <w:b w:val="1"/>
          <w:color w:val="000000"/>
          <w:sz w:val="28"/>
          <w:szCs w:val="28"/>
          <w:rtl w:val="0"/>
        </w:rPr>
        <w:t xml:space="preserve">Tên loại khách hàng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w:t>
      </w:r>
      <w:r w:rsidDel="00000000" w:rsidR="00000000" w:rsidRPr="00000000">
        <w:rPr>
          <w:rFonts w:ascii="Times New Roman" w:cs="Times New Roman" w:eastAsia="Times New Roman" w:hAnsi="Times New Roman"/>
          <w:b w:val="1"/>
          <w:color w:val="000000"/>
          <w:sz w:val="28"/>
          <w:szCs w:val="28"/>
          <w:rtl w:val="0"/>
        </w:rPr>
        <w:t xml:space="preserve">IDKhachHang, HoTen, TenLoaiKhach, IDHopDong, TenDichVu, NgayLamHopDong, NgayKetThuc, TongTien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Với TongTien được tính theo công thức như sau: ChiPhiThue + SoLuong*Gia, với SoLuong và Giá là từ bảng DichVuDiKem) </w:t>
      </w:r>
      <w:r w:rsidDel="00000000" w:rsidR="00000000" w:rsidRPr="00000000">
        <w:rPr>
          <w:rFonts w:ascii="Times New Roman" w:cs="Times New Roman" w:eastAsia="Times New Roman" w:hAnsi="Times New Roman"/>
          <w:color w:val="000000"/>
          <w:sz w:val="28"/>
          <w:szCs w:val="28"/>
          <w:rtl w:val="0"/>
        </w:rPr>
        <w:t xml:space="preserve">cho tất cả các Khách hàng đã từng đặt phỏng. (</w:t>
      </w:r>
      <w:r w:rsidDel="00000000" w:rsidR="00000000" w:rsidRPr="00000000">
        <w:rPr>
          <w:rFonts w:ascii="Times New Roman" w:cs="Times New Roman" w:eastAsia="Times New Roman" w:hAnsi="Times New Roman"/>
          <w:b w:val="1"/>
          <w:color w:val="000000"/>
          <w:sz w:val="28"/>
          <w:szCs w:val="28"/>
          <w:rtl w:val="0"/>
        </w:rPr>
        <w:t xml:space="preserve">Những Khách hàng nào chưa từng đặt phòng cũng phải hiển thị ra</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w:t>
      </w:r>
      <w:r w:rsidDel="00000000" w:rsidR="00000000" w:rsidRPr="00000000">
        <w:rPr>
          <w:rFonts w:ascii="Times New Roman" w:cs="Times New Roman" w:eastAsia="Times New Roman" w:hAnsi="Times New Roman"/>
          <w:b w:val="1"/>
          <w:color w:val="000000"/>
          <w:sz w:val="28"/>
          <w:szCs w:val="28"/>
          <w:rtl w:val="0"/>
        </w:rPr>
        <w:t xml:space="preserve"> IDDichVu, TenDichVu, DienTich, ChiPhiThue, TenLoaiDichVu </w:t>
      </w:r>
      <w:r w:rsidDel="00000000" w:rsidR="00000000" w:rsidRPr="00000000">
        <w:rPr>
          <w:rFonts w:ascii="Times New Roman" w:cs="Times New Roman" w:eastAsia="Times New Roman" w:hAnsi="Times New Roman"/>
          <w:color w:val="000000"/>
          <w:sz w:val="28"/>
          <w:szCs w:val="28"/>
          <w:rtl w:val="0"/>
        </w:rPr>
        <w:t xml:space="preserve">của tất cả các loại Dịch vụ chưa từng được Khách hàng thực hiện đặt từ </w:t>
      </w:r>
      <w:r w:rsidDel="00000000" w:rsidR="00000000" w:rsidRPr="00000000">
        <w:rPr>
          <w:rFonts w:ascii="Times New Roman" w:cs="Times New Roman" w:eastAsia="Times New Roman" w:hAnsi="Times New Roman"/>
          <w:b w:val="1"/>
          <w:color w:val="000000"/>
          <w:sz w:val="28"/>
          <w:szCs w:val="28"/>
          <w:rtl w:val="0"/>
        </w:rPr>
        <w:t xml:space="preserve">quý 1 của năm 2019 (Quý 1 là tháng 1, 2, 3)</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IDDichVu, TenDichVu, DienTich, SoNguoiToiDa, ChiPhiThue, TenLoaiDichVu</w:t>
      </w:r>
      <w:r w:rsidDel="00000000" w:rsidR="00000000" w:rsidRPr="00000000">
        <w:rPr>
          <w:rFonts w:ascii="Times New Roman" w:cs="Times New Roman" w:eastAsia="Times New Roman" w:hAnsi="Times New Roman"/>
          <w:color w:val="000000"/>
          <w:sz w:val="28"/>
          <w:szCs w:val="28"/>
          <w:rtl w:val="0"/>
        </w:rPr>
        <w:t xml:space="preserve"> của tất cả các loại dịch vụ đã từng được Khách hàng đặt phòng </w:t>
      </w:r>
      <w:r w:rsidDel="00000000" w:rsidR="00000000" w:rsidRPr="00000000">
        <w:rPr>
          <w:rFonts w:ascii="Times New Roman" w:cs="Times New Roman" w:eastAsia="Times New Roman" w:hAnsi="Times New Roman"/>
          <w:b w:val="1"/>
          <w:color w:val="000000"/>
          <w:sz w:val="28"/>
          <w:szCs w:val="28"/>
          <w:rtl w:val="0"/>
        </w:rPr>
        <w:t xml:space="preserve">trong năm 2018</w:t>
      </w:r>
      <w:r w:rsidDel="00000000" w:rsidR="00000000" w:rsidRPr="00000000">
        <w:rPr>
          <w:rFonts w:ascii="Times New Roman" w:cs="Times New Roman" w:eastAsia="Times New Roman" w:hAnsi="Times New Roman"/>
          <w:color w:val="000000"/>
          <w:sz w:val="28"/>
          <w:szCs w:val="28"/>
          <w:rtl w:val="0"/>
        </w:rPr>
        <w:t xml:space="preserve"> nhưng </w:t>
      </w:r>
      <w:r w:rsidDel="00000000" w:rsidR="00000000" w:rsidRPr="00000000">
        <w:rPr>
          <w:rFonts w:ascii="Times New Roman" w:cs="Times New Roman" w:eastAsia="Times New Roman" w:hAnsi="Times New Roman"/>
          <w:b w:val="1"/>
          <w:color w:val="000000"/>
          <w:sz w:val="28"/>
          <w:szCs w:val="28"/>
          <w:rtl w:val="0"/>
        </w:rPr>
        <w:t xml:space="preserve">chưa từng</w:t>
      </w:r>
      <w:r w:rsidDel="00000000" w:rsidR="00000000" w:rsidRPr="00000000">
        <w:rPr>
          <w:rFonts w:ascii="Times New Roman" w:cs="Times New Roman" w:eastAsia="Times New Roman" w:hAnsi="Times New Roman"/>
          <w:color w:val="000000"/>
          <w:sz w:val="28"/>
          <w:szCs w:val="28"/>
          <w:rtl w:val="0"/>
        </w:rPr>
        <w:t xml:space="preserve"> được Khách hàng </w:t>
      </w:r>
      <w:r w:rsidDel="00000000" w:rsidR="00000000" w:rsidRPr="00000000">
        <w:rPr>
          <w:rFonts w:ascii="Times New Roman" w:cs="Times New Roman" w:eastAsia="Times New Roman" w:hAnsi="Times New Roman"/>
          <w:b w:val="1"/>
          <w:color w:val="000000"/>
          <w:sz w:val="28"/>
          <w:szCs w:val="28"/>
          <w:rtl w:val="0"/>
        </w:rPr>
        <w:t xml:space="preserve">đặt phòng  trong năm 2019</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HoTenKhachHang </w:t>
      </w:r>
      <w:r w:rsidDel="00000000" w:rsidR="00000000" w:rsidRPr="00000000">
        <w:rPr>
          <w:rFonts w:ascii="Times New Roman" w:cs="Times New Roman" w:eastAsia="Times New Roman" w:hAnsi="Times New Roman"/>
          <w:color w:val="000000"/>
          <w:sz w:val="28"/>
          <w:szCs w:val="28"/>
          <w:rtl w:val="0"/>
        </w:rPr>
        <w:t xml:space="preserve">có trong hệ thống, với yêu cầu </w:t>
      </w:r>
      <w:r w:rsidDel="00000000" w:rsidR="00000000" w:rsidRPr="00000000">
        <w:rPr>
          <w:rFonts w:ascii="Times New Roman" w:cs="Times New Roman" w:eastAsia="Times New Roman" w:hAnsi="Times New Roman"/>
          <w:b w:val="1"/>
          <w:color w:val="000000"/>
          <w:sz w:val="28"/>
          <w:szCs w:val="28"/>
          <w:rtl w:val="0"/>
        </w:rPr>
        <w:t xml:space="preserve">HoThenKhachHang không trùng nhau</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theo 3 cách khác nhau để thực hiện yêu cầu trên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Thực hiện thống kê doanh thu theo tháng, nghĩa là tương ứng với mỗi tháng trong năm 2019 thì sẽ có bao nhiêu khách hàng thực hiện đặt phòng.</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tương ứng với từng Hợp đồng thì đã sử dụng bao nhiêu Dịch vụ đi kèm. Kết quả hiển thị bao gồm </w:t>
      </w:r>
      <w:r w:rsidDel="00000000" w:rsidR="00000000" w:rsidRPr="00000000">
        <w:rPr>
          <w:rFonts w:ascii="Times New Roman" w:cs="Times New Roman" w:eastAsia="Times New Roman" w:hAnsi="Times New Roman"/>
          <w:b w:val="1"/>
          <w:color w:val="000000"/>
          <w:sz w:val="28"/>
          <w:szCs w:val="28"/>
          <w:rtl w:val="0"/>
        </w:rPr>
        <w:t xml:space="preserve">IDHopDong, NgayLamHopDong, NgayKetthuc, TienDatCoc, SoLuongDichVuDiKem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được tính dựa trên việc count các IDHopDongChiTiet)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các Dịch vụ đi kèm đã được sử dụng bởi những Khách hàng có </w:t>
      </w:r>
      <w:r w:rsidDel="00000000" w:rsidR="00000000" w:rsidRPr="00000000">
        <w:rPr>
          <w:rFonts w:ascii="Times New Roman" w:cs="Times New Roman" w:eastAsia="Times New Roman" w:hAnsi="Times New Roman"/>
          <w:b w:val="1"/>
          <w:color w:val="000000"/>
          <w:sz w:val="28"/>
          <w:szCs w:val="28"/>
          <w:rtl w:val="0"/>
        </w:rPr>
        <w:t xml:space="preserve">TenLoaiKhachHang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color w:val="000000"/>
          <w:sz w:val="28"/>
          <w:szCs w:val="28"/>
          <w:rtl w:val="0"/>
        </w:rPr>
        <w:t xml:space="preserve">” và có địa chỉ là “Vinh” hoặc “Quảng Ngãi”.</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IDHopDong, TenNhanVien, TenKhachHang, SoDienThoaiKhachHang, TenDichVu, SoLuongDichVuDikem</w:t>
      </w:r>
      <w:r w:rsidDel="00000000" w:rsidR="00000000" w:rsidRPr="00000000">
        <w:rPr>
          <w:rFonts w:ascii="Times New Roman" w:cs="Times New Roman" w:eastAsia="Times New Roman" w:hAnsi="Times New Roman"/>
          <w:color w:val="000000"/>
          <w:sz w:val="28"/>
          <w:szCs w:val="28"/>
          <w:rtl w:val="0"/>
        </w:rPr>
        <w:t xml:space="preserve"> (được tính dựa trên tổng Hợp đồng chi tiết), TienDatCoc của tất cả các dịch vụ đã từng được khách hàng đặt vào </w:t>
      </w:r>
      <w:r w:rsidDel="00000000" w:rsidR="00000000" w:rsidRPr="00000000">
        <w:rPr>
          <w:rFonts w:ascii="Times New Roman" w:cs="Times New Roman" w:eastAsia="Times New Roman" w:hAnsi="Times New Roman"/>
          <w:b w:val="1"/>
          <w:color w:val="000000"/>
          <w:sz w:val="28"/>
          <w:szCs w:val="28"/>
          <w:rtl w:val="0"/>
        </w:rPr>
        <w:t xml:space="preserve">3 tháng cuối năm 2019 nhưng chưa từng được khách hàng đặt vào 6 tháng đầu năm 2019</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các Dịch vụ đi kèm được sử dụng nhiều nhất bởi các Khách hàng đã đặt phòng. (</w:t>
      </w:r>
      <w:r w:rsidDel="00000000" w:rsidR="00000000" w:rsidRPr="00000000">
        <w:rPr>
          <w:rFonts w:ascii="Times New Roman" w:cs="Times New Roman" w:eastAsia="Times New Roman" w:hAnsi="Times New Roman"/>
          <w:i w:val="1"/>
          <w:color w:val="000000"/>
          <w:sz w:val="28"/>
          <w:szCs w:val="28"/>
          <w:rtl w:val="0"/>
        </w:rPr>
        <w:t xml:space="preserve">Lưu ý là có thể có nhiều dịch vụ có số lần sử dụng nhiều như nhau).</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tất cả các Dịch vụ đi kèm chỉ mới được sử dụng một lần duy nhất. Thông tin hiển thị bao gồm </w:t>
      </w:r>
      <w:r w:rsidDel="00000000" w:rsidR="00000000" w:rsidRPr="00000000">
        <w:rPr>
          <w:rFonts w:ascii="Times New Roman" w:cs="Times New Roman" w:eastAsia="Times New Roman" w:hAnsi="Times New Roman"/>
          <w:b w:val="1"/>
          <w:color w:val="000000"/>
          <w:sz w:val="28"/>
          <w:szCs w:val="28"/>
          <w:rtl w:val="0"/>
        </w:rPr>
        <w:t xml:space="preserve">IDHopDong, TenLoaiDichVu, TenDichVuDiKem, SoLanSuDung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thi thông tin của tất cả nhân viên bao gồm </w:t>
      </w:r>
      <w:r w:rsidDel="00000000" w:rsidR="00000000" w:rsidRPr="00000000">
        <w:rPr>
          <w:rFonts w:ascii="Times New Roman" w:cs="Times New Roman" w:eastAsia="Times New Roman" w:hAnsi="Times New Roman"/>
          <w:b w:val="1"/>
          <w:color w:val="000000"/>
          <w:sz w:val="28"/>
          <w:szCs w:val="28"/>
          <w:rtl w:val="0"/>
        </w:rPr>
        <w:t xml:space="preserve">IDNhanVien, HoTen, TrinhDo, TenBoPhan, SoDienThoai, DiaChi</w:t>
      </w:r>
      <w:r w:rsidDel="00000000" w:rsidR="00000000" w:rsidRPr="00000000">
        <w:rPr>
          <w:rFonts w:ascii="Times New Roman" w:cs="Times New Roman" w:eastAsia="Times New Roman" w:hAnsi="Times New Roman"/>
          <w:color w:val="000000"/>
          <w:sz w:val="28"/>
          <w:szCs w:val="28"/>
          <w:rtl w:val="0"/>
        </w:rPr>
        <w:t xml:space="preserve"> mới chỉ lập được </w:t>
      </w:r>
      <w:r w:rsidDel="00000000" w:rsidR="00000000" w:rsidRPr="00000000">
        <w:rPr>
          <w:rFonts w:ascii="Times New Roman" w:cs="Times New Roman" w:eastAsia="Times New Roman" w:hAnsi="Times New Roman"/>
          <w:b w:val="1"/>
          <w:color w:val="000000"/>
          <w:sz w:val="28"/>
          <w:szCs w:val="28"/>
          <w:rtl w:val="0"/>
        </w:rPr>
        <w:t xml:space="preserve">tối đa 3 hợp đồng từ năm 2018 đến 2019</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Xóa những Nhân viên chưa từng lập được hợp đồng nào </w:t>
      </w:r>
      <w:r w:rsidDel="00000000" w:rsidR="00000000" w:rsidRPr="00000000">
        <w:rPr>
          <w:rFonts w:ascii="Times New Roman" w:cs="Times New Roman" w:eastAsia="Times New Roman" w:hAnsi="Times New Roman"/>
          <w:b w:val="1"/>
          <w:color w:val="000000"/>
          <w:sz w:val="28"/>
          <w:szCs w:val="28"/>
          <w:rtl w:val="0"/>
        </w:rPr>
        <w:t xml:space="preserve">từ năm 2017 đến năm 2019</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Cập nhật thông tin những khách hàng có </w:t>
      </w:r>
      <w:r w:rsidDel="00000000" w:rsidR="00000000" w:rsidRPr="00000000">
        <w:rPr>
          <w:rFonts w:ascii="Times New Roman" w:cs="Times New Roman" w:eastAsia="Times New Roman" w:hAnsi="Times New Roman"/>
          <w:b w:val="1"/>
          <w:color w:val="000000"/>
          <w:sz w:val="28"/>
          <w:szCs w:val="28"/>
          <w:rtl w:val="0"/>
        </w:rPr>
        <w:t xml:space="preserve">TenLoaiKhachHang từ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Platinium</w:t>
      </w:r>
      <w:r w:rsidDel="00000000" w:rsidR="00000000" w:rsidRPr="00000000">
        <w:rPr>
          <w:rFonts w:ascii="Times New Roman" w:cs="Times New Roman" w:eastAsia="Times New Roman" w:hAnsi="Times New Roman"/>
          <w:b w:val="1"/>
          <w:color w:val="000000"/>
          <w:sz w:val="28"/>
          <w:szCs w:val="28"/>
          <w:rtl w:val="0"/>
        </w:rPr>
        <w:t xml:space="preserve"> lên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color w:val="000000"/>
          <w:sz w:val="28"/>
          <w:szCs w:val="28"/>
          <w:rtl w:val="0"/>
        </w:rPr>
        <w:t xml:space="preserve">, chỉ cập nhật những khách hàng đã từng đặt phòng với </w:t>
      </w:r>
      <w:r w:rsidDel="00000000" w:rsidR="00000000" w:rsidRPr="00000000">
        <w:rPr>
          <w:rFonts w:ascii="Times New Roman" w:cs="Times New Roman" w:eastAsia="Times New Roman" w:hAnsi="Times New Roman"/>
          <w:b w:val="1"/>
          <w:color w:val="000000"/>
          <w:sz w:val="28"/>
          <w:szCs w:val="28"/>
          <w:rtl w:val="0"/>
        </w:rPr>
        <w:t xml:space="preserve">tổng Tiền thanh toán trong năm 2019 là lớn hơn 10.000.000 VNĐ</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Xóa những khách hàng có hợp đồng </w:t>
      </w:r>
      <w:r w:rsidDel="00000000" w:rsidR="00000000" w:rsidRPr="00000000">
        <w:rPr>
          <w:rFonts w:ascii="Times New Roman" w:cs="Times New Roman" w:eastAsia="Times New Roman" w:hAnsi="Times New Roman"/>
          <w:b w:val="1"/>
          <w:color w:val="000000"/>
          <w:sz w:val="28"/>
          <w:szCs w:val="28"/>
          <w:rtl w:val="0"/>
        </w:rPr>
        <w:t xml:space="preserve">trước năm 2016</w:t>
      </w:r>
      <w:r w:rsidDel="00000000" w:rsidR="00000000" w:rsidRPr="00000000">
        <w:rPr>
          <w:rFonts w:ascii="Times New Roman" w:cs="Times New Roman" w:eastAsia="Times New Roman" w:hAnsi="Times New Roman"/>
          <w:color w:val="000000"/>
          <w:sz w:val="28"/>
          <w:szCs w:val="28"/>
          <w:rtl w:val="0"/>
        </w:rPr>
        <w:t xml:space="preserve"> (chú ý </w:t>
      </w:r>
      <w:r w:rsidDel="00000000" w:rsidR="00000000" w:rsidRPr="00000000">
        <w:rPr>
          <w:rFonts w:ascii="Times New Roman" w:cs="Times New Roman" w:eastAsia="Times New Roman" w:hAnsi="Times New Roman"/>
          <w:sz w:val="28"/>
          <w:szCs w:val="28"/>
          <w:rtl w:val="0"/>
        </w:rPr>
        <w:t xml:space="preserve">ràng</w:t>
      </w:r>
      <w:r w:rsidDel="00000000" w:rsidR="00000000" w:rsidRPr="00000000">
        <w:rPr>
          <w:rFonts w:ascii="Times New Roman" w:cs="Times New Roman" w:eastAsia="Times New Roman" w:hAnsi="Times New Roman"/>
          <w:color w:val="000000"/>
          <w:sz w:val="28"/>
          <w:szCs w:val="28"/>
          <w:rtl w:val="0"/>
        </w:rPr>
        <w:t xml:space="preserve">buộc giữa các bảng).</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Cập nhật giá cho các Dịch vụ đi kèm được sử dụng </w:t>
      </w:r>
      <w:r w:rsidDel="00000000" w:rsidR="00000000" w:rsidRPr="00000000">
        <w:rPr>
          <w:rFonts w:ascii="Times New Roman" w:cs="Times New Roman" w:eastAsia="Times New Roman" w:hAnsi="Times New Roman"/>
          <w:b w:val="1"/>
          <w:color w:val="000000"/>
          <w:sz w:val="28"/>
          <w:szCs w:val="28"/>
          <w:rtl w:val="0"/>
        </w:rPr>
        <w:t xml:space="preserve">trên 10 lần trong năm 2019 lên gấp đôi</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các Nhân viên và Khách hàng có trong hệ thống, thông tin hiển thị bao gồm </w:t>
      </w:r>
      <w:r w:rsidDel="00000000" w:rsidR="00000000" w:rsidRPr="00000000">
        <w:rPr>
          <w:rFonts w:ascii="Times New Roman" w:cs="Times New Roman" w:eastAsia="Times New Roman" w:hAnsi="Times New Roman"/>
          <w:b w:val="1"/>
          <w:color w:val="000000"/>
          <w:sz w:val="28"/>
          <w:szCs w:val="28"/>
          <w:rtl w:val="0"/>
        </w:rPr>
        <w:t xml:space="preserve">ID (IDNhanVien, IDKhachHang), HoTen, Email, SoDienThoai, NgaySinh, DiaChi</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D">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………….HẾT………..</w:t>
      </w:r>
    </w:p>
    <w:p w:rsidR="00000000" w:rsidDel="00000000" w:rsidP="00000000" w:rsidRDefault="00000000" w:rsidRPr="00000000" w14:paraId="0000006E">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000000" w:rsidDel="00000000" w:rsidP="00000000" w:rsidRDefault="00000000" w:rsidRPr="00000000" w14:paraId="0000006F">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qua khung nhìn V_NHANVIEN thực hiện cập nhật địa chỉ thành “Liên Chiểu” đối với tất cả các Nhân viên được nhìn thấy bởi khung nhìn này.</w:t>
      </w:r>
    </w:p>
    <w:p w:rsidR="00000000" w:rsidDel="00000000" w:rsidP="00000000" w:rsidRDefault="00000000" w:rsidRPr="00000000" w14:paraId="00000070">
      <w:pPr>
        <w:numPr>
          <w:ilvl w:val="0"/>
          <w:numId w:val="1"/>
        </w:numPr>
        <w:ind w:left="1080" w:hanging="7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Clustered Index có tên là IX_KHACHHANG trên bảng Khách hàng.</w:t>
      </w:r>
    </w:p>
    <w:p w:rsidR="00000000" w:rsidDel="00000000" w:rsidP="00000000" w:rsidRDefault="00000000" w:rsidRPr="00000000" w14:paraId="00000071">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lý do và thực hiện kiểm tra tính hiệu quả của việc sử dụng INDEX</w:t>
      </w:r>
    </w:p>
    <w:p w:rsidR="00000000" w:rsidDel="00000000" w:rsidP="00000000" w:rsidRDefault="00000000" w:rsidRPr="00000000" w14:paraId="00000072">
      <w:pPr>
        <w:numPr>
          <w:ilvl w:val="0"/>
          <w:numId w:val="1"/>
        </w:numPr>
        <w:spacing w:after="0" w:afterAutospacing="0"/>
        <w:ind w:left="1080" w:hanging="7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Non-Clustered Index có tên là IX_SoDT_DiaChi trên các cột SODIENTHOAI và DIACHI trên bảng KHACH HANG và kiểm tra tính hiệu quả tìm kiếm sau khi tạo Index.</w:t>
      </w:r>
    </w:p>
    <w:p w:rsidR="00000000" w:rsidDel="00000000" w:rsidP="00000000" w:rsidRDefault="00000000" w:rsidRPr="00000000" w14:paraId="00000073">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Store procedure Sp_1 Dùng để xóa thông tin của một Khách hàng nào đó với Id Khách hàng được truyền vào như là 1 tham số của Sp_1</w:t>
      </w:r>
    </w:p>
    <w:p w:rsidR="00000000" w:rsidDel="00000000" w:rsidP="00000000" w:rsidRDefault="00000000" w:rsidRPr="00000000" w14:paraId="00000074">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000000" w:rsidDel="00000000" w:rsidP="00000000" w:rsidRDefault="00000000" w:rsidRPr="00000000" w14:paraId="00000075">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triggers có tên Tr_1 Xóa bản ghi trong bảng HopDong thì hiển thị tổng số lượng bản ghi còn lại có trong bảng HopDong ra giao diện console của database</w:t>
      </w:r>
    </w:p>
    <w:p w:rsidR="00000000" w:rsidDel="00000000" w:rsidP="00000000" w:rsidRDefault="00000000" w:rsidRPr="00000000" w14:paraId="00000076">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000000" w:rsidDel="00000000" w:rsidP="00000000" w:rsidRDefault="00000000" w:rsidRPr="00000000" w14:paraId="00000077">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user function thực hiện yêu cầu sau:</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user function func_1: Đếm các dịch vụ đã được sử dụng với Tổng tiền là &gt; 2.000.000 VNĐ.</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Stored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AMUW2mVPoA0OfozmJUAjClJDrLvHK9tLyjVMuW+6gTP8Nphh1o0uoeQkiqQEi0AKdqAy0vAwH5czrov7OVXU9qQ/mxEUY3DlDYnNOFpEpJoB0+ww1cMwuvr6tygglnn6cX5ApIG2VQMSiMRwl4FjTXaqftKGWEoUKQ==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