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7"/>
        </w:rPr>
      </w:pPr>
    </w:p>
    <w:p>
      <w:pPr>
        <w:pStyle w:val="BodyText"/>
        <w:ind w:left="2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73711" cy="14752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711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5720"/>
      </w:tblGrid>
      <w:tr>
        <w:trPr>
          <w:trHeight w:val="6608" w:hRule="atLeast"/>
        </w:trPr>
        <w:tc>
          <w:tcPr>
            <w:tcW w:w="8810" w:type="dxa"/>
            <w:gridSpan w:val="2"/>
          </w:tcPr>
          <w:p>
            <w:pPr>
              <w:pStyle w:val="TableParagraph"/>
              <w:spacing w:line="505" w:lineRule="exact"/>
              <w:rPr>
                <w:sz w:val="50"/>
              </w:rPr>
            </w:pPr>
            <w:r>
              <w:rPr>
                <w:w w:val="95"/>
                <w:sz w:val="50"/>
              </w:rPr>
              <w:t>VYSOKÉ</w:t>
            </w:r>
            <w:r>
              <w:rPr>
                <w:spacing w:val="-79"/>
                <w:w w:val="95"/>
                <w:sz w:val="50"/>
              </w:rPr>
              <w:t> </w:t>
            </w:r>
            <w:r>
              <w:rPr>
                <w:w w:val="95"/>
                <w:sz w:val="50"/>
              </w:rPr>
              <w:t>UČENÍ</w:t>
            </w:r>
            <w:r>
              <w:rPr>
                <w:spacing w:val="-78"/>
                <w:w w:val="95"/>
                <w:sz w:val="50"/>
              </w:rPr>
              <w:t> </w:t>
            </w:r>
            <w:r>
              <w:rPr>
                <w:w w:val="95"/>
                <w:sz w:val="50"/>
              </w:rPr>
              <w:t>TECHNICKÉ</w:t>
            </w:r>
            <w:r>
              <w:rPr>
                <w:spacing w:val="-78"/>
                <w:w w:val="95"/>
                <w:sz w:val="50"/>
              </w:rPr>
              <w:t> </w:t>
            </w:r>
            <w:r>
              <w:rPr>
                <w:w w:val="95"/>
                <w:sz w:val="50"/>
              </w:rPr>
              <w:t>V</w:t>
            </w:r>
            <w:r>
              <w:rPr>
                <w:spacing w:val="-78"/>
                <w:w w:val="95"/>
                <w:sz w:val="50"/>
              </w:rPr>
              <w:t> </w:t>
            </w:r>
            <w:r>
              <w:rPr>
                <w:w w:val="95"/>
                <w:sz w:val="50"/>
              </w:rPr>
              <w:t>BRNĚ</w:t>
            </w:r>
          </w:p>
          <w:p>
            <w:pPr>
              <w:pStyle w:val="TableParagraph"/>
              <w:spacing w:before="7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BRNO UNIVERSITY OF TECHNOLOGY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36"/>
              </w:rPr>
            </w:pPr>
            <w:r>
              <w:rPr>
                <w:w w:val="95"/>
                <w:sz w:val="36"/>
              </w:rPr>
              <w:t>FAKULTA ELEKTROTECHNIKY</w:t>
            </w:r>
          </w:p>
          <w:p>
            <w:pPr>
              <w:pStyle w:val="TableParagraph"/>
              <w:spacing w:before="18"/>
              <w:rPr>
                <w:sz w:val="36"/>
              </w:rPr>
            </w:pPr>
            <w:r>
              <w:rPr>
                <w:w w:val="95"/>
                <w:sz w:val="36"/>
              </w:rPr>
              <w:t>A KOMUNIKAČNÍCH</w:t>
            </w:r>
            <w:r>
              <w:rPr>
                <w:spacing w:val="-5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TECHNOLOGIÍ</w:t>
            </w:r>
          </w:p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FACULTY OF ELECTRICAL ENGINEERING AND COMMUNICATION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36"/>
              </w:rPr>
            </w:pPr>
            <w:r>
              <w:rPr>
                <w:w w:val="85"/>
                <w:sz w:val="36"/>
              </w:rPr>
              <w:t>ÚSTAV VÝKONOVÉ ELEKTROTECHNIKY A ELEKTRONIKY</w:t>
            </w:r>
          </w:p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DEPARTMENT OF POWER ELECTRICAL AND ELECTRONIC ENGINEERING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9" w:lineRule="auto" w:before="138"/>
              <w:rPr>
                <w:sz w:val="42"/>
              </w:rPr>
            </w:pPr>
            <w:r>
              <w:rPr>
                <w:sz w:val="42"/>
              </w:rPr>
              <w:t>BLOKUJÍCÍ SPÍNANÝ ZDROJ 600 W S </w:t>
            </w:r>
            <w:r>
              <w:rPr>
                <w:w w:val="85"/>
                <w:sz w:val="42"/>
              </w:rPr>
              <w:t>EXPERIMENTÁLNÍ SAMOKMITAJÍCÍ TOPOLOGIÍ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EXPERIMENTAL 600 W SELF-OSCILLATING FLYBACK SWITCHING POWER SUPPLY</w:t>
            </w:r>
          </w:p>
        </w:tc>
      </w:tr>
      <w:tr>
        <w:trPr>
          <w:trHeight w:val="1237" w:hRule="atLeast"/>
        </w:trPr>
        <w:tc>
          <w:tcPr>
            <w:tcW w:w="3090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  <w:r>
              <w:rPr>
                <w:w w:val="95"/>
                <w:sz w:val="30"/>
              </w:rPr>
              <w:t>DIPLOMOVÁ PRÁCE</w:t>
            </w:r>
          </w:p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color w:val="898B90"/>
                <w:sz w:val="22"/>
              </w:rPr>
              <w:t>MASTER'S THESIS</w:t>
            </w:r>
          </w:p>
        </w:tc>
        <w:tc>
          <w:tcPr>
            <w:tcW w:w="5720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1021" w:hRule="atLeast"/>
        </w:trPr>
        <w:tc>
          <w:tcPr>
            <w:tcW w:w="3090" w:type="dxa"/>
          </w:tcPr>
          <w:p>
            <w:pPr>
              <w:pStyle w:val="TableParagraph"/>
              <w:spacing w:before="184"/>
              <w:rPr>
                <w:sz w:val="30"/>
              </w:rPr>
            </w:pPr>
            <w:r>
              <w:rPr>
                <w:w w:val="95"/>
                <w:sz w:val="30"/>
              </w:rPr>
              <w:t>AUTOR PRÁCE</w:t>
            </w:r>
          </w:p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AUTHOR</w:t>
            </w:r>
          </w:p>
        </w:tc>
        <w:tc>
          <w:tcPr>
            <w:tcW w:w="5720" w:type="dxa"/>
          </w:tcPr>
          <w:p>
            <w:pPr>
              <w:pStyle w:val="TableParagraph"/>
              <w:spacing w:before="184"/>
              <w:ind w:left="796"/>
              <w:rPr>
                <w:sz w:val="30"/>
              </w:rPr>
            </w:pPr>
            <w:r>
              <w:rPr>
                <w:sz w:val="30"/>
              </w:rPr>
              <w:t>Bc. Slavomír Darida</w:t>
            </w:r>
          </w:p>
        </w:tc>
      </w:tr>
      <w:tr>
        <w:trPr>
          <w:trHeight w:val="1219" w:hRule="atLeast"/>
        </w:trPr>
        <w:tc>
          <w:tcPr>
            <w:tcW w:w="3090" w:type="dxa"/>
          </w:tcPr>
          <w:p>
            <w:pPr>
              <w:pStyle w:val="TableParagraph"/>
              <w:spacing w:before="183"/>
              <w:rPr>
                <w:sz w:val="30"/>
              </w:rPr>
            </w:pPr>
            <w:r>
              <w:rPr>
                <w:w w:val="95"/>
                <w:sz w:val="30"/>
              </w:rPr>
              <w:t>VEDOUCÍ PRÁCE</w:t>
            </w:r>
          </w:p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color w:val="898B90"/>
                <w:w w:val="95"/>
                <w:sz w:val="22"/>
              </w:rPr>
              <w:t>SUPERVISOR</w:t>
            </w:r>
          </w:p>
        </w:tc>
        <w:tc>
          <w:tcPr>
            <w:tcW w:w="5720" w:type="dxa"/>
          </w:tcPr>
          <w:p>
            <w:pPr>
              <w:pStyle w:val="TableParagraph"/>
              <w:spacing w:before="183"/>
              <w:ind w:left="796"/>
              <w:rPr>
                <w:sz w:val="30"/>
              </w:rPr>
            </w:pPr>
            <w:r>
              <w:rPr>
                <w:sz w:val="30"/>
              </w:rPr>
              <w:t>Ing. Jan Martiš</w:t>
            </w:r>
          </w:p>
        </w:tc>
      </w:tr>
      <w:tr>
        <w:trPr>
          <w:trHeight w:val="735" w:hRule="atLeast"/>
        </w:trPr>
        <w:tc>
          <w:tcPr>
            <w:tcW w:w="3090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333" w:lineRule="exact"/>
              <w:rPr>
                <w:sz w:val="30"/>
              </w:rPr>
            </w:pPr>
            <w:r>
              <w:rPr>
                <w:sz w:val="30"/>
              </w:rPr>
              <w:t>BRNO 2016</w:t>
            </w:r>
          </w:p>
        </w:tc>
        <w:tc>
          <w:tcPr>
            <w:tcW w:w="5720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>
      <w:pPr>
        <w:spacing w:after="0"/>
        <w:rPr>
          <w:rFonts w:ascii="Times New Roman"/>
          <w:sz w:val="32"/>
        </w:rPr>
        <w:sectPr>
          <w:type w:val="continuous"/>
          <w:pgSz w:w="11910" w:h="16840"/>
          <w:pgMar w:top="1580" w:bottom="280" w:left="1220" w:right="1240"/>
        </w:sect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ind w:left="6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57.45pt;height:40.550pt;mso-position-horizontal-relative:char;mso-position-vertical-relative:line" coordorigin="0,0" coordsize="5149,811">
            <v:line style="position:absolute" from="843,801" to="3075,801" stroked="true" strokeweight=".900019pt" strokecolor="#010100">
              <v:stroke dashstyle="solid"/>
            </v:line>
            <v:rect style="position:absolute;left:842;top:540;width:820;height:252" filled="true" fillcolor="#010100" stroked="false">
              <v:fill type="solid"/>
            </v:rect>
            <v:line style="position:absolute" from="843,532" to="3996,532" stroked="true" strokeweight=".800017pt" strokecolor="#010100">
              <v:stroke dashstyle="solid"/>
            </v:line>
            <v:rect style="position:absolute;left:842;top:288;width:1215;height:236" filled="true" fillcolor="#010100" stroked="false">
              <v:fill type="solid"/>
            </v:rect>
            <v:line style="position:absolute" from="843,279" to="5148,279" stroked="true" strokeweight=".900019pt" strokecolor="#010100">
              <v:stroke dashstyle="solid"/>
            </v:line>
            <v:rect style="position:absolute;left:842;top:18;width:1526;height:252" filled="true" fillcolor="#010100" stroked="false">
              <v:fill type="solid"/>
            </v:rect>
            <v:line style="position:absolute" from="843,9" to="5148,9" stroked="true" strokeweight=".900019pt" strokecolor="#010100">
              <v:stroke dashstyle="solid"/>
            </v:line>
            <v:rect style="position:absolute;left:0;top:0;width:810;height:810" filled="true" fillcolor="#010100" stroked="false">
              <v:fill type="solid"/>
            </v:rect>
            <v:shape style="position:absolute;left:381;top:215;width:296;height:460" coordorigin="381,216" coordsize="296,460" path="m677,216l381,216,381,675,474,675,474,358,479,335,493,316,513,303,538,299,677,299,677,216xe" filled="true" fillcolor="#ffffff" stroked="false">
              <v:path arrowok="t"/>
              <v:fill type="solid"/>
            </v:shape>
            <v:line style="position:absolute" from="130,170" to="381,170" stroked="true" strokeweight="4.54889pt" strokecolor="#ffffff">
              <v:stroke dashstyle="solid"/>
            </v:line>
            <v:shape style="position:absolute;left:2239;top:40;width:42;height:26" coordorigin="2239,41" coordsize="42,26" path="m2280,41l2255,41,2239,66,2257,66,2280,41xe" filled="true" fillcolor="#ffffff" stroked="false">
              <v:path arrowok="t"/>
              <v:fill type="solid"/>
            </v:shape>
            <v:rect style="position:absolute;left:2236;top:73;width:24;height:134" filled="true" fillcolor="#ffffff" stroked="false">
              <v:fill type="solid"/>
            </v:rect>
            <v:shape style="position:absolute;left:2100;top:73;width:100;height:134" coordorigin="2101,73" coordsize="100,134" path="m2124,73l2101,73,2101,207,2124,207,2124,115,2148,115,2124,73xm2148,115l2124,115,2177,207,2200,207,2200,165,2177,165,2148,115xm2200,73l2177,73,2177,165,2200,165,2200,73xe" filled="true" fillcolor="#ffffff" stroked="false">
              <v:path arrowok="t"/>
              <v:fill type="solid"/>
            </v:shape>
            <v:shape style="position:absolute;left:1721;top:73;width:101;height:134" type="#_x0000_t75" stroked="false">
              <v:imagedata r:id="rId6" o:title=""/>
            </v:shape>
            <v:shape style="position:absolute;left:1422;top:73;width:104;height:134" coordorigin="1423,73" coordsize="104,134" path="m1446,73l1423,73,1423,207,1446,207,1446,168,1461,149,1488,149,1479,134,1446,134,1446,73xm1488,149l1461,149,1499,207,1526,207,1488,149xm1519,73l1495,73,1447,134,1479,134,1476,130,1519,73xe" filled="true" fillcolor="#ffffff" stroked="false">
              <v:path arrowok="t"/>
              <v:fill type="solid"/>
            </v:shape>
            <v:shape style="position:absolute;left:1288;top:73;width:101;height:134" type="#_x0000_t75" stroked="false">
              <v:imagedata r:id="rId7" o:title=""/>
            </v:shape>
            <v:shape style="position:absolute;left:1550;top:73;width:86;height:134" coordorigin="1550,73" coordsize="86,134" path="m1633,73l1550,73,1550,207,1636,207,1636,187,1573,187,1573,149,1630,149,1630,130,1573,130,1573,93,1633,93,1633,73xe" filled="true" fillcolor="#ffffff" stroked="false">
              <v:path arrowok="t"/>
              <v:fill type="solid"/>
            </v:shape>
            <v:shape style="position:absolute;left:1857;top:73;width:97;height:134" coordorigin="1858,73" coordsize="97,134" path="m1921,73l1891,73,1878,75,1867,82,1860,92,1858,105,1858,174,1860,188,1867,198,1878,204,1891,207,1921,207,1935,204,1945,198,1952,188,1952,187,1885,187,1881,182,1881,97,1885,93,1952,93,1952,92,1945,82,1935,75,1921,73xm1955,166l1932,166,1932,182,1927,187,1952,187,1955,174,1955,166xm1952,93l1927,93,1932,97,1932,113,1955,113,1955,105,1952,93xe" filled="true" fillcolor="#ffffff" stroked="false">
              <v:path arrowok="t"/>
              <v:fill type="solid"/>
            </v:shape>
            <v:shape style="position:absolute;left:1876;top:40;width:60;height:26" coordorigin="1876,41" coordsize="60,26" path="m1896,41l1876,41,1895,66,1918,66,1926,55,1906,55,1896,41xm1936,41l1917,41,1906,55,1926,55,1936,41xe" filled="true" fillcolor="#ffffff" stroked="false">
              <v:path arrowok="t"/>
              <v:fill type="solid"/>
            </v:shape>
            <v:shape style="position:absolute;left:1576;top:40;width:41;height:26" coordorigin="1577,41" coordsize="41,26" path="m1617,41l1593,41,1577,66,1594,66,1617,41xe" filled="true" fillcolor="#ffffff" stroked="false">
              <v:path arrowok="t"/>
              <v:fill type="solid"/>
            </v:shape>
            <v:shape style="position:absolute;left:1984;top:73;width:86;height:134" coordorigin="1985,73" coordsize="86,134" path="m2067,73l1985,73,1985,207,2070,207,2070,187,2009,187,2009,149,2064,149,2064,130,2009,130,2009,93,2067,93,2067,73xe" filled="true" fillcolor="#ffffff" stroked="false">
              <v:path arrowok="t"/>
              <v:fill type="solid"/>
            </v:shape>
            <v:shape style="position:absolute;left:1042;top:342;width:86;height:135" coordorigin="1042,343" coordsize="86,135" path="m1125,343l1042,343,1042,477,1127,477,1127,457,1065,457,1065,420,1122,420,1122,399,1065,399,1065,362,1125,362,1125,343xe" filled="true" fillcolor="#ffffff" stroked="false">
              <v:path arrowok="t"/>
              <v:fill type="solid"/>
            </v:shape>
            <v:shape style="position:absolute;left:1286;top:342;width:101;height:135" type="#_x0000_t75" stroked="false">
              <v:imagedata r:id="rId8" o:title=""/>
            </v:shape>
            <v:shape style="position:absolute;left:917;top:342;width:101;height:135" coordorigin="918,343" coordsize="101,135" path="m979,362l956,362,956,477,979,477,979,362xm1018,343l918,343,918,362,1018,362,1018,343xe" filled="true" fillcolor="#ffffff" stroked="false">
              <v:path arrowok="t"/>
              <v:fill type="solid"/>
            </v:shape>
            <v:shape style="position:absolute;left:1158;top:342;width:96;height:135" coordorigin="1158,343" coordsize="96,135" path="m1222,343l1191,343,1177,345,1167,351,1161,362,1158,375,1158,444,1161,457,1167,468,1177,475,1191,477,1222,477,1235,475,1245,468,1252,457,1252,457,1186,457,1181,452,1181,367,1186,362,1252,362,1252,362,1245,351,1235,345,1222,343xm1254,436l1231,436,1231,452,1226,457,1252,457,1254,444,1254,436xm1252,362l1226,362,1231,367,1231,383,1254,383,1254,375,1252,362xe" filled="true" fillcolor="#ffffff" stroked="false">
              <v:path arrowok="t"/>
              <v:fill type="solid"/>
            </v:shape>
            <v:shape style="position:absolute;left:1902;top:310;width:42;height:26" coordorigin="1903,310" coordsize="42,26" path="m1944,310l1919,310,1903,336,1921,336,1944,310xe" filled="true" fillcolor="#ffffff" stroked="false">
              <v:path arrowok="t"/>
              <v:fill type="solid"/>
            </v:shape>
            <v:shape style="position:absolute;left:1877;top:342;width:85;height:135" coordorigin="1877,343" coordsize="85,135" path="m1960,343l1877,343,1877,477,1962,477,1962,457,1900,457,1900,420,1956,420,1956,399,1900,399,1900,362,1960,362,1960,343xe" filled="true" fillcolor="#ffffff" stroked="false">
              <v:path arrowok="t"/>
              <v:fill type="solid"/>
            </v:shape>
            <v:shape style="position:absolute;left:1423;top:342;width:101;height:135" type="#_x0000_t75" stroked="false">
              <v:imagedata r:id="rId9" o:title=""/>
            </v:shape>
            <v:rect style="position:absolute;left:1559;top:342;width:25;height:135" filled="true" fillcolor="#ffffff" stroked="false">
              <v:fill type="solid"/>
            </v:rect>
            <v:shape style="position:absolute;left:1619;top:342;width:97;height:135" coordorigin="1619,343" coordsize="97,135" path="m1683,343l1653,343,1639,345,1629,351,1622,362,1619,375,1619,444,1622,457,1629,468,1639,475,1653,477,1683,477,1696,475,1707,468,1714,457,1714,457,1647,457,1642,452,1642,367,1647,362,1714,362,1714,362,1707,351,1696,345,1683,343xm1716,436l1693,436,1693,452,1689,457,1714,457,1716,444,1716,436xm1714,362l1689,362,1693,367,1693,383,1716,383,1716,375,1714,362xe" filled="true" fillcolor="#ffffff" stroked="false">
              <v:path arrowok="t"/>
              <v:fill type="solid"/>
            </v:shape>
            <v:shape style="position:absolute;left:1749;top:342;width:103;height:135" coordorigin="1750,343" coordsize="103,135" path="m1773,343l1750,343,1750,477,1773,477,1773,438,1786,419,1815,419,1805,404,1773,404,1773,343xm1815,419l1786,419,1824,477,1852,477,1815,419xm1846,343l1821,343,1773,404,1805,404,1803,399,1846,343xe" filled="true" fillcolor="#ffffff" stroked="false">
              <v:path arrowok="t"/>
              <v:fill type="solid"/>
            </v:shape>
            <v:shape style="position:absolute;left:1089;top:612;width:97;height:135" coordorigin="1089,612" coordsize="97,135" path="m1150,612l1089,612,1089,747,1154,747,1167,744,1177,738,1184,728,1184,727,1112,727,1112,689,1183,689,1179,683,1169,679,1169,678,1178,673,1180,670,1112,670,1112,633,1180,633,1180,632,1174,621,1164,615,1150,612xm1183,689l1158,689,1163,694,1163,723,1158,727,1184,727,1186,715,1186,693,1183,689xm1180,633l1155,633,1160,637,1160,665,1156,670,1180,670,1183,664,1183,645,1180,633xe" filled="true" fillcolor="#ffffff" stroked="false">
              <v:path arrowok="t"/>
              <v:fill type="solid"/>
            </v:shape>
            <v:shape style="position:absolute;left:1493;top:580;width:60;height:26" coordorigin="1494,581" coordsize="60,26" path="m1515,581l1494,581,1512,606,1537,606,1544,595,1525,595,1515,581xm1554,581l1535,581,1525,595,1544,595,1554,581xe" filled="true" fillcolor="#ffffff" stroked="false">
              <v:path arrowok="t"/>
              <v:fill type="solid"/>
            </v:shape>
            <v:shape style="position:absolute;left:912;top:612;width:111;height:135" type="#_x0000_t75" stroked="false">
              <v:imagedata r:id="rId10" o:title=""/>
            </v:shape>
            <v:shape style="position:absolute;left:1218;top:612;width:228;height:135" type="#_x0000_t75" stroked="false">
              <v:imagedata r:id="rId11" o:title=""/>
            </v:shape>
            <v:shape style="position:absolute;left:1482;top:612;width:85;height:135" coordorigin="1482,612" coordsize="85,135" path="m1565,612l1482,612,1482,747,1566,747,1566,727,1505,727,1505,689,1561,689,1561,670,1505,670,1505,633,1565,633,1565,612xe" filled="true" fillcolor="#ffffff" stroked="false">
              <v:path arrowok="t"/>
              <v:fill type="solid"/>
            </v:shape>
            <v:shape style="position:absolute;left:912;top:73;width:342;height:134" type="#_x0000_t75" stroked="false">
              <v:imagedata r:id="rId12" o:title=""/>
            </v:shape>
            <v:shape style="position:absolute;left:1731;top:17;width:3417;height:776" type="#_x0000_t75" stroked="false">
              <v:imagedata r:id="rId13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spacing w:before="88"/>
        <w:ind w:left="506" w:right="0" w:firstLine="0"/>
        <w:jc w:val="center"/>
        <w:rPr>
          <w:b/>
          <w:sz w:val="38"/>
        </w:rPr>
      </w:pPr>
      <w:r>
        <w:rPr>
          <w:b/>
          <w:sz w:val="38"/>
        </w:rPr>
        <w:t>Diplomová práce</w:t>
      </w:r>
    </w:p>
    <w:p>
      <w:pPr>
        <w:spacing w:before="306"/>
        <w:ind w:left="506" w:right="0" w:firstLine="0"/>
        <w:jc w:val="center"/>
        <w:rPr>
          <w:b/>
          <w:sz w:val="17"/>
        </w:rPr>
      </w:pPr>
      <w:r>
        <w:rPr>
          <w:sz w:val="17"/>
        </w:rPr>
        <w:t>magisterský navazující studijní obor </w:t>
      </w:r>
      <w:r>
        <w:rPr>
          <w:b/>
          <w:sz w:val="17"/>
        </w:rPr>
        <w:t>Silnoproudá elektrotechnika a výkonová elektronika</w:t>
      </w:r>
    </w:p>
    <w:p>
      <w:pPr>
        <w:pStyle w:val="BodyText"/>
        <w:spacing w:before="73"/>
        <w:ind w:left="506"/>
        <w:jc w:val="center"/>
      </w:pPr>
      <w:r>
        <w:rPr/>
        <w:t>Ústav výkonové elektrotechniky a elektroniky</w:t>
      </w:r>
    </w:p>
    <w:p>
      <w:pPr>
        <w:tabs>
          <w:tab w:pos="7756" w:val="left" w:leader="none"/>
        </w:tabs>
        <w:spacing w:before="80"/>
        <w:ind w:left="229" w:right="0" w:firstLine="0"/>
        <w:jc w:val="center"/>
        <w:rPr>
          <w:sz w:val="17"/>
        </w:rPr>
      </w:pPr>
      <w:r>
        <w:rPr>
          <w:b/>
          <w:i/>
          <w:sz w:val="17"/>
        </w:rPr>
        <w:t>Student:  </w:t>
      </w:r>
      <w:r>
        <w:rPr>
          <w:sz w:val="17"/>
        </w:rPr>
        <w:t>Bc.</w:t>
      </w:r>
      <w:r>
        <w:rPr>
          <w:spacing w:val="-10"/>
          <w:sz w:val="17"/>
        </w:rPr>
        <w:t> </w:t>
      </w:r>
      <w:r>
        <w:rPr>
          <w:sz w:val="17"/>
        </w:rPr>
        <w:t>Slavomír</w:t>
      </w:r>
      <w:r>
        <w:rPr>
          <w:spacing w:val="6"/>
          <w:sz w:val="17"/>
        </w:rPr>
        <w:t> </w:t>
      </w:r>
      <w:r>
        <w:rPr>
          <w:sz w:val="17"/>
        </w:rPr>
        <w:t>Darida</w:t>
        <w:tab/>
      </w:r>
      <w:r>
        <w:rPr>
          <w:b/>
          <w:i/>
          <w:sz w:val="17"/>
        </w:rPr>
        <w:t>ID:</w:t>
      </w:r>
      <w:r>
        <w:rPr>
          <w:b/>
          <w:i/>
          <w:spacing w:val="-4"/>
          <w:sz w:val="17"/>
        </w:rPr>
        <w:t> </w:t>
      </w:r>
      <w:r>
        <w:rPr>
          <w:sz w:val="17"/>
        </w:rPr>
        <w:t>146803</w:t>
      </w:r>
    </w:p>
    <w:p>
      <w:pPr>
        <w:tabs>
          <w:tab w:pos="6652" w:val="left" w:leader="none"/>
        </w:tabs>
        <w:spacing w:before="78"/>
        <w:ind w:left="278" w:right="0" w:firstLine="0"/>
        <w:jc w:val="center"/>
        <w:rPr>
          <w:sz w:val="17"/>
        </w:rPr>
      </w:pPr>
      <w:r>
        <w:rPr>
          <w:b/>
          <w:i/>
          <w:sz w:val="17"/>
        </w:rPr>
        <w:t>Ročník:  </w:t>
      </w:r>
      <w:r>
        <w:rPr>
          <w:b/>
          <w:i/>
          <w:spacing w:val="2"/>
          <w:sz w:val="17"/>
        </w:rPr>
        <w:t> </w:t>
      </w:r>
      <w:r>
        <w:rPr>
          <w:sz w:val="17"/>
        </w:rPr>
        <w:t>2</w:t>
        <w:tab/>
      </w:r>
      <w:r>
        <w:rPr>
          <w:b/>
          <w:i/>
          <w:sz w:val="17"/>
        </w:rPr>
        <w:t>Akademický rok:</w:t>
      </w:r>
      <w:r>
        <w:rPr>
          <w:b/>
          <w:i/>
          <w:spacing w:val="1"/>
          <w:sz w:val="17"/>
        </w:rPr>
        <w:t> </w:t>
      </w:r>
      <w:r>
        <w:rPr>
          <w:sz w:val="17"/>
        </w:rPr>
        <w:t>2015/16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/>
        <w:t>NÁZEV TÉMATU:</w:t>
      </w:r>
    </w:p>
    <w:p>
      <w:pPr>
        <w:spacing w:before="135"/>
        <w:ind w:left="507" w:right="0" w:firstLine="0"/>
        <w:jc w:val="center"/>
        <w:rPr>
          <w:b/>
          <w:sz w:val="22"/>
        </w:rPr>
      </w:pPr>
      <w:r>
        <w:rPr>
          <w:b/>
          <w:sz w:val="22"/>
        </w:rPr>
        <w:t>Blokující spínaný zdroj 600 W s experimentální samokmitající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topologií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Heading1"/>
      </w:pPr>
      <w:r>
        <w:rPr/>
        <w:t>POKYNY PRO VYPRACOVÁNÍ: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328" w:lineRule="auto" w:before="123" w:after="0"/>
        <w:ind w:left="623" w:right="114" w:firstLine="0"/>
        <w:jc w:val="left"/>
        <w:rPr>
          <w:sz w:val="17"/>
        </w:rPr>
      </w:pPr>
      <w:r>
        <w:rPr>
          <w:sz w:val="17"/>
        </w:rPr>
        <w:t>Analyzujte různé principy používané u samokmitajícího měniče - buzení tranzistoru, zpětná vazba, startování apod.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0" w:after="0"/>
        <w:ind w:left="815" w:right="0" w:hanging="193"/>
        <w:jc w:val="left"/>
        <w:rPr>
          <w:sz w:val="17"/>
        </w:rPr>
      </w:pPr>
      <w:r>
        <w:rPr>
          <w:sz w:val="17"/>
        </w:rPr>
        <w:t>Vyberte druh zapojení pro navrhovaný zdroj, navrhněte schéma</w:t>
      </w:r>
      <w:r>
        <w:rPr>
          <w:spacing w:val="10"/>
          <w:sz w:val="17"/>
        </w:rPr>
        <w:t> </w:t>
      </w:r>
      <w:r>
        <w:rPr>
          <w:sz w:val="17"/>
        </w:rPr>
        <w:t>zapojení.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73" w:after="0"/>
        <w:ind w:left="815" w:right="0" w:hanging="193"/>
        <w:jc w:val="left"/>
        <w:rPr>
          <w:sz w:val="17"/>
        </w:rPr>
      </w:pPr>
      <w:r>
        <w:rPr>
          <w:sz w:val="17"/>
        </w:rPr>
        <w:t>Dimenzujte silové součástky (včetně vinutých prvků) a navrhněte desku plošných spojů pro</w:t>
      </w:r>
      <w:r>
        <w:rPr>
          <w:spacing w:val="26"/>
          <w:sz w:val="17"/>
        </w:rPr>
        <w:t> </w:t>
      </w:r>
      <w:r>
        <w:rPr>
          <w:sz w:val="17"/>
        </w:rPr>
        <w:t>zdroj.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72" w:after="0"/>
        <w:ind w:left="815" w:right="0" w:hanging="193"/>
        <w:jc w:val="left"/>
        <w:rPr>
          <w:sz w:val="17"/>
        </w:rPr>
      </w:pPr>
      <w:r>
        <w:rPr>
          <w:sz w:val="17"/>
        </w:rPr>
        <w:t>Zdroj realizujte, oživte a proveďte ověřovací</w:t>
      </w:r>
      <w:r>
        <w:rPr>
          <w:spacing w:val="4"/>
          <w:sz w:val="17"/>
        </w:rPr>
        <w:t> </w:t>
      </w:r>
      <w:r>
        <w:rPr>
          <w:sz w:val="17"/>
        </w:rPr>
        <w:t>měření.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0"/>
      </w:pPr>
      <w:r>
        <w:rPr/>
        <w:t>DOPORUČENÁ LITERATURA:</w:t>
      </w:r>
    </w:p>
    <w:p>
      <w:pPr>
        <w:pStyle w:val="BodyText"/>
        <w:spacing w:line="328" w:lineRule="auto" w:before="123"/>
        <w:ind w:left="623"/>
      </w:pPr>
      <w:r>
        <w:rPr/>
        <w:t>PATOČKA, Miroslav. Magnetické jevy a obvody ve výkonové elektronice, měřicí technice a silnoproudé elektrotechnice.</w:t>
      </w:r>
    </w:p>
    <w:p>
      <w:pPr>
        <w:pStyle w:val="BodyText"/>
        <w:rPr>
          <w:sz w:val="18"/>
        </w:rPr>
      </w:pPr>
    </w:p>
    <w:p>
      <w:pPr>
        <w:tabs>
          <w:tab w:pos="2013" w:val="left" w:leader="none"/>
          <w:tab w:pos="6705" w:val="left" w:leader="none"/>
        </w:tabs>
        <w:spacing w:before="112"/>
        <w:ind w:left="448" w:right="0" w:firstLine="0"/>
        <w:jc w:val="center"/>
        <w:rPr>
          <w:sz w:val="17"/>
        </w:rPr>
      </w:pPr>
      <w:r>
        <w:rPr>
          <w:b/>
          <w:i/>
          <w:sz w:val="17"/>
        </w:rPr>
        <w:t>Termín</w:t>
      </w:r>
      <w:r>
        <w:rPr>
          <w:b/>
          <w:i/>
          <w:spacing w:val="4"/>
          <w:sz w:val="17"/>
        </w:rPr>
        <w:t> </w:t>
      </w:r>
      <w:r>
        <w:rPr>
          <w:b/>
          <w:i/>
          <w:sz w:val="17"/>
        </w:rPr>
        <w:t>zadání:</w:t>
        <w:tab/>
      </w:r>
      <w:r>
        <w:rPr>
          <w:sz w:val="17"/>
        </w:rPr>
        <w:t>21.9.2015</w:t>
        <w:tab/>
      </w:r>
      <w:r>
        <w:rPr>
          <w:b/>
          <w:i/>
          <w:sz w:val="17"/>
        </w:rPr>
        <w:t>Termín odevzdání:</w:t>
      </w:r>
      <w:r>
        <w:rPr>
          <w:b/>
          <w:i/>
          <w:spacing w:val="5"/>
          <w:sz w:val="17"/>
        </w:rPr>
        <w:t> </w:t>
      </w:r>
      <w:r>
        <w:rPr>
          <w:sz w:val="17"/>
        </w:rPr>
        <w:t>24.5.2016</w:t>
      </w:r>
    </w:p>
    <w:p>
      <w:pPr>
        <w:pStyle w:val="BodyText"/>
        <w:rPr>
          <w:sz w:val="18"/>
        </w:rPr>
      </w:pPr>
    </w:p>
    <w:p>
      <w:pPr>
        <w:tabs>
          <w:tab w:pos="2102" w:val="left" w:leader="none"/>
        </w:tabs>
        <w:spacing w:before="140"/>
        <w:ind w:left="623" w:right="0" w:firstLine="0"/>
        <w:jc w:val="left"/>
        <w:rPr>
          <w:sz w:val="17"/>
        </w:rPr>
      </w:pPr>
      <w:r>
        <w:rPr>
          <w:b/>
          <w:i/>
          <w:sz w:val="17"/>
        </w:rPr>
        <w:t>Vedoucí</w:t>
      </w:r>
      <w:r>
        <w:rPr>
          <w:b/>
          <w:i/>
          <w:spacing w:val="4"/>
          <w:sz w:val="17"/>
        </w:rPr>
        <w:t> </w:t>
      </w:r>
      <w:r>
        <w:rPr>
          <w:b/>
          <w:i/>
          <w:sz w:val="17"/>
        </w:rPr>
        <w:t>práce:</w:t>
        <w:tab/>
      </w:r>
      <w:r>
        <w:rPr>
          <w:sz w:val="17"/>
        </w:rPr>
        <w:t>Ing. Jan Martiš</w:t>
      </w:r>
    </w:p>
    <w:p>
      <w:pPr>
        <w:spacing w:before="73"/>
        <w:ind w:left="623" w:right="0" w:firstLine="0"/>
        <w:jc w:val="left"/>
        <w:rPr>
          <w:b/>
          <w:i/>
          <w:sz w:val="17"/>
        </w:rPr>
      </w:pPr>
      <w:r>
        <w:rPr>
          <w:b/>
          <w:i/>
          <w:sz w:val="17"/>
        </w:rPr>
        <w:t>Konzultant diplomové práce:</w:t>
      </w:r>
    </w:p>
    <w:p>
      <w:pPr>
        <w:pStyle w:val="BodyText"/>
        <w:rPr>
          <w:b/>
          <w:i/>
          <w:sz w:val="18"/>
        </w:rPr>
      </w:pPr>
    </w:p>
    <w:p>
      <w:pPr>
        <w:spacing w:before="133"/>
        <w:ind w:left="5546" w:right="0" w:firstLine="0"/>
        <w:jc w:val="left"/>
        <w:rPr>
          <w:i/>
          <w:sz w:val="17"/>
        </w:rPr>
      </w:pPr>
      <w:r>
        <w:rPr>
          <w:b/>
          <w:sz w:val="17"/>
        </w:rPr>
        <w:t>Ing. Ondřej Vítek, Ph.D.</w:t>
      </w:r>
      <w:r>
        <w:rPr>
          <w:sz w:val="17"/>
        </w:rPr>
        <w:t>, </w:t>
      </w:r>
      <w:r>
        <w:rPr>
          <w:i/>
          <w:sz w:val="17"/>
        </w:rPr>
        <w:t>předseda oborové rady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623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UPOZORNĚNÍ:</w:t>
      </w:r>
    </w:p>
    <w:p>
      <w:pPr>
        <w:spacing w:line="333" w:lineRule="auto" w:before="59"/>
        <w:ind w:left="623" w:right="167" w:firstLine="0"/>
        <w:jc w:val="both"/>
        <w:rPr>
          <w:sz w:val="13"/>
        </w:rPr>
      </w:pPr>
      <w:r>
        <w:rPr>
          <w:w w:val="105"/>
          <w:sz w:val="13"/>
        </w:rPr>
        <w:t>Autor diplomové práce nesmí při vytváření diplomové práce porušit autorská práva třetích osob, zejména nesmí zasahovat nedovoleným způsobem do cizích autorských práv osobnostních a musí si být plně vědom následků porušení ustanovení § 11 a následujících autorského zákona č. 121/2000 Sb., včetně možných trestněprávních důsledků vyplývajících z ustanovení části druhé, hlavy VI. díl 4 Trestního zákoníku č.40/2009 Sb.</w:t>
      </w:r>
    </w:p>
    <w:p>
      <w:pPr>
        <w:spacing w:before="64"/>
        <w:ind w:left="623" w:right="0" w:firstLine="0"/>
        <w:jc w:val="both"/>
        <w:rPr>
          <w:sz w:val="14"/>
        </w:rPr>
      </w:pPr>
      <w:r>
        <w:rPr>
          <w:color w:val="787878"/>
          <w:sz w:val="14"/>
        </w:rPr>
        <w:t>Fakulta elektrotechniky a komunikačních technologií, Vysoké učení technické v Brně / Technická 3058/10 / 616 00 / Brno</w:t>
      </w:r>
    </w:p>
    <w:p>
      <w:pPr>
        <w:spacing w:after="0"/>
        <w:jc w:val="both"/>
        <w:rPr>
          <w:sz w:val="14"/>
        </w:rPr>
        <w:sectPr>
          <w:pgSz w:w="11910" w:h="16840"/>
          <w:pgMar w:top="1580" w:bottom="280" w:left="12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14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5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3" w:hanging="201"/>
        <w:jc w:val="left"/>
      </w:pPr>
      <w:rPr>
        <w:rFonts w:hint="default" w:ascii="Arial" w:hAnsi="Arial" w:eastAsia="Arial" w:cs="Arial"/>
        <w:spacing w:val="0"/>
        <w:w w:val="101"/>
        <w:sz w:val="17"/>
        <w:szCs w:val="17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502" w:hanging="201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385" w:hanging="201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267" w:hanging="201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4150" w:hanging="201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5033" w:hanging="201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915" w:hanging="201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798" w:hanging="201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681" w:hanging="201"/>
      </w:pPr>
      <w:rPr>
        <w:rFonts w:hint="default"/>
        <w:lang w:val="cs-CZ" w:eastAsia="cs-CZ" w:bidi="cs-CZ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s-CZ" w:eastAsia="cs-CZ" w:bidi="cs-CZ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cs-CZ" w:eastAsia="cs-CZ" w:bidi="cs-CZ"/>
    </w:rPr>
  </w:style>
  <w:style w:styleId="Heading1" w:type="paragraph">
    <w:name w:val="Heading 1"/>
    <w:basedOn w:val="Normal"/>
    <w:uiPriority w:val="1"/>
    <w:qFormat/>
    <w:pPr>
      <w:spacing w:before="1"/>
      <w:ind w:left="623"/>
      <w:outlineLvl w:val="1"/>
    </w:pPr>
    <w:rPr>
      <w:rFonts w:ascii="Arial" w:hAnsi="Arial" w:eastAsia="Arial" w:cs="Arial"/>
      <w:b/>
      <w:bCs/>
      <w:sz w:val="17"/>
      <w:szCs w:val="17"/>
      <w:lang w:val="cs-CZ" w:eastAsia="cs-CZ" w:bidi="cs-CZ"/>
    </w:rPr>
  </w:style>
  <w:style w:styleId="ListParagraph" w:type="paragraph">
    <w:name w:val="List Paragraph"/>
    <w:basedOn w:val="Normal"/>
    <w:uiPriority w:val="1"/>
    <w:qFormat/>
    <w:pPr>
      <w:ind w:left="815" w:hanging="193"/>
    </w:pPr>
    <w:rPr>
      <w:rFonts w:ascii="Arial" w:hAnsi="Arial" w:eastAsia="Arial" w:cs="Arial"/>
      <w:lang w:val="cs-CZ" w:eastAsia="cs-CZ" w:bidi="cs-CZ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  <w:lang w:val="cs-CZ" w:eastAsia="cs-CZ" w:bidi="cs-CZ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freepdfconvert.com/" TargetMode="External"/><Relationship Id="rId15" Type="http://schemas.openxmlformats.org/officeDocument/2006/relationships/hyperlink" Target="https://www.freepdfconvert.com/membership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kuchynka</dc:creator>
  <cp:keywords>line www power light ieee</cp:keywords>
  <dc:title>1 LITERATURA</dc:title>
  <dcterms:created xsi:type="dcterms:W3CDTF">2021-09-05T04:30:43Z</dcterms:created>
  <dcterms:modified xsi:type="dcterms:W3CDTF">2021-09-05T04:30:43Z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2021-09-05T00:00:00Z</vt:filetime>
  </property>
</Properties>
</file>