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B9B62" w14:textId="7D16E974" w:rsidR="00CA35A1" w:rsidRDefault="00CA35A1" w:rsidP="00CA35A1">
      <w:pPr>
        <w:pStyle w:val="ListParagraph"/>
        <w:numPr>
          <w:ilvl w:val="0"/>
          <w:numId w:val="2"/>
        </w:numPr>
      </w:pPr>
      <w:r>
        <w:t>Công việc đóng gói hàng hóa.</w:t>
      </w:r>
    </w:p>
    <w:p w14:paraId="7307017F" w14:textId="3A1E5985" w:rsidR="001736CC" w:rsidRDefault="001736CC" w:rsidP="00CA35A1">
      <w:pPr>
        <w:pStyle w:val="ListParagraph"/>
        <w:numPr>
          <w:ilvl w:val="0"/>
          <w:numId w:val="2"/>
        </w:numPr>
      </w:pPr>
      <w:r>
        <w:t>Liệt kê những đặc điểm đóng gói.</w:t>
      </w:r>
    </w:p>
    <w:p w14:paraId="2FD570E1" w14:textId="044A65A9" w:rsidR="00CA35A1" w:rsidRDefault="001736CC" w:rsidP="001736CC">
      <w:pPr>
        <w:pStyle w:val="ListParagraph"/>
      </w:pPr>
      <w:r>
        <w:t xml:space="preserve">+ </w:t>
      </w:r>
      <w:r w:rsidR="00CA35A1">
        <w:t>Đặc tính công việc:</w:t>
      </w:r>
    </w:p>
    <w:p w14:paraId="1CFB5B09" w14:textId="4A5C9D80" w:rsidR="00CA35A1" w:rsidRDefault="001736CC" w:rsidP="001736CC">
      <w:pPr>
        <w:pStyle w:val="ListParagraph"/>
        <w:numPr>
          <w:ilvl w:val="0"/>
          <w:numId w:val="3"/>
        </w:numPr>
      </w:pPr>
      <w:r>
        <w:t xml:space="preserve"> Phải có hàng hóa cần vận chuyển.</w:t>
      </w:r>
    </w:p>
    <w:p w14:paraId="0216ADB9" w14:textId="0B223860" w:rsidR="001736CC" w:rsidRDefault="001736CC" w:rsidP="001736CC">
      <w:pPr>
        <w:pStyle w:val="ListParagraph"/>
        <w:numPr>
          <w:ilvl w:val="0"/>
          <w:numId w:val="3"/>
        </w:numPr>
      </w:pPr>
      <w:r>
        <w:t xml:space="preserve"> Phải có thùng hàng và túi khí để chống hàng hóa va đập.</w:t>
      </w:r>
    </w:p>
    <w:p w14:paraId="35DDB736" w14:textId="3F92EDEB" w:rsidR="001736CC" w:rsidRDefault="001736CC" w:rsidP="001736CC">
      <w:pPr>
        <w:pStyle w:val="ListParagraph"/>
        <w:numPr>
          <w:ilvl w:val="0"/>
          <w:numId w:val="3"/>
        </w:numPr>
      </w:pPr>
      <w:r>
        <w:t xml:space="preserve"> Phải có xe chở hàng hóa để giao bưu phẩm.</w:t>
      </w:r>
    </w:p>
    <w:p w14:paraId="14534D9D" w14:textId="2ACF19AB" w:rsidR="001736CC" w:rsidRDefault="001736CC" w:rsidP="001736CC">
      <w:pPr>
        <w:pStyle w:val="ListParagraph"/>
        <w:numPr>
          <w:ilvl w:val="0"/>
          <w:numId w:val="3"/>
        </w:numPr>
      </w:pPr>
      <w:r>
        <w:t xml:space="preserve"> Phải có thông tin nơi cần vận chuyển đến.</w:t>
      </w:r>
    </w:p>
    <w:p w14:paraId="412B780F" w14:textId="2E4B2893" w:rsidR="001736CC" w:rsidRDefault="001736CC" w:rsidP="001736CC">
      <w:pPr>
        <w:ind w:left="720"/>
      </w:pPr>
      <w:r>
        <w:t>+ Quy định:</w:t>
      </w:r>
    </w:p>
    <w:p w14:paraId="14606D84" w14:textId="25EAD392" w:rsidR="001736CC" w:rsidRPr="001736CC" w:rsidRDefault="001736CC" w:rsidP="001736CC">
      <w:pPr>
        <w:pStyle w:val="ListParagraph"/>
        <w:numPr>
          <w:ilvl w:val="0"/>
          <w:numId w:val="3"/>
        </w:numPr>
        <w:ind w:left="1077" w:hanging="357"/>
      </w:pPr>
      <w:r w:rsidRPr="001736CC">
        <w:rPr>
          <w:color w:val="333333"/>
          <w:shd w:val="clear" w:color="auto" w:fill="FFFFFF"/>
        </w:rPr>
        <w:t>Bưu kiện, hàng hóa vận chuyển cần được đóng gói kỹ càng và được niêm yết cẩn thận bởi cơ sở sản xuất. Đồng thời cần chứa đầy đủ các thông tin từ bên gửi, bên nhận, loại mặt hàng,.. </w:t>
      </w:r>
    </w:p>
    <w:p w14:paraId="3CC35DAF" w14:textId="716AC61E" w:rsidR="001736CC" w:rsidRPr="001736CC" w:rsidRDefault="001736CC" w:rsidP="001736CC">
      <w:pPr>
        <w:pStyle w:val="ListParagraph"/>
        <w:numPr>
          <w:ilvl w:val="0"/>
          <w:numId w:val="3"/>
        </w:numPr>
        <w:ind w:left="1077" w:hanging="357"/>
      </w:pPr>
      <w:r w:rsidRPr="001736CC">
        <w:rPr>
          <w:color w:val="333333"/>
          <w:shd w:val="clear" w:color="auto" w:fill="FFFFFF"/>
        </w:rPr>
        <w:t>Vật chứa phải có đủ độ bền và độ cứng để đảm bảo chịu được các tác động từ môi trường và lực của các thùng hàng, bưu kiện khác khi chồng lên nhau.</w:t>
      </w:r>
    </w:p>
    <w:p w14:paraId="283F66CF" w14:textId="293B6F0D" w:rsidR="001736CC" w:rsidRPr="001736CC" w:rsidRDefault="001736CC" w:rsidP="001736CC">
      <w:pPr>
        <w:pStyle w:val="ListParagraph"/>
        <w:numPr>
          <w:ilvl w:val="0"/>
          <w:numId w:val="3"/>
        </w:numPr>
        <w:ind w:left="1077" w:hanging="357"/>
      </w:pPr>
      <w:r w:rsidRPr="001736CC">
        <w:rPr>
          <w:color w:val="333333"/>
          <w:shd w:val="clear" w:color="auto" w:fill="FFFFFF"/>
        </w:rPr>
        <w:t>Nếu thùng hàng còn trống, đảm bảo có sử dụng các loại giấy bọt khí, giấy báo hay xốp để chèn vào chỗ trống, tránh cho hàng bị va đập và hư hao trong lúc vận chuyển.</w:t>
      </w:r>
    </w:p>
    <w:p w14:paraId="578D9598" w14:textId="77777777" w:rsidR="001736CC" w:rsidRPr="001736CC" w:rsidRDefault="001736CC" w:rsidP="001736CC">
      <w:pPr>
        <w:numPr>
          <w:ilvl w:val="0"/>
          <w:numId w:val="3"/>
        </w:numPr>
        <w:shd w:val="clear" w:color="auto" w:fill="FFFFFF"/>
        <w:ind w:left="1077" w:hanging="357"/>
        <w:jc w:val="left"/>
        <w:rPr>
          <w:rFonts w:eastAsia="Times New Roman"/>
          <w:bCs w:val="0"/>
          <w:color w:val="333333"/>
        </w:rPr>
      </w:pPr>
      <w:r w:rsidRPr="001736CC">
        <w:rPr>
          <w:rFonts w:eastAsia="Times New Roman"/>
          <w:bCs w:val="0"/>
          <w:color w:val="333333"/>
        </w:rPr>
        <w:t>Với các mặt hàng không thể tiếp xúc với nước hoặc hơi nước cần phải có túi nilon để đảm bảo hàng hóa được an toàn tránh các trường hợp bất khả kháng xảy ra.</w:t>
      </w:r>
    </w:p>
    <w:p w14:paraId="68201B24" w14:textId="70C59BB7" w:rsidR="001736CC" w:rsidRDefault="001736CC" w:rsidP="001736CC">
      <w:pPr>
        <w:ind w:left="720"/>
      </w:pPr>
      <w:r>
        <w:t>+ Những việc cần làm:</w:t>
      </w:r>
    </w:p>
    <w:p w14:paraId="67F3B8FC" w14:textId="2D099168" w:rsidR="001736CC" w:rsidRPr="001736CC" w:rsidRDefault="001736CC" w:rsidP="001736CC">
      <w:pPr>
        <w:pStyle w:val="ListParagraph"/>
        <w:numPr>
          <w:ilvl w:val="0"/>
          <w:numId w:val="3"/>
        </w:numPr>
        <w:rPr>
          <w:color w:val="000000" w:themeColor="text1"/>
        </w:rPr>
      </w:pPr>
      <w:r w:rsidRPr="001736CC">
        <w:rPr>
          <w:color w:val="000000" w:themeColor="text1"/>
          <w:shd w:val="clear" w:color="auto" w:fill="FFFFFF"/>
        </w:rPr>
        <w:t>Không sử dụng các loại thùng giấy, thùng carton bị rách, thủng hoặc đã qua sử dụng. Cần chọn mua thùng carton chất lượng, có thiết kế thương hiệu riêng để gia tăng mức độ nhận diện thương hiệu.</w:t>
      </w:r>
    </w:p>
    <w:p w14:paraId="631C1ABF" w14:textId="45C63972" w:rsidR="001736CC" w:rsidRPr="001736CC" w:rsidRDefault="001736CC" w:rsidP="001736CC">
      <w:pPr>
        <w:pStyle w:val="ListParagraph"/>
        <w:numPr>
          <w:ilvl w:val="0"/>
          <w:numId w:val="3"/>
        </w:numPr>
        <w:rPr>
          <w:color w:val="000000" w:themeColor="text1"/>
        </w:rPr>
      </w:pPr>
      <w:r w:rsidRPr="001736CC">
        <w:rPr>
          <w:color w:val="000000" w:themeColor="text1"/>
          <w:shd w:val="clear" w:color="auto" w:fill="FFFFFF"/>
        </w:rPr>
        <w:t>Chọn các loại thùng carton sao cho kích thước của sản phẩm phải chứa ít nhất 80% kích thước thùng carton.</w:t>
      </w:r>
    </w:p>
    <w:p w14:paraId="60969E1B" w14:textId="73364DE1" w:rsidR="001736CC" w:rsidRPr="001736CC" w:rsidRDefault="001736CC" w:rsidP="001736CC">
      <w:pPr>
        <w:pStyle w:val="ListParagraph"/>
        <w:numPr>
          <w:ilvl w:val="0"/>
          <w:numId w:val="3"/>
        </w:numPr>
        <w:rPr>
          <w:color w:val="000000" w:themeColor="text1"/>
        </w:rPr>
      </w:pPr>
      <w:r w:rsidRPr="001736CC">
        <w:rPr>
          <w:color w:val="000000" w:themeColor="text1"/>
          <w:shd w:val="clear" w:color="auto" w:fill="FFFFFF"/>
        </w:rPr>
        <w:t>Khi đóng gói hàng hóa, không nên sử dụng những loại túi nilon đã cũ, túi nilon kém chất lượng. Cần sử dụng túi nilon hình chữ nhật với một màu đồng nhất, ngoại trừ màu đen.</w:t>
      </w:r>
    </w:p>
    <w:p w14:paraId="0556A16F" w14:textId="6E8693D6" w:rsidR="001736CC" w:rsidRPr="001736CC" w:rsidRDefault="001736CC" w:rsidP="001736CC">
      <w:pPr>
        <w:pStyle w:val="ListParagraph"/>
        <w:numPr>
          <w:ilvl w:val="0"/>
          <w:numId w:val="3"/>
        </w:numPr>
        <w:rPr>
          <w:color w:val="000000" w:themeColor="text1"/>
        </w:rPr>
      </w:pPr>
      <w:r w:rsidRPr="001736CC">
        <w:rPr>
          <w:color w:val="000000" w:themeColor="text1"/>
          <w:shd w:val="clear" w:color="auto" w:fill="FFFFFF"/>
        </w:rPr>
        <w:t>Chỉ sử dụng các loại băng keo đóng gói mới, có độ bám dính cao, với hai loại màu sắc là trong suốt hoặc màu vàng. Lưu ý khi dán băng keo, cần chú ý không che thông tin trên tem vận chuyển.</w:t>
      </w:r>
    </w:p>
    <w:p w14:paraId="3BE27BF1" w14:textId="3FE96B64" w:rsidR="001736CC" w:rsidRPr="001736CC" w:rsidRDefault="001736CC" w:rsidP="001736CC">
      <w:pPr>
        <w:pStyle w:val="ListParagraph"/>
        <w:numPr>
          <w:ilvl w:val="0"/>
          <w:numId w:val="3"/>
        </w:numPr>
        <w:rPr>
          <w:color w:val="000000" w:themeColor="text1"/>
        </w:rPr>
      </w:pPr>
      <w:r w:rsidRPr="001736CC">
        <w:rPr>
          <w:color w:val="000000" w:themeColor="text1"/>
          <w:shd w:val="clear" w:color="auto" w:fill="FFFFFF"/>
        </w:rPr>
        <w:t>Hàng hóa khi đóng gói cần chèn đầy đủ túi bóng khí, giấy chèn, màng xốp hơi để không bị vỡ hoặc không phát ra tiếng động trong quá trình vận chuyển</w:t>
      </w:r>
    </w:p>
    <w:p w14:paraId="78C9BDA2" w14:textId="706C4B96" w:rsidR="001736CC" w:rsidRDefault="00B65C47" w:rsidP="001736CC">
      <w:pPr>
        <w:pStyle w:val="ListParagraph"/>
        <w:numPr>
          <w:ilvl w:val="0"/>
          <w:numId w:val="2"/>
        </w:numPr>
        <w:rPr>
          <w:color w:val="000000" w:themeColor="text1"/>
        </w:rPr>
      </w:pPr>
      <w:r>
        <w:rPr>
          <w:color w:val="000000" w:themeColor="text1"/>
        </w:rPr>
        <w:t>Phân công công việc cho mỗi từng bộ phận, để bộ phận đó hoàn thành công việc chuyên môn được đào tạo.</w:t>
      </w:r>
    </w:p>
    <w:p w14:paraId="059CB893" w14:textId="644ADC48" w:rsidR="00B65C47" w:rsidRPr="001736CC" w:rsidRDefault="00B65C47" w:rsidP="001736CC">
      <w:pPr>
        <w:pStyle w:val="ListParagraph"/>
        <w:numPr>
          <w:ilvl w:val="0"/>
          <w:numId w:val="2"/>
        </w:numPr>
        <w:rPr>
          <w:color w:val="000000" w:themeColor="text1"/>
        </w:rPr>
      </w:pPr>
      <w:r>
        <w:rPr>
          <w:color w:val="000000" w:themeColor="text1"/>
        </w:rPr>
        <w:t>Phân bố lại danh sách từng gói hàng hóa cần giao cho từng nhân viên ở những khu vực được giao.</w:t>
      </w:r>
    </w:p>
    <w:sectPr w:rsidR="00B65C47" w:rsidRPr="001736CC" w:rsidSect="00F36B8C">
      <w:pgSz w:w="11909" w:h="16834"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22BD2"/>
    <w:multiLevelType w:val="hybridMultilevel"/>
    <w:tmpl w:val="60C6F1C0"/>
    <w:lvl w:ilvl="0" w:tplc="5E5E9FD6">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F5F3229"/>
    <w:multiLevelType w:val="hybridMultilevel"/>
    <w:tmpl w:val="0E94B7A0"/>
    <w:lvl w:ilvl="0" w:tplc="999C89D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6B5CA5"/>
    <w:multiLevelType w:val="hybridMultilevel"/>
    <w:tmpl w:val="8756866E"/>
    <w:lvl w:ilvl="0" w:tplc="CED2032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8E422E"/>
    <w:multiLevelType w:val="multilevel"/>
    <w:tmpl w:val="5D2A7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E58"/>
    <w:rsid w:val="001736CC"/>
    <w:rsid w:val="00494E58"/>
    <w:rsid w:val="00B65C47"/>
    <w:rsid w:val="00CA35A1"/>
    <w:rsid w:val="00F36B8C"/>
    <w:rsid w:val="00F50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E94A1"/>
  <w15:chartTrackingRefBased/>
  <w15:docId w15:val="{B7ABA67E-58F9-4426-A2B7-82B087DFD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Cs/>
        <w:sz w:val="24"/>
        <w:szCs w:val="24"/>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85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MY-PC</dc:creator>
  <cp:keywords/>
  <dc:description/>
  <cp:lastModifiedBy>ADMIN MY-PC</cp:lastModifiedBy>
  <cp:revision>2</cp:revision>
  <dcterms:created xsi:type="dcterms:W3CDTF">2020-08-03T09:54:00Z</dcterms:created>
  <dcterms:modified xsi:type="dcterms:W3CDTF">2020-08-03T10:17:00Z</dcterms:modified>
</cp:coreProperties>
</file>