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69EB" w:rsidRDefault="008E69EB" w:rsidP="008E69EB">
      <w:pPr>
        <w:pStyle w:val="NormalWeb"/>
        <w:spacing w:before="0" w:beforeAutospacing="0"/>
        <w:rPr>
          <w:rFonts w:ascii="Arial" w:hAnsi="Arial" w:cs="Arial"/>
        </w:rPr>
      </w:pPr>
      <w:r>
        <w:rPr>
          <w:rFonts w:ascii="Arial" w:hAnsi="Arial" w:cs="Arial"/>
          <w:b/>
          <w:bCs/>
        </w:rPr>
        <w:t>BÁO CÁO: TÁI CẤU TRÚC PHÂN TẦNG VÀ HOÀN THIỆN ĐẶC TẢ CA SỬ DỤNG GIAO HÀNG</w:t>
      </w:r>
    </w:p>
    <w:p w:rsidR="008E69EB" w:rsidRDefault="008E69EB" w:rsidP="008E69EB">
      <w:pPr>
        <w:pStyle w:val="NormalWeb"/>
        <w:spacing w:before="0" w:beforeAutospacing="0"/>
        <w:rPr>
          <w:rFonts w:ascii="Arial" w:hAnsi="Arial" w:cs="Arial"/>
        </w:rPr>
      </w:pPr>
      <w:r>
        <w:rPr>
          <w:rFonts w:ascii="Arial" w:hAnsi="Arial" w:cs="Arial"/>
          <w:b/>
          <w:bCs/>
        </w:rPr>
        <w:t>Phần 1: Nguy cơ kỹ thuật khi Presentation Tier gọi thẳng SQL Database</w:t>
      </w:r>
    </w:p>
    <w:p w:rsidR="008E69EB" w:rsidRDefault="008E69EB" w:rsidP="008E69EB">
      <w:pPr>
        <w:pStyle w:val="NormalWeb"/>
        <w:spacing w:before="0" w:beforeAutospacing="0"/>
        <w:rPr>
          <w:rFonts w:ascii="Arial" w:hAnsi="Arial" w:cs="Arial"/>
        </w:rPr>
      </w:pPr>
      <w:r>
        <w:rPr>
          <w:rFonts w:ascii="Arial" w:hAnsi="Arial" w:cs="Arial"/>
        </w:rPr>
        <w:t>Việc ứng dụng di động (Presentation Tier) thực thi trực tiếp câu lệnh SQL xuống cơ sở dữ liệu sẽ gây ra lỗ hổng bảo mật nghiêm trọng như SQL Injection và làm lộ lọt thông tin kết nối (credentials) của hệ thống. Đồng thời, kiến trúc này tạo ra sự phụ thuộc chặt (tight coupling) khó bảo trì và làm vô hiệu hóa hoàn toàn tầng Business Logic, khiến hệ thống không thể kiểm soát các quy tắc nghiệp vụ cốt lõi như xác thực tọa độ GPS hay đối soát tiền thu hộ (COD).</w:t>
      </w:r>
    </w:p>
    <w:p w:rsidR="008E69EB" w:rsidRDefault="008E69EB" w:rsidP="008E69EB">
      <w:pPr>
        <w:pStyle w:val="NormalWeb"/>
        <w:spacing w:before="0" w:beforeAutospacing="0"/>
        <w:rPr>
          <w:rFonts w:ascii="Arial" w:hAnsi="Arial" w:cs="Arial"/>
          <w:lang w:val="en-US"/>
        </w:rPr>
      </w:pPr>
      <w:r>
        <w:rPr>
          <w:rFonts w:ascii="Arial" w:hAnsi="Arial" w:cs="Arial"/>
          <w:b/>
          <w:bCs/>
        </w:rPr>
        <w:t>Phần 2: Sơ đồ tuần tự theo chuẩn 3 tầng</w:t>
      </w:r>
      <w:r>
        <w:rPr>
          <w:rFonts w:ascii="Arial" w:hAnsi="Arial" w:cs="Arial"/>
        </w:rPr>
        <w:t xml:space="preserve"> </w:t>
      </w:r>
      <w:proofErr w:type="spellStart"/>
      <w:r>
        <w:rPr>
          <w:rFonts w:ascii="Arial" w:hAnsi="Arial" w:cs="Arial"/>
          <w:lang w:val="en-US"/>
        </w:rPr>
        <w:t>Sequencediagram</w:t>
      </w:r>
      <w:proofErr w:type="spellEnd"/>
      <w:r>
        <w:rPr>
          <w:rFonts w:ascii="Arial" w:hAnsi="Arial" w:cs="Arial"/>
          <w:lang w:val="en-US"/>
        </w:rPr>
        <w:t xml:space="preserve"> </w:t>
      </w:r>
      <w:proofErr w:type="spellStart"/>
      <w:r>
        <w:rPr>
          <w:rFonts w:ascii="Arial" w:hAnsi="Arial" w:cs="Arial"/>
          <w:lang w:val="en-US"/>
        </w:rPr>
        <w:t>đã</w:t>
      </w:r>
      <w:proofErr w:type="spellEnd"/>
      <w:r>
        <w:rPr>
          <w:rFonts w:ascii="Arial" w:hAnsi="Arial" w:cs="Arial"/>
          <w:lang w:val="en-US"/>
        </w:rPr>
        <w:t xml:space="preserve"> </w:t>
      </w:r>
      <w:proofErr w:type="spellStart"/>
      <w:r>
        <w:rPr>
          <w:rFonts w:ascii="Arial" w:hAnsi="Arial" w:cs="Arial"/>
          <w:lang w:val="en-US"/>
        </w:rPr>
        <w:t>được</w:t>
      </w:r>
      <w:proofErr w:type="spellEnd"/>
      <w:r>
        <w:rPr>
          <w:rFonts w:ascii="Arial" w:hAnsi="Arial" w:cs="Arial"/>
          <w:lang w:val="en-US"/>
        </w:rPr>
        <w:t xml:space="preserve"> </w:t>
      </w:r>
      <w:proofErr w:type="spellStart"/>
      <w:r>
        <w:rPr>
          <w:rFonts w:ascii="Arial" w:hAnsi="Arial" w:cs="Arial"/>
          <w:lang w:val="en-US"/>
        </w:rPr>
        <w:t>hoàn</w:t>
      </w:r>
      <w:proofErr w:type="spellEnd"/>
      <w:r>
        <w:rPr>
          <w:rFonts w:ascii="Arial" w:hAnsi="Arial" w:cs="Arial"/>
          <w:lang w:val="en-US"/>
        </w:rPr>
        <w:t xml:space="preserve"> </w:t>
      </w:r>
      <w:proofErr w:type="spellStart"/>
      <w:r>
        <w:rPr>
          <w:rFonts w:ascii="Arial" w:hAnsi="Arial" w:cs="Arial"/>
          <w:lang w:val="en-US"/>
        </w:rPr>
        <w:t>thiện</w:t>
      </w:r>
      <w:proofErr w:type="spellEnd"/>
      <w:r>
        <w:rPr>
          <w:rFonts w:ascii="Arial" w:hAnsi="Arial" w:cs="Arial"/>
          <w:lang w:val="en-US"/>
        </w:rPr>
        <w:t xml:space="preserve"> </w:t>
      </w:r>
      <w:proofErr w:type="spellStart"/>
      <w:r>
        <w:rPr>
          <w:rFonts w:ascii="Arial" w:hAnsi="Arial" w:cs="Arial"/>
          <w:lang w:val="en-US"/>
        </w:rPr>
        <w:t>trong</w:t>
      </w:r>
      <w:proofErr w:type="spellEnd"/>
      <w:r>
        <w:rPr>
          <w:rFonts w:ascii="Arial" w:hAnsi="Arial" w:cs="Arial"/>
          <w:lang w:val="en-US"/>
        </w:rPr>
        <w:t xml:space="preserve"> file draw.io</w:t>
      </w:r>
      <w:r w:rsidR="004E15C6">
        <w:rPr>
          <w:rFonts w:ascii="Arial" w:hAnsi="Arial" w:cs="Arial"/>
          <w:lang w:val="en-US"/>
        </w:rPr>
        <w:t>xsxx</w:t>
      </w:r>
    </w:p>
    <w:p w:rsidR="008E69EB" w:rsidRDefault="008E69EB" w:rsidP="008E69EB">
      <w:pPr>
        <w:pStyle w:val="NormalWeb"/>
        <w:spacing w:before="0" w:beforeAutospacing="0"/>
        <w:rPr>
          <w:rFonts w:ascii="Arial" w:hAnsi="Arial" w:cs="Arial"/>
        </w:rPr>
      </w:pPr>
      <w:r>
        <w:rPr>
          <w:rFonts w:ascii="Arial" w:hAnsi="Arial" w:cs="Arial"/>
          <w:b/>
          <w:bCs/>
        </w:rPr>
        <w:t>Phần 3: Đặc tả Use Case UC-DELIVERY-01 (Cập nhật giao hàng)</w:t>
      </w:r>
    </w:p>
    <w:p w:rsidR="008E69EB" w:rsidRDefault="008E69EB" w:rsidP="008E69EB">
      <w:pPr>
        <w:pStyle w:val="NormalWeb"/>
        <w:numPr>
          <w:ilvl w:val="0"/>
          <w:numId w:val="1"/>
        </w:numPr>
        <w:spacing w:before="0" w:beforeAutospacing="0"/>
        <w:rPr>
          <w:rFonts w:ascii="Arial" w:hAnsi="Arial" w:cs="Arial"/>
        </w:rPr>
      </w:pPr>
      <w:r>
        <w:rPr>
          <w:rFonts w:ascii="Arial" w:hAnsi="Arial" w:cs="Arial"/>
          <w:b/>
          <w:bCs/>
        </w:rPr>
        <w:t>Actor:</w:t>
      </w:r>
      <w:r>
        <w:rPr>
          <w:rFonts w:ascii="Arial" w:hAnsi="Arial" w:cs="Arial"/>
        </w:rPr>
        <w:t xml:space="preserve"> Tài xế (Shipper). </w:t>
      </w:r>
    </w:p>
    <w:p w:rsidR="008E69EB" w:rsidRDefault="008E69EB" w:rsidP="008E69EB">
      <w:pPr>
        <w:pStyle w:val="NormalWeb"/>
        <w:numPr>
          <w:ilvl w:val="0"/>
          <w:numId w:val="1"/>
        </w:numPr>
        <w:spacing w:before="0" w:beforeAutospacing="0"/>
        <w:rPr>
          <w:rFonts w:ascii="Arial" w:hAnsi="Arial" w:cs="Arial"/>
        </w:rPr>
      </w:pPr>
      <w:r>
        <w:rPr>
          <w:rFonts w:ascii="Arial" w:hAnsi="Arial" w:cs="Arial"/>
          <w:b/>
          <w:bCs/>
        </w:rPr>
        <w:t>Pre-condition (Tiền điều kiện):</w:t>
      </w:r>
    </w:p>
    <w:p w:rsidR="008E69EB" w:rsidRDefault="008E69EB" w:rsidP="008E69EB">
      <w:pPr>
        <w:pStyle w:val="NormalWeb"/>
        <w:numPr>
          <w:ilvl w:val="1"/>
          <w:numId w:val="1"/>
        </w:numPr>
        <w:spacing w:before="0" w:beforeAutospacing="0"/>
        <w:rPr>
          <w:rFonts w:ascii="Arial" w:hAnsi="Arial" w:cs="Arial"/>
        </w:rPr>
      </w:pPr>
      <w:r>
        <w:rPr>
          <w:rFonts w:ascii="Arial" w:hAnsi="Arial" w:cs="Arial"/>
        </w:rPr>
        <w:t>Tài xế đã đăng nhập hợp lệ vào ứng dụng Shipper.</w:t>
      </w:r>
    </w:p>
    <w:p w:rsidR="008E69EB" w:rsidRDefault="008E69EB" w:rsidP="008E69EB">
      <w:pPr>
        <w:pStyle w:val="NormalWeb"/>
        <w:numPr>
          <w:ilvl w:val="1"/>
          <w:numId w:val="1"/>
        </w:numPr>
        <w:spacing w:before="0" w:beforeAutospacing="0"/>
        <w:rPr>
          <w:rFonts w:ascii="Arial" w:hAnsi="Arial" w:cs="Arial"/>
        </w:rPr>
      </w:pPr>
      <w:r>
        <w:rPr>
          <w:rFonts w:ascii="Arial" w:hAnsi="Arial" w:cs="Arial"/>
        </w:rPr>
        <w:t>Bưu kiện đã được tiếp nhận hợp lệ và đang ở trạng thái phân công giao hàng.</w:t>
      </w:r>
    </w:p>
    <w:p w:rsidR="008E69EB" w:rsidRDefault="008E69EB" w:rsidP="008E69EB">
      <w:pPr>
        <w:pStyle w:val="NormalWeb"/>
        <w:numPr>
          <w:ilvl w:val="1"/>
          <w:numId w:val="1"/>
        </w:numPr>
        <w:spacing w:before="0" w:beforeAutospacing="0"/>
        <w:rPr>
          <w:rFonts w:ascii="Arial" w:hAnsi="Arial" w:cs="Arial"/>
        </w:rPr>
      </w:pPr>
      <w:r>
        <w:rPr>
          <w:rFonts w:ascii="Arial" w:hAnsi="Arial" w:cs="Arial"/>
        </w:rPr>
        <w:t>Thiết bị di động của tài xế đang có kết nối mạng và đã bật dịch vụ định vị GPS.</w:t>
      </w:r>
    </w:p>
    <w:p w:rsidR="008E69EB" w:rsidRDefault="008E69EB" w:rsidP="008E69EB">
      <w:pPr>
        <w:pStyle w:val="NormalWeb"/>
        <w:numPr>
          <w:ilvl w:val="0"/>
          <w:numId w:val="1"/>
        </w:numPr>
        <w:spacing w:before="0" w:beforeAutospacing="0"/>
        <w:rPr>
          <w:rFonts w:ascii="Arial" w:hAnsi="Arial" w:cs="Arial"/>
        </w:rPr>
      </w:pPr>
      <w:r>
        <w:rPr>
          <w:rFonts w:ascii="Arial" w:hAnsi="Arial" w:cs="Arial"/>
          <w:b/>
          <w:bCs/>
        </w:rPr>
        <w:t>Main Flow (Luồng chính - Happy Path):</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Tài xế chọn đơn hàng cụ thể trên ứng dụng di động.</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Tài xế thực hiện thao tác nhấn 'Xác nhận giao hàng'.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Với các đơn hàng có COD &gt; 0, tài xế nhập số tiền thu thực tế và tải lên ảnh xác nhận (bỏ qua bước này nếu COD = 0).</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Presentation Tier đóng gói dữ liệu và gửi yêu cầu xác nhận (HTTP POST kèm DTO + GPS) đến Business Logic Tier.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Business Logic Tier thực hiện kiểm tra tính hợp lệ của tọa độ GPS và đối soát COD.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Khi nghiệp vụ hợp lệ, Business Logic Tier gửi yêu cầu xuống Data Tier để thực thi lệnh </w:t>
      </w:r>
      <w:r>
        <w:rPr>
          <w:rStyle w:val="HTMLCode"/>
          <w:rFonts w:ascii="Arial" w:hAnsi="Arial" w:cs="Arial"/>
        </w:rPr>
        <w:t>UPDATE Package SET Status='DELIVERED'</w:t>
      </w:r>
      <w:r>
        <w:rPr>
          <w:rFonts w:ascii="Arial" w:hAnsi="Arial" w:cs="Arial"/>
        </w:rPr>
        <w:t xml:space="preserve">.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Data Tier ghi nhận thành công và phản hồi kết quả lên Business Logic Tier.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Business Logic Tier trả về mã trạng thái 200 OK cho Presentation Tier. </w:t>
      </w:r>
    </w:p>
    <w:p w:rsidR="008E69EB" w:rsidRDefault="008E69EB" w:rsidP="008E69EB">
      <w:pPr>
        <w:pStyle w:val="NormalWeb"/>
        <w:numPr>
          <w:ilvl w:val="1"/>
          <w:numId w:val="2"/>
        </w:numPr>
        <w:spacing w:before="0" w:beforeAutospacing="0"/>
        <w:rPr>
          <w:rFonts w:ascii="Arial" w:hAnsi="Arial" w:cs="Arial"/>
        </w:rPr>
      </w:pPr>
      <w:r>
        <w:rPr>
          <w:rFonts w:ascii="Arial" w:hAnsi="Arial" w:cs="Arial"/>
        </w:rPr>
        <w:t xml:space="preserve">Presentation Tier hiển thị thông báo giao hàng thành công cho Tài xế. </w:t>
      </w:r>
    </w:p>
    <w:p w:rsidR="008E69EB" w:rsidRDefault="008E69EB" w:rsidP="008E69EB">
      <w:pPr>
        <w:pStyle w:val="NormalWeb"/>
        <w:numPr>
          <w:ilvl w:val="0"/>
          <w:numId w:val="1"/>
        </w:numPr>
        <w:spacing w:before="0" w:beforeAutospacing="0"/>
        <w:rPr>
          <w:rFonts w:ascii="Arial" w:hAnsi="Arial" w:cs="Arial"/>
        </w:rPr>
      </w:pPr>
      <w:r>
        <w:rPr>
          <w:rFonts w:ascii="Arial" w:hAnsi="Arial" w:cs="Arial"/>
          <w:b/>
          <w:bCs/>
        </w:rPr>
        <w:t>Post-condition (Hậu điều kiện):</w:t>
      </w:r>
    </w:p>
    <w:p w:rsidR="008E69EB" w:rsidRDefault="008E69EB" w:rsidP="008E69EB">
      <w:pPr>
        <w:pStyle w:val="NormalWeb"/>
        <w:numPr>
          <w:ilvl w:val="1"/>
          <w:numId w:val="1"/>
        </w:numPr>
        <w:spacing w:before="0" w:beforeAutospacing="0"/>
        <w:rPr>
          <w:rFonts w:ascii="Arial" w:hAnsi="Arial" w:cs="Arial"/>
        </w:rPr>
      </w:pPr>
      <w:r>
        <w:rPr>
          <w:rFonts w:ascii="Arial" w:hAnsi="Arial" w:cs="Arial"/>
        </w:rPr>
        <w:t>Trạng thái của bưu kiện được cập nhật thành 'DELIVERED' trong cơ sở dữ liệu.</w:t>
      </w:r>
    </w:p>
    <w:p w:rsidR="008E69EB" w:rsidRDefault="008E69EB" w:rsidP="008E69EB">
      <w:pPr>
        <w:pStyle w:val="NormalWeb"/>
        <w:numPr>
          <w:ilvl w:val="1"/>
          <w:numId w:val="1"/>
        </w:numPr>
        <w:spacing w:before="0" w:beforeAutospacing="0"/>
        <w:rPr>
          <w:rFonts w:ascii="Arial" w:hAnsi="Arial" w:cs="Arial"/>
        </w:rPr>
      </w:pPr>
      <w:r>
        <w:rPr>
          <w:rFonts w:ascii="Arial" w:hAnsi="Arial" w:cs="Arial"/>
        </w:rPr>
        <w:t>Hệ thống lưu trữ thành công các thông tin xác thực đi kèm: tọa độ GPS thực tế lúc giao, số tiền thu hộ và ảnh chụp minh chứng (nếu có).</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121C"/>
    <w:multiLevelType w:val="multilevel"/>
    <w:tmpl w:val="D50A9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418"/>
    <w:multiLevelType w:val="hybridMultilevel"/>
    <w:tmpl w:val="096AA3A6"/>
    <w:lvl w:ilvl="0" w:tplc="B2109680">
      <w:start w:val="1"/>
      <w:numFmt w:val="bullet"/>
      <w:lvlText w:val=""/>
      <w:lvlJc w:val="left"/>
      <w:pPr>
        <w:tabs>
          <w:tab w:val="num" w:pos="720"/>
        </w:tabs>
        <w:ind w:left="720" w:hanging="360"/>
      </w:pPr>
      <w:rPr>
        <w:rFonts w:ascii="Symbol" w:hAnsi="Symbol" w:hint="default"/>
        <w:sz w:val="20"/>
      </w:rPr>
    </w:lvl>
    <w:lvl w:ilvl="1" w:tplc="2B9668DC">
      <w:start w:val="1"/>
      <w:numFmt w:val="decimal"/>
      <w:lvlText w:val="%2."/>
      <w:lvlJc w:val="left"/>
      <w:pPr>
        <w:tabs>
          <w:tab w:val="num" w:pos="1440"/>
        </w:tabs>
        <w:ind w:left="1440" w:hanging="360"/>
      </w:pPr>
    </w:lvl>
    <w:lvl w:ilvl="2" w:tplc="16565230" w:tentative="1">
      <w:start w:val="1"/>
      <w:numFmt w:val="bullet"/>
      <w:lvlText w:val=""/>
      <w:lvlJc w:val="left"/>
      <w:pPr>
        <w:tabs>
          <w:tab w:val="num" w:pos="2160"/>
        </w:tabs>
        <w:ind w:left="2160" w:hanging="360"/>
      </w:pPr>
      <w:rPr>
        <w:rFonts w:ascii="Wingdings" w:hAnsi="Wingdings" w:hint="default"/>
        <w:sz w:val="20"/>
      </w:rPr>
    </w:lvl>
    <w:lvl w:ilvl="3" w:tplc="7A384EBA" w:tentative="1">
      <w:start w:val="1"/>
      <w:numFmt w:val="bullet"/>
      <w:lvlText w:val=""/>
      <w:lvlJc w:val="left"/>
      <w:pPr>
        <w:tabs>
          <w:tab w:val="num" w:pos="2880"/>
        </w:tabs>
        <w:ind w:left="2880" w:hanging="360"/>
      </w:pPr>
      <w:rPr>
        <w:rFonts w:ascii="Wingdings" w:hAnsi="Wingdings" w:hint="default"/>
        <w:sz w:val="20"/>
      </w:rPr>
    </w:lvl>
    <w:lvl w:ilvl="4" w:tplc="9920D592" w:tentative="1">
      <w:start w:val="1"/>
      <w:numFmt w:val="bullet"/>
      <w:lvlText w:val=""/>
      <w:lvlJc w:val="left"/>
      <w:pPr>
        <w:tabs>
          <w:tab w:val="num" w:pos="3600"/>
        </w:tabs>
        <w:ind w:left="3600" w:hanging="360"/>
      </w:pPr>
      <w:rPr>
        <w:rFonts w:ascii="Wingdings" w:hAnsi="Wingdings" w:hint="default"/>
        <w:sz w:val="20"/>
      </w:rPr>
    </w:lvl>
    <w:lvl w:ilvl="5" w:tplc="D6C032EC" w:tentative="1">
      <w:start w:val="1"/>
      <w:numFmt w:val="bullet"/>
      <w:lvlText w:val=""/>
      <w:lvlJc w:val="left"/>
      <w:pPr>
        <w:tabs>
          <w:tab w:val="num" w:pos="4320"/>
        </w:tabs>
        <w:ind w:left="4320" w:hanging="360"/>
      </w:pPr>
      <w:rPr>
        <w:rFonts w:ascii="Wingdings" w:hAnsi="Wingdings" w:hint="default"/>
        <w:sz w:val="20"/>
      </w:rPr>
    </w:lvl>
    <w:lvl w:ilvl="6" w:tplc="F460A75C" w:tentative="1">
      <w:start w:val="1"/>
      <w:numFmt w:val="bullet"/>
      <w:lvlText w:val=""/>
      <w:lvlJc w:val="left"/>
      <w:pPr>
        <w:tabs>
          <w:tab w:val="num" w:pos="5040"/>
        </w:tabs>
        <w:ind w:left="5040" w:hanging="360"/>
      </w:pPr>
      <w:rPr>
        <w:rFonts w:ascii="Wingdings" w:hAnsi="Wingdings" w:hint="default"/>
        <w:sz w:val="20"/>
      </w:rPr>
    </w:lvl>
    <w:lvl w:ilvl="7" w:tplc="0DFA827C" w:tentative="1">
      <w:start w:val="1"/>
      <w:numFmt w:val="bullet"/>
      <w:lvlText w:val=""/>
      <w:lvlJc w:val="left"/>
      <w:pPr>
        <w:tabs>
          <w:tab w:val="num" w:pos="5760"/>
        </w:tabs>
        <w:ind w:left="5760" w:hanging="360"/>
      </w:pPr>
      <w:rPr>
        <w:rFonts w:ascii="Wingdings" w:hAnsi="Wingdings" w:hint="default"/>
        <w:sz w:val="20"/>
      </w:rPr>
    </w:lvl>
    <w:lvl w:ilvl="8" w:tplc="55B0D21C" w:tentative="1">
      <w:start w:val="1"/>
      <w:numFmt w:val="bullet"/>
      <w:lvlText w:val=""/>
      <w:lvlJc w:val="left"/>
      <w:pPr>
        <w:tabs>
          <w:tab w:val="num" w:pos="6480"/>
        </w:tabs>
        <w:ind w:left="6480" w:hanging="360"/>
      </w:pPr>
      <w:rPr>
        <w:rFonts w:ascii="Wingdings" w:hAnsi="Wingdings" w:hint="default"/>
        <w:sz w:val="20"/>
      </w:rPr>
    </w:lvl>
  </w:abstractNum>
  <w:num w:numId="1" w16cid:durableId="541862734">
    <w:abstractNumId w:val="0"/>
  </w:num>
  <w:num w:numId="2" w16cid:durableId="9838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B"/>
    <w:rsid w:val="00323281"/>
    <w:rsid w:val="004E15C6"/>
    <w:rsid w:val="00752090"/>
    <w:rsid w:val="0080535D"/>
    <w:rsid w:val="008E69EB"/>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946D9F"/>
  <w15:chartTrackingRefBased/>
  <w15:docId w15:val="{23D19592-9359-3345-AA66-EA46D99E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9EB"/>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E69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68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2</cp:revision>
  <dcterms:created xsi:type="dcterms:W3CDTF">2026-09-24T14:05:00Z</dcterms:created>
  <dcterms:modified xsi:type="dcterms:W3CDTF">2026-09-24T14:18:00Z</dcterms:modified>
</cp:coreProperties>
</file>