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38.png" ContentType="image/png"/>
  <Override PartName="/word/media/rId58.png" ContentType="image/png"/>
  <Override PartName="/word/media/rId39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微人事系统详细设计文档</w:t>
      </w:r>
      <w:bookmarkEnd w:id="20"/>
    </w:p>
    <w:p>
      <w:pPr>
        <w:pStyle w:val="Heading2"/>
      </w:pPr>
      <w:bookmarkStart w:id="21" w:name="header-n2"/>
      <w:r>
        <w:t xml:space="preserve">1、模块详细设计</w:t>
      </w:r>
      <w:bookmarkEnd w:id="21"/>
    </w:p>
    <w:p>
      <w:pPr>
        <w:pStyle w:val="Heading3"/>
      </w:pPr>
      <w:bookmarkStart w:id="22" w:name="header-n3"/>
      <w:r>
        <w:t xml:space="preserve">1.1 登录</w:t>
      </w:r>
      <w:bookmarkEnd w:id="22"/>
    </w:p>
    <w:p>
      <w:pPr>
        <w:pStyle w:val="Heading4"/>
      </w:pPr>
      <w:bookmarkStart w:id="23" w:name="header-n4"/>
      <w:r>
        <w:t xml:space="preserve">1.1.1 界面图片</w:t>
      </w:r>
      <w:bookmarkEnd w:id="23"/>
    </w:p>
    <w:p>
      <w:pPr>
        <w:pStyle w:val="CaptionedFigure"/>
      </w:pPr>
      <w:r>
        <w:drawing>
          <wp:inline>
            <wp:extent cx="5334000" cy="41558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051721378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描述：</w:t>
      </w:r>
    </w:p>
    <w:p>
      <w:pPr>
        <w:pStyle w:val="BodyText"/>
      </w:pPr>
      <w:r>
        <w:t xml:space="preserve">必须要填写正确的验证码，点击验证码可切换验证码，填写用户名和密码从hr表中验证用户，验证成功方可访问系统。</w:t>
      </w:r>
    </w:p>
    <w:p>
      <w:pPr>
        <w:pStyle w:val="Heading4"/>
      </w:pPr>
      <w:bookmarkStart w:id="25" w:name="header-n8"/>
      <w:r>
        <w:t xml:space="preserve">1.1.2 流程图</w:t>
      </w:r>
      <w:bookmarkEnd w:id="25"/>
    </w:p>
    <w:p>
      <w:pPr>
        <w:pStyle w:val="CaptionedFigure"/>
      </w:pPr>
      <w:r>
        <w:drawing>
          <wp:inline>
            <wp:extent cx="5334000" cy="1512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012156098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27" w:name="header-n10"/>
      <w:r>
        <w:t xml:space="preserve">1.1.3 功能概述</w:t>
      </w:r>
      <w:bookmarkEnd w:id="27"/>
    </w:p>
    <w:p>
      <w:pPr>
        <w:pStyle w:val="FirstParagraph"/>
      </w:pPr>
      <w:r>
        <w:t xml:space="preserve">1）在登陆界面填写用户名、密码验证码，从而登陆系统进入首页。</w:t>
      </w:r>
    </w:p>
    <w:p>
      <w:pPr>
        <w:pStyle w:val="BodyText"/>
      </w:pPr>
      <w:r>
        <w:t xml:space="preserve">2）首页包括员工资料（基本资料、高级资料）、人事管理（员工资料、员工奖惩、员工培训、员工调薪、员工调动）、薪资管理（工资账套管理、员工账套设置、工资表管理、月末处理、工资表查询）、统计管理（综合信息统计、员工积分统计、人事信息统计、人事记录统计）、系统管理（基础信息设置、系统管理、操作日志管理、操作员管理、备份恢复数据库、初始化数据库）</w:t>
      </w:r>
    </w:p>
    <w:p>
      <w:pPr>
        <w:pStyle w:val="Heading4"/>
      </w:pPr>
      <w:bookmarkStart w:id="28" w:name="header-n13"/>
      <w:r>
        <w:t xml:space="preserve">1.1.4 关键逻辑与算法</w:t>
      </w:r>
      <w:bookmarkEnd w:id="28"/>
    </w:p>
    <w:p>
      <w:pPr>
        <w:pStyle w:val="FirstParagraph"/>
      </w:pPr>
      <w:r>
        <w:t xml:space="preserve">1）用户登录将要进行用户帐号有效性判断；通过后将用户的基本信息存入Session。</w:t>
      </w:r>
    </w:p>
    <w:p>
      <w:pPr>
        <w:pStyle w:val="BodyText"/>
      </w:pPr>
      <w:r>
        <w:t xml:space="preserve">2）在进入首页时根据用户信息进行角色判断；</w:t>
      </w:r>
    </w:p>
    <w:p>
      <w:pPr>
        <w:pStyle w:val="Heading3"/>
      </w:pPr>
      <w:bookmarkStart w:id="29" w:name="header-n16"/>
      <w:r>
        <w:t xml:space="preserve">2.1 员工资料</w:t>
      </w:r>
      <w:bookmarkEnd w:id="29"/>
    </w:p>
    <w:p>
      <w:pPr>
        <w:pStyle w:val="Heading4"/>
      </w:pPr>
      <w:bookmarkStart w:id="30" w:name="header-n17"/>
      <w:r>
        <w:t xml:space="preserve">2.1.1 基本资料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实现功能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搜索员工</w:t>
            </w:r>
          </w:p>
        </w:tc>
        <w:tc>
          <w:p>
            <w:pPr>
              <w:pStyle w:val="Compact"/>
              <w:jc w:val="left"/>
            </w:pPr>
            <w:r>
              <w:t xml:space="preserve">根据姓名进行查询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高级搜索</w:t>
            </w:r>
          </w:p>
        </w:tc>
        <w:tc>
          <w:p>
            <w:pPr>
              <w:pStyle w:val="Compact"/>
              <w:jc w:val="left"/>
            </w:pPr>
            <w:r>
              <w:t xml:space="preserve">可以根据政治面貌、民族、职位、职称、聘用形式、所属部门、入职日期进行查询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导入数据</w:t>
            </w:r>
          </w:p>
        </w:tc>
        <w:tc>
          <w:p>
            <w:pPr>
              <w:pStyle w:val="Compact"/>
              <w:jc w:val="left"/>
            </w:pPr>
            <w:r>
              <w:t xml:space="preserve">通过上传文件批量导入员工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导出员工</w:t>
            </w:r>
          </w:p>
        </w:tc>
        <w:tc>
          <w:p>
            <w:pPr>
              <w:pStyle w:val="Compact"/>
              <w:jc w:val="left"/>
            </w:pPr>
            <w:r>
              <w:t xml:space="preserve">导出所有用户资料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</w:t>
            </w:r>
          </w:p>
        </w:tc>
        <w:tc>
          <w:p>
            <w:pPr>
              <w:pStyle w:val="Compact"/>
              <w:jc w:val="left"/>
            </w:pPr>
            <w:r>
              <w:t xml:space="preserve">弹出一个对话框字段说明：姓名、性别、出生日期、政治面貌、民族、籍贯、电子邮箱、联系地址、职位、职称、部门、电话号码、学历、毕业院校、专业名称、入职日期、转正日期、合同起始日期、合同截至日期、身份证号码、聘用形式、婚姻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员工列表</w:t>
            </w:r>
          </w:p>
        </w:tc>
        <w:tc>
          <w:p>
            <w:pPr>
              <w:pStyle w:val="Compact"/>
              <w:jc w:val="left"/>
            </w:pPr>
            <w:r>
              <w:t xml:space="preserve">查询出所有员工的姓名、工号、性别、出生日期、身份证号码、婚姻状态、民族、籍贯、政治面貌、电子邮件、电话号码、联系地址、所属部门、职位、职称、聘用形式、最高学历、专业、毕业院校、入职日期、转正日期、合同起始日期、合同截至日期、合同期限（注意！！！：</w:t>
            </w:r>
            <w:r>
              <w:rPr>
                <w:rStyle w:val="VerbatimChar"/>
              </w:rPr>
              <w:t xml:space="preserve">应查询出在职员工的信息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查看高级资料</w:t>
            </w:r>
          </w:p>
        </w:tc>
        <w:tc>
          <w:p>
            <w:pPr>
              <w:pStyle w:val="Compact"/>
              <w:jc w:val="left"/>
            </w:pPr>
            <w:r>
              <w:t xml:space="preserve">查询出员工的奖惩、培训、调薪、调动、工资，详见</w:t>
            </w:r>
            <w:r>
              <w:t xml:space="preserve"> </w:t>
            </w:r>
            <w:r>
              <w:rPr>
                <w:rStyle w:val="VerbatimChar"/>
              </w:rPr>
              <w:t xml:space="preserve">2.2.2 高级资料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编辑员工</w:t>
            </w:r>
          </w:p>
        </w:tc>
        <w:tc>
          <w:p>
            <w:pPr>
              <w:pStyle w:val="Compact"/>
              <w:jc w:val="left"/>
            </w:pPr>
            <w:r>
              <w:t xml:space="preserve">弹出一个对话框，先查询出选中员工的信息并再页面显示出来：字段说明：姓名、性别、出生日期、政治面貌、民族、籍贯、电子邮箱、联系地址、职位、职称、部门、电话号码、学历、毕业院校、专业名称、入职日期、转正日期、合同起始日期、合同截至日期、身份证号码、聘用形式、婚姻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员工离职</w:t>
            </w:r>
          </w:p>
        </w:tc>
        <w:tc>
          <w:p>
            <w:pPr>
              <w:pStyle w:val="Compact"/>
              <w:jc w:val="left"/>
            </w:pPr>
            <w:r>
              <w:t xml:space="preserve">将员工的在职状态更改为离职，且加入离职日期</w:t>
            </w:r>
          </w:p>
        </w:tc>
      </w:tr>
    </w:tbl>
    <w:p>
      <w:pPr>
        <w:pStyle w:val="Heading4"/>
      </w:pPr>
      <w:bookmarkStart w:id="31" w:name="header-n49"/>
      <w:r>
        <w:t xml:space="preserve">2.2.2 高级资料</w:t>
      </w:r>
      <w:bookmarkEnd w:id="31"/>
    </w:p>
    <w:p>
      <w:pPr>
        <w:numPr>
          <w:ilvl w:val="0"/>
          <w:numId w:val="1001"/>
        </w:numPr>
      </w:pPr>
      <w:r>
        <w:t xml:space="preserve">奖惩资料：奖惩日期、奖惩分数、奖惩原因、奖罚类别、职位、编号、姓名、性别、部门、备注。</w:t>
      </w:r>
    </w:p>
    <w:p>
      <w:pPr>
        <w:numPr>
          <w:ilvl w:val="0"/>
          <w:numId w:val="1001"/>
        </w:numPr>
      </w:pPr>
      <w:r>
        <w:t xml:space="preserve">培训资料：培训日期、培训内容、职位、备注、编号、姓名、性别、部门。</w:t>
      </w:r>
    </w:p>
    <w:p>
      <w:pPr>
        <w:numPr>
          <w:ilvl w:val="0"/>
          <w:numId w:val="1001"/>
        </w:numPr>
      </w:pPr>
      <w:r>
        <w:t xml:space="preserve">调薪资料：调薪日期、调前薪资、调后薪资、调薪原因、职位、备注、编号、姓名、性别、部门。</w:t>
      </w:r>
    </w:p>
    <w:p>
      <w:pPr>
        <w:numPr>
          <w:ilvl w:val="0"/>
          <w:numId w:val="1001"/>
        </w:numPr>
      </w:pPr>
      <w:r>
        <w:t xml:space="preserve">调动资料：调动日期、调前部门、调前职位、调动原因、调后部门、调后职位、备注、编号、姓名、性别。</w:t>
      </w:r>
    </w:p>
    <w:p>
      <w:pPr>
        <w:numPr>
          <w:ilvl w:val="0"/>
          <w:numId w:val="1001"/>
        </w:numPr>
      </w:pPr>
      <w:r>
        <w:t xml:space="preserve">工资信息：账套名称、午餐补助、交通补助、工资月份、应发工资、员工编号、姓名、部门、备注。</w:t>
      </w:r>
    </w:p>
    <w:p>
      <w:pPr>
        <w:pStyle w:val="FirstParagraph"/>
      </w:pPr>
    </w:p>
    <w:p>
      <w:pPr>
        <w:pStyle w:val="Heading3"/>
      </w:pPr>
      <w:bookmarkStart w:id="32" w:name="header-n64"/>
      <w:r>
        <w:t xml:space="preserve">3.1人事管理</w:t>
      </w:r>
      <w:bookmarkEnd w:id="32"/>
    </w:p>
    <w:p>
      <w:pPr>
        <w:pStyle w:val="FirstParagraph"/>
      </w:pPr>
      <w:r>
        <w:t xml:space="preserve">主要用于对员工奖惩、培训、考评、调薪、调动、工资信息的管理。</w:t>
      </w:r>
    </w:p>
    <w:p>
      <w:pPr>
        <w:pStyle w:val="BodyText"/>
      </w:pPr>
      <w:r>
        <w:t xml:space="preserve">1.员工奖惩：对员工奖励模块的增删改查的实现（实现业务的时候只能对状态在职的员工进行查询，修改，添加和删除）</w:t>
      </w:r>
    </w:p>
    <w:p>
      <w:pPr>
        <w:pStyle w:val="BodyText"/>
      </w:pPr>
      <w:r>
        <w:t xml:space="preserve">2.员工培训：对员工培训模块的增删改查的实现（进行员工的招聘，进来公司后要对员工进行培训，查询员工的在职状态和记录员工的培训时间内容等）</w:t>
      </w:r>
    </w:p>
    <w:p>
      <w:pPr>
        <w:pStyle w:val="BodyText"/>
      </w:pPr>
      <w:r>
        <w:t xml:space="preserve">4.员工调薪：对员工调薪模块的增删改查的实现。 （员工的薪资的调动，加上员工的在职状态进行查询，显示调薪的日期，调整的薪资，调薪的理由，和备注）</w:t>
      </w:r>
    </w:p>
    <w:p>
      <w:pPr>
        <w:pStyle w:val="BodyText"/>
      </w:pPr>
      <w:r>
        <w:t xml:space="preserve">5.员工调动：对员工调动模块的增删改查的实现。 （员工的部门的调动，也要加上员工的在职的状态，要显示调动的部门，调动后的职位，调动的日期，调动的原因，和备注）</w:t>
      </w:r>
    </w:p>
    <w:p>
      <w:pPr>
        <w:pStyle w:val="BodyText"/>
      </w:pPr>
    </w:p>
    <w:p>
      <w:pPr>
        <w:pStyle w:val="Heading3"/>
      </w:pPr>
      <w:bookmarkStart w:id="33" w:name="header-n72"/>
      <w:r>
        <w:t xml:space="preserve">4.1 薪资管理</w:t>
      </w:r>
      <w:bookmarkEnd w:id="33"/>
    </w:p>
    <w:p>
      <w:pPr>
        <w:pStyle w:val="Heading4"/>
      </w:pPr>
      <w:bookmarkStart w:id="34" w:name="header-n73"/>
      <w:r>
        <w:t xml:space="preserve">工资账套管理</w:t>
      </w:r>
      <w:bookmarkEnd w:id="34"/>
    </w:p>
    <w:p>
      <w:pPr>
        <w:pStyle w:val="CaptionedFigure"/>
      </w:pPr>
      <w:r>
        <w:drawing>
          <wp:inline>
            <wp:extent cx="5334000" cy="247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Pictures\智慧联想浏览器截图\p3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可以添加工资账套，添加用到了Steps 步骤条：</w:t>
      </w:r>
    </w:p>
    <w:p>
      <w:pPr>
        <w:pStyle w:val="CaptionedFigure"/>
      </w:pPr>
      <w:r>
        <w:drawing>
          <wp:inline>
            <wp:extent cx="5334000" cy="2255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Pictures\智慧联想浏览器截图\p3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7" w:name="header-n77"/>
      <w:r>
        <w:t xml:space="preserve">员工账套设置</w:t>
      </w:r>
      <w:bookmarkEnd w:id="37"/>
    </w:p>
    <w:p>
      <w:pPr>
        <w:pStyle w:val="FirstParagraph"/>
      </w:pPr>
      <w:r>
        <w:rPr>
          <w:rStyle w:val="VerbatimChar"/>
        </w:rPr>
        <w:t xml:space="preserve">工资状态为未发放</w:t>
      </w:r>
    </w:p>
    <w:p>
      <w:pPr>
        <w:pStyle w:val="CaptionedFigure"/>
      </w:pPr>
      <w:r>
        <w:drawing>
          <wp:inline>
            <wp:extent cx="5334000" cy="25899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32256479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当鼠标移动到账套标签上时，会自动显示该账套详情信息：</w:t>
      </w:r>
    </w:p>
    <w:p>
      <w:pPr>
        <w:pStyle w:val="CaptionedFigure"/>
      </w:pPr>
      <w:r>
        <w:drawing>
          <wp:inline>
            <wp:extent cx="5334000" cy="26076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Pictures\智慧联想浏览器截图\303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i/>
          <w:b/>
        </w:rPr>
        <w:t xml:space="preserve">编辑账套</w:t>
      </w:r>
    </w:p>
    <w:p>
      <w:pPr>
        <w:numPr>
          <w:ilvl w:val="0"/>
          <w:numId w:val="1002"/>
        </w:numPr>
      </w:pPr>
      <w:r>
        <w:t xml:space="preserve">点击修改账套弹出对话框</w:t>
      </w:r>
    </w:p>
    <w:p>
      <w:pPr>
        <w:numPr>
          <w:ilvl w:val="0"/>
          <w:numId w:val="1002"/>
        </w:numPr>
      </w:pPr>
      <w:r>
        <w:t xml:space="preserve">修改账套名称、基本工资、交通补助、午餐补助、奖金、养老金、养老保险、公积金、启用时间、调薪原因、备注</w:t>
      </w:r>
    </w:p>
    <w:p>
      <w:pPr>
        <w:numPr>
          <w:ilvl w:val="0"/>
          <w:numId w:val="1002"/>
        </w:numPr>
      </w:pPr>
      <w:r>
        <w:t xml:space="preserve">修改成功后要把这次操作明细添加到员工调薪表</w:t>
      </w:r>
    </w:p>
    <w:p>
      <w:pPr>
        <w:pStyle w:val="FirstParagraph"/>
      </w:pPr>
    </w:p>
    <w:p>
      <w:pPr>
        <w:pStyle w:val="BodyText"/>
      </w:pPr>
      <w:r>
        <w:rPr>
          <w:i/>
          <w:b/>
        </w:rPr>
        <w:t xml:space="preserve">工资结算</w:t>
      </w:r>
    </w:p>
    <w:p>
      <w:pPr>
        <w:numPr>
          <w:ilvl w:val="0"/>
          <w:numId w:val="1003"/>
        </w:numPr>
      </w:pPr>
      <w:r>
        <w:t xml:space="preserve">点击工资结算弹出对话框</w:t>
      </w:r>
    </w:p>
    <w:p>
      <w:pPr>
        <w:numPr>
          <w:ilvl w:val="0"/>
          <w:numId w:val="1003"/>
        </w:numPr>
      </w:pPr>
      <w:r>
        <w:t xml:space="preserve">字段：基本工资、交通补助、午餐补助、奖金、养老金、养老保险、公积金、应发工资、姓名、工号、电子邮件、备注</w:t>
      </w:r>
    </w:p>
    <w:p>
      <w:pPr>
        <w:numPr>
          <w:ilvl w:val="0"/>
          <w:numId w:val="1003"/>
        </w:numPr>
      </w:pPr>
      <w:r>
        <w:t xml:space="preserve">确认无误后发放工资并把工资状态改未已发放</w:t>
      </w:r>
    </w:p>
    <w:p>
      <w:pPr>
        <w:pStyle w:val="FirstParagraph"/>
      </w:pPr>
    </w:p>
    <w:p>
      <w:pPr>
        <w:pStyle w:val="Heading3"/>
      </w:pPr>
      <w:bookmarkStart w:id="40" w:name="header-n101"/>
      <w:r>
        <w:t xml:space="preserve">5.1 统计管理</w:t>
      </w:r>
      <w:bookmarkEnd w:id="40"/>
    </w:p>
    <w:p>
      <w:pPr>
        <w:pStyle w:val="Heading4"/>
      </w:pPr>
      <w:bookmarkStart w:id="41" w:name="header-n102"/>
      <w:r>
        <w:t xml:space="preserve">5.1.1 综合信息统计</w:t>
      </w:r>
      <w:bookmarkEnd w:id="41"/>
    </w:p>
    <w:p>
      <w:pPr>
        <w:pStyle w:val="FirstParagraph"/>
      </w:pPr>
      <w:r>
        <w:t xml:space="preserve">查询员工姓名、工号、出生日期、学历、电话号码、联系地址、转正信息、合同起始日期、合同终止日期</w:t>
      </w:r>
    </w:p>
    <w:p>
      <w:pPr>
        <w:pStyle w:val="Heading4"/>
      </w:pPr>
      <w:bookmarkStart w:id="42" w:name="header-n104"/>
      <w:r>
        <w:t xml:space="preserve">5.1.2 人事信息统计</w:t>
      </w:r>
      <w:bookmarkEnd w:id="42"/>
    </w:p>
    <w:p>
      <w:pPr>
        <w:pStyle w:val="FirstParagraph"/>
      </w:pPr>
      <w:r>
        <w:t xml:space="preserve">查询员工姓名、工号、出生日期、学历、电话号码、联系地址、应发工资、奖金、职位</w:t>
      </w:r>
    </w:p>
    <w:p>
      <w:pPr>
        <w:pStyle w:val="BodyText"/>
      </w:pPr>
    </w:p>
    <w:p>
      <w:pPr>
        <w:pStyle w:val="Heading3"/>
      </w:pPr>
      <w:bookmarkStart w:id="43" w:name="header-n107"/>
      <w:r>
        <w:t xml:space="preserve">6.1 系统管理</w:t>
      </w:r>
      <w:bookmarkEnd w:id="43"/>
    </w:p>
    <w:p>
      <w:pPr>
        <w:pStyle w:val="Heading4"/>
      </w:pPr>
      <w:bookmarkStart w:id="44" w:name="header-n108"/>
      <w:r>
        <w:t xml:space="preserve">6.1.1 基础信息设置</w:t>
      </w:r>
      <w:bookmarkEnd w:id="44"/>
    </w:p>
    <w:p>
      <w:pPr>
        <w:pStyle w:val="Heading5"/>
      </w:pPr>
      <w:bookmarkStart w:id="45" w:name="header-n109"/>
      <w:r>
        <w:t xml:space="preserve">1） 部门管理</w:t>
      </w:r>
      <w:bookmarkEnd w:id="45"/>
    </w:p>
    <w:p>
      <w:pPr>
        <w:pStyle w:val="FirstParagraph"/>
      </w:pPr>
      <w:r>
        <w:rPr>
          <w:i/>
          <w:b/>
        </w:rPr>
        <w:t xml:space="preserve">图片</w:t>
      </w:r>
    </w:p>
    <w:p>
      <w:pPr>
        <w:pStyle w:val="CaptionedFigure"/>
      </w:pPr>
      <w:r>
        <w:drawing>
          <wp:inline>
            <wp:extent cx="5334000" cy="3280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23558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i/>
          <w:b/>
        </w:rPr>
        <w:t xml:space="preserve">添加部门</w:t>
      </w:r>
    </w:p>
    <w:p>
      <w:pPr>
        <w:pStyle w:val="CaptionedFigure"/>
      </w:pPr>
      <w:r>
        <w:drawing>
          <wp:inline>
            <wp:extent cx="5334000" cy="2782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27434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添加应提交三个参数分别是部门名称、父部门Id，该部门是否启用</w:t>
      </w:r>
    </w:p>
    <w:p>
      <w:pPr>
        <w:numPr>
          <w:ilvl w:val="0"/>
          <w:numId w:val="1004"/>
        </w:numPr>
      </w:pPr>
      <w:r>
        <w:t xml:space="preserve">接下来查询父部门的depPath，并且和刚刚生成的id组合后作为刚刚插入部门的depPath。</w:t>
      </w:r>
    </w:p>
    <w:p>
      <w:pPr>
        <w:numPr>
          <w:ilvl w:val="0"/>
          <w:numId w:val="1004"/>
        </w:numPr>
      </w:pPr>
      <w:r>
        <w:t xml:space="preserve">将父部门的isParent字段更新为1。</w:t>
      </w:r>
    </w:p>
    <w:p>
      <w:pPr>
        <w:pStyle w:val="FirstParagraph"/>
      </w:pPr>
    </w:p>
    <w:p>
      <w:pPr>
        <w:pStyle w:val="BodyText"/>
      </w:pPr>
      <w:r>
        <w:rPr>
          <w:i/>
          <w:b/>
        </w:rPr>
        <w:t xml:space="preserve">删除部门</w:t>
      </w:r>
    </w:p>
    <w:p>
      <w:pPr>
        <w:pStyle w:val="CaptionedFigure"/>
      </w:pPr>
      <w:r>
        <w:drawing>
          <wp:inline>
            <wp:extent cx="5334000" cy="2579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38051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如果该部门下有员工，则该部门不能被删除。</w:t>
      </w:r>
    </w:p>
    <w:p>
      <w:pPr>
        <w:numPr>
          <w:ilvl w:val="0"/>
          <w:numId w:val="1005"/>
        </w:numPr>
      </w:pPr>
      <w:r>
        <w:t xml:space="preserve">删除该部门时注意加上条件isParent=0，即父部门不能被删除</w:t>
      </w:r>
    </w:p>
    <w:p>
      <w:pPr>
        <w:numPr>
          <w:ilvl w:val="0"/>
          <w:numId w:val="1005"/>
        </w:numPr>
      </w:pPr>
      <w:r>
        <w:t xml:space="preserve">删除成功之后，查询删除部门的父部门是否还有其他子部门，如果没有，则将父部门的isParent修改为0。</w:t>
      </w:r>
    </w:p>
    <w:p>
      <w:pPr>
        <w:pStyle w:val="FirstParagraph"/>
      </w:pPr>
    </w:p>
    <w:p>
      <w:pPr>
        <w:pStyle w:val="Heading5"/>
      </w:pPr>
      <w:bookmarkStart w:id="49" w:name="header-n132"/>
      <w:r>
        <w:t xml:space="preserve">2） 职位管理</w:t>
      </w:r>
      <w:bookmarkEnd w:id="49"/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i/>
          <w:b/>
        </w:rPr>
        <w:t xml:space="preserve">修改职位</w:t>
      </w:r>
    </w:p>
    <w:p>
      <w:pPr>
        <w:pStyle w:val="CaptionedFigure"/>
      </w:pPr>
      <w:r>
        <w:drawing>
          <wp:inline>
            <wp:extent cx="5334000" cy="2793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46016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51" w:name="header-n136"/>
      <w:r>
        <w:t xml:space="preserve">3） 职称管理</w:t>
      </w:r>
      <w:bookmarkEnd w:id="51"/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i/>
          <w:b/>
        </w:rPr>
        <w:t xml:space="preserve">修改职称</w:t>
      </w:r>
    </w:p>
    <w:p>
      <w:pPr>
        <w:pStyle w:val="CaptionedFigure"/>
      </w:pPr>
      <w:r>
        <w:drawing>
          <wp:inline>
            <wp:extent cx="5334000" cy="3010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47005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5"/>
      </w:pPr>
      <w:bookmarkStart w:id="53" w:name="header-n142"/>
      <w:r>
        <w:t xml:space="preserve">4） 奖惩规则</w:t>
      </w:r>
      <w:bookmarkEnd w:id="53"/>
    </w:p>
    <w:p>
      <w:pPr>
        <w:pStyle w:val="FirstParagraph"/>
      </w:pPr>
    </w:p>
    <w:p>
      <w:pPr>
        <w:pStyle w:val="Heading5"/>
      </w:pPr>
      <w:bookmarkStart w:id="54" w:name="header-n144"/>
      <w:r>
        <w:t xml:space="preserve">5) 权限组</w:t>
      </w:r>
      <w:bookmarkEnd w:id="54"/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225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01748408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56" w:name="header-n148"/>
      <w:r>
        <w:t xml:space="preserve">6.1.2 操作日志管理</w:t>
      </w:r>
      <w:bookmarkEnd w:id="56"/>
    </w:p>
    <w:p>
      <w:pPr>
        <w:pStyle w:val="FirstParagraph"/>
      </w:pPr>
      <w:r>
        <w:t xml:space="preserve">可以根据操作人员姓名、操作时间进行查询</w:t>
      </w:r>
    </w:p>
    <w:p>
      <w:pPr>
        <w:pStyle w:val="BodyText"/>
      </w:pPr>
      <w:r>
        <w:t xml:space="preserve">批量删除、清空日志、导出数据</w:t>
      </w:r>
    </w:p>
    <w:p>
      <w:pPr>
        <w:pStyle w:val="BodyText"/>
      </w:pPr>
      <w:r>
        <w:t xml:space="preserve">页面显示、日志编号、操作人员姓名、操作内容、</w:t>
      </w:r>
    </w:p>
    <w:p>
      <w:pPr>
        <w:pStyle w:val="Heading4"/>
      </w:pPr>
      <w:bookmarkStart w:id="57" w:name="header-n152"/>
      <w:r>
        <w:t xml:space="preserve">6.1.3操作员管理</w:t>
      </w:r>
      <w:bookmarkEnd w:id="57"/>
    </w:p>
    <w:p>
      <w:pPr>
        <w:pStyle w:val="CaptionedFigure"/>
      </w:pPr>
      <w:r>
        <w:drawing>
          <wp:inline>
            <wp:extent cx="5334000" cy="2864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pengfei\AppData\Roaming\Typora\typora-user-images\image-202004141125564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显示出操作员的姓名、电话号码、地址、用户状态、角色</w:t>
      </w:r>
    </w:p>
    <w:p>
      <w:pPr>
        <w:pStyle w:val="BodyText"/>
      </w:pPr>
      <w:r>
        <w:t xml:space="preserve">可以在这里给操作员赋予角色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2020-04-28T05:59:04Z</dcterms:created>
  <dcterms:modified xsi:type="dcterms:W3CDTF">2020-04-28T05:59:04Z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