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B11" w:rsidRPr="00977762" w:rsidRDefault="00977762" w:rsidP="00C42BC6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977762">
        <w:rPr>
          <w:rFonts w:asciiTheme="majorEastAsia" w:eastAsiaTheme="majorEastAsia" w:hAnsiTheme="majorEastAsia" w:hint="eastAsia"/>
          <w:b/>
          <w:sz w:val="32"/>
          <w:szCs w:val="32"/>
        </w:rPr>
        <w:t>EMV4.3_MCU</w:t>
      </w:r>
      <w:r w:rsidR="00C42BC6" w:rsidRPr="00977762">
        <w:rPr>
          <w:rFonts w:asciiTheme="majorEastAsia" w:eastAsiaTheme="majorEastAsia" w:hAnsiTheme="majorEastAsia" w:hint="eastAsia"/>
          <w:b/>
          <w:sz w:val="32"/>
          <w:szCs w:val="32"/>
        </w:rPr>
        <w:t>下载</w:t>
      </w:r>
      <w:r w:rsidRPr="00977762">
        <w:rPr>
          <w:rFonts w:asciiTheme="majorEastAsia" w:eastAsiaTheme="majorEastAsia" w:hAnsiTheme="majorEastAsia" w:hint="eastAsia"/>
          <w:b/>
          <w:sz w:val="32"/>
          <w:szCs w:val="32"/>
        </w:rPr>
        <w:t>及远程升级</w:t>
      </w:r>
      <w:r w:rsidR="00C42BC6" w:rsidRPr="00977762">
        <w:rPr>
          <w:rFonts w:asciiTheme="majorEastAsia" w:eastAsiaTheme="majorEastAsia" w:hAnsiTheme="majorEastAsia" w:hint="eastAsia"/>
          <w:b/>
          <w:sz w:val="32"/>
          <w:szCs w:val="32"/>
        </w:rPr>
        <w:t>说明</w:t>
      </w:r>
      <w:r w:rsidRPr="00977762">
        <w:rPr>
          <w:rFonts w:asciiTheme="majorEastAsia" w:eastAsiaTheme="majorEastAsia" w:hAnsiTheme="majorEastAsia" w:hint="eastAsia"/>
          <w:b/>
          <w:sz w:val="32"/>
          <w:szCs w:val="32"/>
        </w:rPr>
        <w:t>20140211</w:t>
      </w:r>
    </w:p>
    <w:p w:rsidR="00C42BC6" w:rsidRDefault="00C42BC6" w:rsidP="00C42BC6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32"/>
          <w:szCs w:val="32"/>
        </w:rPr>
      </w:pPr>
      <w:r w:rsidRPr="00C42BC6">
        <w:rPr>
          <w:rFonts w:asciiTheme="majorEastAsia" w:eastAsiaTheme="majorEastAsia" w:hAnsiTheme="majorEastAsia" w:hint="eastAsia"/>
          <w:sz w:val="32"/>
          <w:szCs w:val="32"/>
        </w:rPr>
        <w:t>首先安装</w:t>
      </w:r>
      <w:r w:rsidRPr="00C42BC6">
        <w:rPr>
          <w:rFonts w:asciiTheme="majorEastAsia" w:eastAsiaTheme="majorEastAsia" w:hAnsiTheme="majorEastAsia"/>
          <w:sz w:val="32"/>
          <w:szCs w:val="32"/>
        </w:rPr>
        <w:t>st-link_v2_usbdriver.exe</w:t>
      </w:r>
      <w:r w:rsidRPr="00C42BC6">
        <w:rPr>
          <w:rFonts w:asciiTheme="majorEastAsia" w:eastAsiaTheme="majorEastAsia" w:hAnsiTheme="majorEastAsia" w:hint="eastAsia"/>
          <w:sz w:val="32"/>
          <w:szCs w:val="32"/>
        </w:rPr>
        <w:t xml:space="preserve"> 驱动文件。</w:t>
      </w:r>
    </w:p>
    <w:p w:rsidR="00C42BC6" w:rsidRPr="00C42BC6" w:rsidRDefault="00C42BC6" w:rsidP="00C42BC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打开运行后，均按照默认参数即可，一直到安装完成。</w:t>
      </w:r>
    </w:p>
    <w:p w:rsidR="00C42BC6" w:rsidRDefault="00C42BC6" w:rsidP="00C42BC6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再安装下载软件</w:t>
      </w:r>
      <w:r w:rsidRPr="00C42BC6">
        <w:rPr>
          <w:rFonts w:asciiTheme="majorEastAsia" w:eastAsiaTheme="majorEastAsia" w:hAnsiTheme="majorEastAsia"/>
          <w:sz w:val="32"/>
          <w:szCs w:val="32"/>
        </w:rPr>
        <w:t>STM32 ST-LINK Utility_v2.4.0.exe</w:t>
      </w:r>
      <w:r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</w:p>
    <w:p w:rsidR="00C42BC6" w:rsidRDefault="00C42BC6" w:rsidP="00C42BC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版本可能会比这个高也行。打开运行时</w:t>
      </w:r>
      <w:bookmarkStart w:id="0" w:name="_GoBack"/>
      <w:bookmarkEnd w:id="0"/>
      <w:r>
        <w:rPr>
          <w:rFonts w:asciiTheme="majorEastAsia" w:eastAsiaTheme="majorEastAsia" w:hAnsiTheme="majorEastAsia" w:hint="eastAsia"/>
          <w:sz w:val="32"/>
          <w:szCs w:val="32"/>
        </w:rPr>
        <w:t>，也均按照默认参数进行安装，一直到安装完成。若</w:t>
      </w:r>
      <w:proofErr w:type="gramStart"/>
      <w:r>
        <w:rPr>
          <w:rFonts w:asciiTheme="majorEastAsia" w:eastAsiaTheme="majorEastAsia" w:hAnsiTheme="majorEastAsia" w:hint="eastAsia"/>
          <w:sz w:val="32"/>
          <w:szCs w:val="32"/>
        </w:rPr>
        <w:t>提示重</w:t>
      </w:r>
      <w:proofErr w:type="gramEnd"/>
      <w:r>
        <w:rPr>
          <w:rFonts w:asciiTheme="majorEastAsia" w:eastAsiaTheme="majorEastAsia" w:hAnsiTheme="majorEastAsia" w:hint="eastAsia"/>
          <w:sz w:val="32"/>
          <w:szCs w:val="32"/>
        </w:rPr>
        <w:t>启，请重启计算机后，继续第三步骤</w:t>
      </w:r>
      <w:r w:rsidR="006761FC">
        <w:rPr>
          <w:rFonts w:asciiTheme="majorEastAsia" w:eastAsiaTheme="majorEastAsia" w:hAnsiTheme="majorEastAsia" w:hint="eastAsia"/>
          <w:sz w:val="32"/>
          <w:szCs w:val="32"/>
        </w:rPr>
        <w:t>。安装完成后，桌面会有</w:t>
      </w:r>
      <w:r w:rsidR="006761FC">
        <w:rPr>
          <w:noProof/>
        </w:rPr>
        <w:drawing>
          <wp:inline distT="0" distB="0" distL="0" distR="0">
            <wp:extent cx="809625" cy="1000125"/>
            <wp:effectExtent l="19050" t="0" r="9525" b="0"/>
            <wp:docPr id="1" name="图片 1" descr="C:\Users\Administrator\AppData\Local\Microsoft\Windows\Temporary Internet Files\Content.Word\2}{WT(Z%9TKI0TNB]]M_{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Microsoft\Windows\Temporary Internet Files\Content.Word\2}{WT(Z%9TKI0TNB]]M_{M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1FC" w:rsidRPr="006761FC" w:rsidRDefault="006761FC" w:rsidP="00C42BC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图标。</w:t>
      </w:r>
    </w:p>
    <w:p w:rsidR="00C42BC6" w:rsidRDefault="006761FC" w:rsidP="00C42BC6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使用USB延长线连接好STM32的下载版，若首次接上，系统会弹出驱动安装界面。选择自动安装即可。安装完成后。打开第二步骤安装的快捷图标。</w:t>
      </w:r>
      <w:r w:rsidR="006145EF">
        <w:rPr>
          <w:rFonts w:asciiTheme="majorEastAsia" w:eastAsiaTheme="majorEastAsia" w:hAnsiTheme="majorEastAsia" w:hint="eastAsia"/>
          <w:sz w:val="32"/>
          <w:szCs w:val="32"/>
        </w:rPr>
        <w:t xml:space="preserve"> 打开软件后,界面如</w:t>
      </w:r>
      <w:r w:rsidR="0077028F">
        <w:fldChar w:fldCharType="begin"/>
      </w:r>
      <w:r w:rsidR="0077028F">
        <w:instrText xml:space="preserve"> REF _Ref376523139 \h  \* MERGEFORMAT </w:instrText>
      </w:r>
      <w:r w:rsidR="0077028F">
        <w:fldChar w:fldCharType="separate"/>
      </w:r>
      <w:r w:rsidR="00EB5BA2" w:rsidRPr="00EB5BA2">
        <w:rPr>
          <w:rFonts w:asciiTheme="majorEastAsia" w:eastAsiaTheme="majorEastAsia" w:hAnsiTheme="majorEastAsia" w:hint="eastAsia"/>
          <w:sz w:val="32"/>
          <w:szCs w:val="32"/>
        </w:rPr>
        <w:t xml:space="preserve">图表 </w:t>
      </w:r>
      <w:r w:rsidR="00EB5BA2" w:rsidRPr="00EB5BA2">
        <w:rPr>
          <w:rFonts w:asciiTheme="majorEastAsia" w:eastAsiaTheme="majorEastAsia" w:hAnsiTheme="majorEastAsia"/>
          <w:sz w:val="32"/>
          <w:szCs w:val="32"/>
        </w:rPr>
        <w:t>1</w:t>
      </w:r>
      <w:r w:rsidR="0077028F">
        <w:fldChar w:fldCharType="end"/>
      </w:r>
      <w:r w:rsidR="006145EF">
        <w:rPr>
          <w:rFonts w:asciiTheme="majorEastAsia" w:eastAsiaTheme="majorEastAsia" w:hAnsiTheme="majorEastAsia" w:hint="eastAsia"/>
          <w:sz w:val="32"/>
          <w:szCs w:val="32"/>
        </w:rPr>
        <w:t>所示,初次下载时应先</w:t>
      </w:r>
      <w:r w:rsidR="007C4BA2">
        <w:rPr>
          <w:rFonts w:asciiTheme="majorEastAsia" w:eastAsiaTheme="majorEastAsia" w:hAnsiTheme="majorEastAsia" w:hint="eastAsia"/>
          <w:sz w:val="32"/>
          <w:szCs w:val="32"/>
        </w:rPr>
        <w:t>下载擦除三个E2的代码，然后下载</w:t>
      </w:r>
      <w:r w:rsidR="006145EF">
        <w:rPr>
          <w:rFonts w:asciiTheme="majorEastAsia" w:eastAsiaTheme="majorEastAsia" w:hAnsiTheme="majorEastAsia" w:hint="eastAsia"/>
          <w:sz w:val="32"/>
          <w:szCs w:val="32"/>
        </w:rPr>
        <w:t>底层boot文件,首先打开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Target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并选择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Program</w:t>
      </w:r>
      <w:r w:rsidR="006145EF">
        <w:rPr>
          <w:rFonts w:asciiTheme="majorEastAsia" w:eastAsiaTheme="majorEastAsia" w:hAnsiTheme="majorEastAsia"/>
          <w:sz w:val="32"/>
          <w:szCs w:val="32"/>
        </w:rPr>
        <w:t>…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,在弹出的界面中,点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Browse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,找到对应的底层文件,然后点击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Start</w:t>
      </w:r>
      <w:proofErr w:type="gramStart"/>
      <w:r w:rsidR="006145EF">
        <w:rPr>
          <w:rFonts w:asciiTheme="majorEastAsia" w:eastAsiaTheme="majorEastAsia" w:hAnsiTheme="majorEastAsia"/>
          <w:sz w:val="32"/>
          <w:szCs w:val="32"/>
        </w:rPr>
        <w:t>”</w:t>
      </w:r>
      <w:proofErr w:type="gramEnd"/>
      <w:r w:rsidR="006145EF">
        <w:rPr>
          <w:rFonts w:asciiTheme="majorEastAsia" w:eastAsiaTheme="majorEastAsia" w:hAnsiTheme="majorEastAsia" w:hint="eastAsia"/>
          <w:sz w:val="32"/>
          <w:szCs w:val="32"/>
        </w:rPr>
        <w:t>,</w:t>
      </w:r>
      <w:r w:rsidR="00EB5BA2">
        <w:rPr>
          <w:rFonts w:asciiTheme="majorEastAsia" w:eastAsiaTheme="majorEastAsia" w:hAnsiTheme="majorEastAsia" w:hint="eastAsia"/>
          <w:sz w:val="32"/>
          <w:szCs w:val="32"/>
        </w:rPr>
        <w:t>如</w:t>
      </w:r>
      <w:r w:rsidR="0077028F">
        <w:fldChar w:fldCharType="begin"/>
      </w:r>
      <w:r w:rsidR="0077028F">
        <w:instrText xml:space="preserve"> REF _Ref376523171 \h  \* MERGEFORMAT </w:instrText>
      </w:r>
      <w:r w:rsidR="0077028F">
        <w:fldChar w:fldCharType="separate"/>
      </w:r>
      <w:r w:rsidR="00EB5BA2" w:rsidRPr="00EB5BA2">
        <w:rPr>
          <w:rFonts w:asciiTheme="majorEastAsia" w:eastAsiaTheme="majorEastAsia" w:hAnsiTheme="majorEastAsia" w:hint="eastAsia"/>
          <w:sz w:val="32"/>
          <w:szCs w:val="32"/>
        </w:rPr>
        <w:t xml:space="preserve">图表 </w:t>
      </w:r>
      <w:r w:rsidR="00EB5BA2" w:rsidRPr="00EB5BA2">
        <w:rPr>
          <w:rFonts w:asciiTheme="majorEastAsia" w:eastAsiaTheme="majorEastAsia" w:hAnsiTheme="majorEastAsia"/>
          <w:sz w:val="32"/>
          <w:szCs w:val="32"/>
        </w:rPr>
        <w:t>2</w:t>
      </w:r>
      <w:r w:rsidR="0077028F">
        <w:fldChar w:fldCharType="end"/>
      </w:r>
      <w:r w:rsidR="006145EF">
        <w:rPr>
          <w:rFonts w:asciiTheme="majorEastAsia" w:eastAsiaTheme="majorEastAsia" w:hAnsiTheme="majorEastAsia" w:hint="eastAsia"/>
          <w:sz w:val="32"/>
          <w:szCs w:val="32"/>
        </w:rPr>
        <w:t>所示</w:t>
      </w:r>
    </w:p>
    <w:p w:rsidR="006145EF" w:rsidRDefault="006145EF" w:rsidP="006145EF">
      <w:pPr>
        <w:keepNext/>
        <w:widowControl/>
        <w:jc w:val="left"/>
      </w:pPr>
      <w:r>
        <w:rPr>
          <w:noProof/>
          <w:kern w:val="0"/>
        </w:rPr>
        <w:lastRenderedPageBreak/>
        <w:drawing>
          <wp:inline distT="0" distB="0" distL="0" distR="0">
            <wp:extent cx="6848475" cy="5753100"/>
            <wp:effectExtent l="19050" t="0" r="9525" b="0"/>
            <wp:docPr id="3" name="图片 3" descr="C:\Users\jintao.guo\AppData\Roaming\Tencent\Users\6482232\QQ\WinTemp\RichOle\D96~O[L2G3@~01A3CME)T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ntao.guo\AppData\Roaming\Tencent\Users\6482232\QQ\WinTemp\RichOle\D96~O[L2G3@~01A3CME)TO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5EF" w:rsidRPr="006145EF" w:rsidRDefault="006145EF" w:rsidP="006145EF">
      <w:pPr>
        <w:pStyle w:val="a7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1" w:name="_Ref376523139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B5BA2">
        <w:rPr>
          <w:noProof/>
        </w:rPr>
        <w:t>1</w:t>
      </w:r>
      <w:r>
        <w:fldChar w:fldCharType="end"/>
      </w:r>
      <w:bookmarkEnd w:id="1"/>
    </w:p>
    <w:p w:rsidR="006145EF" w:rsidRDefault="006145EF" w:rsidP="006145E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5BA2" w:rsidRDefault="000C6925" w:rsidP="00EB5BA2">
      <w:pPr>
        <w:keepNext/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48475" cy="5753100"/>
            <wp:effectExtent l="19050" t="0" r="9525" b="0"/>
            <wp:docPr id="5" name="图片 5" descr="C:\Users\jintao.guo\AppData\Roaming\Tencent\Users\6482232\QQ\WinTemp\RichOle\[9_1SY4V9MJ[JT4BRO_JC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ntao.guo\AppData\Roaming\Tencent\Users\6482232\QQ\WinTemp\RichOle\[9_1SY4V9MJ[JT4BRO_JCG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925" w:rsidRPr="000C6925" w:rsidRDefault="00EB5BA2" w:rsidP="00EB5BA2">
      <w:pPr>
        <w:pStyle w:val="a7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2" w:name="_Ref376523171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"/>
    </w:p>
    <w:p w:rsidR="000C6925" w:rsidRPr="006145EF" w:rsidRDefault="000C6925" w:rsidP="006145E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145EF" w:rsidRPr="004F206D" w:rsidRDefault="00EB5BA2" w:rsidP="004F206D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若正常</w:t>
      </w:r>
      <w:r w:rsidR="00677511">
        <w:rPr>
          <w:rFonts w:asciiTheme="majorEastAsia" w:eastAsiaTheme="majorEastAsia" w:hAnsiTheme="majorEastAsia" w:hint="eastAsia"/>
          <w:sz w:val="32"/>
          <w:szCs w:val="32"/>
        </w:rPr>
        <w:t>擦除代码下完后，液晶</w:t>
      </w:r>
      <w:r w:rsidR="00CC75BF">
        <w:rPr>
          <w:rFonts w:asciiTheme="majorEastAsia" w:eastAsiaTheme="majorEastAsia" w:hAnsiTheme="majorEastAsia" w:hint="eastAsia"/>
          <w:sz w:val="32"/>
          <w:szCs w:val="32"/>
        </w:rPr>
        <w:t>屏</w:t>
      </w:r>
      <w:r w:rsidR="00677511">
        <w:rPr>
          <w:rFonts w:asciiTheme="majorEastAsia" w:eastAsiaTheme="majorEastAsia" w:hAnsiTheme="majorEastAsia" w:hint="eastAsia"/>
          <w:sz w:val="32"/>
          <w:szCs w:val="32"/>
        </w:rPr>
        <w:t>显示三个E2都擦除完后，再进行</w:t>
      </w:r>
      <w:r>
        <w:rPr>
          <w:rFonts w:asciiTheme="majorEastAsia" w:eastAsiaTheme="majorEastAsia" w:hAnsiTheme="majorEastAsia" w:hint="eastAsia"/>
          <w:sz w:val="32"/>
          <w:szCs w:val="32"/>
        </w:rPr>
        <w:t>boot底层代码下载</w:t>
      </w:r>
      <w:r w:rsidR="00677511">
        <w:rPr>
          <w:rFonts w:asciiTheme="majorEastAsia" w:eastAsiaTheme="majorEastAsia" w:hAnsiTheme="majorEastAsia" w:hint="eastAsia"/>
          <w:sz w:val="32"/>
          <w:szCs w:val="32"/>
        </w:rPr>
        <w:t>，</w:t>
      </w:r>
      <w:r>
        <w:rPr>
          <w:rFonts w:asciiTheme="majorEastAsia" w:eastAsiaTheme="majorEastAsia" w:hAnsiTheme="majorEastAsia" w:hint="eastAsia"/>
          <w:sz w:val="32"/>
          <w:szCs w:val="32"/>
        </w:rPr>
        <w:t xml:space="preserve">完成后,可再下应用层的APP代码.若是新板子第一次下载代码,此时建议重启机器,然后用远程升级软件下载代码; 若是正常代码升级,也可走正常的远程升级流程. </w:t>
      </w:r>
      <w:r w:rsidRPr="004F206D">
        <w:rPr>
          <w:rFonts w:asciiTheme="majorEastAsia" w:eastAsiaTheme="majorEastAsia" w:hAnsiTheme="majorEastAsia" w:hint="eastAsia"/>
          <w:sz w:val="32"/>
          <w:szCs w:val="32"/>
        </w:rPr>
        <w:t>若用下载器下载,按照第三步流程,选择APP目标文件,</w:t>
      </w:r>
      <w:r w:rsidRPr="004F206D">
        <w:rPr>
          <w:rFonts w:asciiTheme="majorEastAsia" w:eastAsiaTheme="majorEastAsia" w:hAnsiTheme="majorEastAsia" w:hint="eastAsia"/>
          <w:color w:val="FF0000"/>
          <w:sz w:val="32"/>
          <w:szCs w:val="32"/>
        </w:rPr>
        <w:t>打开后,必须把Start Address改为</w:t>
      </w:r>
      <w:r w:rsidRPr="004F206D">
        <w:rPr>
          <w:rFonts w:asciiTheme="majorEastAsia" w:eastAsiaTheme="majorEastAsia" w:hAnsiTheme="majorEastAsia" w:hint="eastAsia"/>
          <w:color w:val="FF0000"/>
          <w:sz w:val="32"/>
          <w:szCs w:val="32"/>
        </w:rPr>
        <w:lastRenderedPageBreak/>
        <w:t>0x0801000</w:t>
      </w:r>
      <w:r w:rsidR="00CC75BF" w:rsidRPr="004F206D">
        <w:rPr>
          <w:rFonts w:asciiTheme="majorEastAsia" w:eastAsiaTheme="majorEastAsia" w:hAnsiTheme="majorEastAsia" w:hint="eastAsia"/>
          <w:color w:val="FF0000"/>
          <w:sz w:val="32"/>
          <w:szCs w:val="32"/>
        </w:rPr>
        <w:t>0</w:t>
      </w:r>
      <w:r w:rsidRPr="004F206D">
        <w:rPr>
          <w:rFonts w:asciiTheme="majorEastAsia" w:eastAsiaTheme="majorEastAsia" w:hAnsiTheme="majorEastAsia" w:hint="eastAsia"/>
          <w:sz w:val="32"/>
          <w:szCs w:val="32"/>
        </w:rPr>
        <w:t>,如</w:t>
      </w:r>
      <w:r w:rsidR="0077028F">
        <w:fldChar w:fldCharType="begin"/>
      </w:r>
      <w:r w:rsidR="0077028F">
        <w:instrText xml:space="preserve"> REF _Ref376523522 \h  \* MERGEFORMAT </w:instrText>
      </w:r>
      <w:r w:rsidR="0077028F">
        <w:fldChar w:fldCharType="separate"/>
      </w:r>
      <w:r w:rsidRPr="004F206D">
        <w:rPr>
          <w:rFonts w:asciiTheme="majorEastAsia" w:eastAsiaTheme="majorEastAsia" w:hAnsiTheme="majorEastAsia" w:hint="eastAsia"/>
          <w:sz w:val="32"/>
          <w:szCs w:val="32"/>
        </w:rPr>
        <w:t>图表</w:t>
      </w:r>
      <w:r>
        <w:rPr>
          <w:rFonts w:hint="eastAsia"/>
        </w:rPr>
        <w:t xml:space="preserve"> </w:t>
      </w:r>
      <w:r>
        <w:t>3</w:t>
      </w:r>
      <w:r w:rsidR="0077028F">
        <w:fldChar w:fldCharType="end"/>
      </w:r>
      <w:r w:rsidRPr="004F206D">
        <w:rPr>
          <w:rFonts w:asciiTheme="majorEastAsia" w:eastAsiaTheme="majorEastAsia" w:hAnsiTheme="majorEastAsia" w:hint="eastAsia"/>
          <w:sz w:val="32"/>
          <w:szCs w:val="32"/>
        </w:rPr>
        <w:t xml:space="preserve">所示,点击Start前必须确保地址改为上述参数,否则下载完成后,系统将无法正常启动. </w:t>
      </w:r>
    </w:p>
    <w:p w:rsidR="00EB5BA2" w:rsidRDefault="00EB5BA2" w:rsidP="00EB5BA2">
      <w:pPr>
        <w:keepNext/>
        <w:widowControl/>
        <w:jc w:val="left"/>
      </w:pPr>
      <w:r>
        <w:rPr>
          <w:noProof/>
          <w:kern w:val="0"/>
        </w:rPr>
        <w:drawing>
          <wp:inline distT="0" distB="0" distL="0" distR="0">
            <wp:extent cx="6848475" cy="5753100"/>
            <wp:effectExtent l="19050" t="0" r="9525" b="0"/>
            <wp:docPr id="7" name="图片 7" descr="C:\Users\jintao.guo\AppData\Roaming\Tencent\Users\6482232\QQ\WinTemp\RichOle\$U(2O5R{LTW]09P}_PQP(W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ntao.guo\AppData\Roaming\Tencent\Users\6482232\QQ\WinTemp\RichOle\$U(2O5R{LTW]09P}_PQP(W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BA2" w:rsidRPr="00EB5BA2" w:rsidRDefault="00EB5BA2" w:rsidP="00EB5BA2">
      <w:pPr>
        <w:pStyle w:val="a7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3" w:name="_Ref37652352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"/>
    </w:p>
    <w:p w:rsidR="00EB5BA2" w:rsidRDefault="00EB5BA2" w:rsidP="00EB5BA2">
      <w:pPr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若下载错误,请重新执行第三步下底层代码,然后再下APP代码.</w:t>
      </w:r>
    </w:p>
    <w:p w:rsidR="004D2848" w:rsidRPr="004D2848" w:rsidRDefault="004F206D" w:rsidP="004D284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6．若正常代码升级,</w:t>
      </w:r>
      <w:r w:rsidR="004D2848">
        <w:rPr>
          <w:rFonts w:asciiTheme="majorEastAsia" w:eastAsiaTheme="majorEastAsia" w:hAnsiTheme="majorEastAsia" w:hint="eastAsia"/>
          <w:sz w:val="32"/>
          <w:szCs w:val="32"/>
        </w:rPr>
        <w:t>可用远程升级软件（如图：</w:t>
      </w:r>
      <w:r w:rsidR="004D28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71EA7F" wp14:editId="3B3E06F8">
            <wp:extent cx="704850" cy="638175"/>
            <wp:effectExtent l="0" t="0" r="0" b="0"/>
            <wp:docPr id="2" name="图片 2" descr="C:\Documents and Settings\Administrator\Application Data\Tencent\Users\408763494\QQ\WinTemp\RichOle\7O]Y{ID6ENW6J4RV(8GY7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408763494\QQ\WinTemp\RichOle\7O]Y{ID6ENW6J4RV(8GY7H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848">
        <w:rPr>
          <w:rFonts w:asciiTheme="majorEastAsia" w:eastAsiaTheme="majorEastAsia" w:hAnsiTheme="majorEastAsia" w:hint="eastAsia"/>
          <w:sz w:val="32"/>
          <w:szCs w:val="32"/>
        </w:rPr>
        <w:t>），使用网线接在激励器网口，点击打开“MCU_upgrade1.0.1”，</w:t>
      </w:r>
      <w:r w:rsidR="004D2848">
        <w:rPr>
          <w:rFonts w:asciiTheme="majorEastAsia" w:eastAsiaTheme="majorEastAsia" w:hAnsiTheme="majorEastAsia" w:hint="eastAsia"/>
          <w:sz w:val="32"/>
          <w:szCs w:val="32"/>
        </w:rPr>
        <w:lastRenderedPageBreak/>
        <w:t>并且点击对话框File中的Open，选取所需升级的MCU代码，如图表4所示，正确选取后，</w:t>
      </w:r>
      <w:r w:rsidR="00776033">
        <w:rPr>
          <w:rFonts w:asciiTheme="majorEastAsia" w:eastAsiaTheme="majorEastAsia" w:hAnsiTheme="majorEastAsia" w:hint="eastAsia"/>
          <w:sz w:val="32"/>
          <w:szCs w:val="32"/>
        </w:rPr>
        <w:t>进入激励器客户菜单CONFIG下的UPGRADE选择YES进入升级模式，液晶界面出现如图表5所示即激励器正确进入升级模式,此时</w:t>
      </w:r>
      <w:r w:rsidR="004D2848">
        <w:rPr>
          <w:rFonts w:asciiTheme="majorEastAsia" w:eastAsiaTheme="majorEastAsia" w:hAnsiTheme="majorEastAsia" w:hint="eastAsia"/>
          <w:sz w:val="32"/>
          <w:szCs w:val="32"/>
        </w:rPr>
        <w:t>点击Connect</w:t>
      </w:r>
      <w:r w:rsidR="00D531A5">
        <w:rPr>
          <w:rFonts w:asciiTheme="majorEastAsia" w:eastAsiaTheme="majorEastAsia" w:hAnsiTheme="majorEastAsia" w:hint="eastAsia"/>
          <w:sz w:val="32"/>
          <w:szCs w:val="32"/>
        </w:rPr>
        <w:t>，如图表</w:t>
      </w:r>
      <w:r w:rsidR="00776033">
        <w:rPr>
          <w:rFonts w:asciiTheme="majorEastAsia" w:eastAsiaTheme="majorEastAsia" w:hAnsiTheme="majorEastAsia" w:hint="eastAsia"/>
          <w:sz w:val="32"/>
          <w:szCs w:val="32"/>
        </w:rPr>
        <w:t>6</w:t>
      </w:r>
      <w:r w:rsidR="00D531A5">
        <w:rPr>
          <w:rFonts w:asciiTheme="majorEastAsia" w:eastAsiaTheme="majorEastAsia" w:hAnsiTheme="majorEastAsia" w:hint="eastAsia"/>
          <w:sz w:val="32"/>
          <w:szCs w:val="32"/>
        </w:rPr>
        <w:t>所示</w:t>
      </w:r>
      <w:r w:rsidR="00377872">
        <w:rPr>
          <w:rFonts w:asciiTheme="majorEastAsia" w:eastAsiaTheme="majorEastAsia" w:hAnsiTheme="majorEastAsia" w:hint="eastAsia"/>
          <w:sz w:val="32"/>
          <w:szCs w:val="32"/>
        </w:rPr>
        <w:t>，正确连接之后，点击Upgrade，出现如图表7，点击YES，进度条100%后，如图表8，激励器正常重启后即升级完成。</w:t>
      </w:r>
    </w:p>
    <w:p w:rsidR="004F206D" w:rsidRDefault="004D2848" w:rsidP="004D2848">
      <w:pPr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noProof/>
        </w:rPr>
        <w:drawing>
          <wp:inline distT="0" distB="0" distL="0" distR="0" wp14:anchorId="122B7A70" wp14:editId="3C6544E4">
            <wp:extent cx="4238625" cy="3143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48" w:rsidRPr="000732A4" w:rsidRDefault="004D2848" w:rsidP="000732A4">
      <w:pPr>
        <w:pStyle w:val="a7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4</w:t>
      </w:r>
    </w:p>
    <w:p w:rsidR="000732A4" w:rsidRPr="000732A4" w:rsidRDefault="000732A4" w:rsidP="000732A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28950" cy="400050"/>
            <wp:effectExtent l="0" t="0" r="0" b="0"/>
            <wp:docPr id="10" name="图片 10" descr="C:\Documents and Settings\Administrator\Application Data\Tencent\Users\408763494\QQ\WinTemp\RichOle\B]T0`7$QX3}YZQB46]22J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408763494\QQ\WinTemp\RichOle\B]T0`7$QX3}YZQB46]22J4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2A4" w:rsidRPr="000732A4" w:rsidRDefault="000732A4" w:rsidP="000732A4">
      <w:pPr>
        <w:pStyle w:val="a7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>5</w:t>
      </w:r>
    </w:p>
    <w:p w:rsidR="00776033" w:rsidRDefault="00776033" w:rsidP="00776033">
      <w:pPr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noProof/>
          <w:sz w:val="32"/>
          <w:szCs w:val="32"/>
        </w:rPr>
        <w:lastRenderedPageBreak/>
        <w:drawing>
          <wp:inline distT="0" distB="0" distL="0" distR="0">
            <wp:extent cx="4248150" cy="3124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033" w:rsidRPr="000732A4" w:rsidRDefault="00776033" w:rsidP="000732A4">
      <w:pPr>
        <w:pStyle w:val="a7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6</w:t>
      </w:r>
    </w:p>
    <w:p w:rsidR="00377872" w:rsidRDefault="00377872" w:rsidP="00377872">
      <w:pPr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noProof/>
          <w:sz w:val="32"/>
          <w:szCs w:val="32"/>
        </w:rPr>
        <w:drawing>
          <wp:inline distT="0" distB="0" distL="0" distR="0">
            <wp:extent cx="4219575" cy="3124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872" w:rsidRPr="00EB5BA2" w:rsidRDefault="00377872" w:rsidP="00377872">
      <w:pPr>
        <w:pStyle w:val="a7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7</w:t>
      </w:r>
    </w:p>
    <w:p w:rsidR="00377872" w:rsidRDefault="00377872" w:rsidP="00377872">
      <w:pPr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noProof/>
          <w:sz w:val="32"/>
          <w:szCs w:val="32"/>
        </w:rPr>
        <w:lastRenderedPageBreak/>
        <w:drawing>
          <wp:inline distT="0" distB="0" distL="0" distR="0">
            <wp:extent cx="4210050" cy="3114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872" w:rsidRPr="00377872" w:rsidRDefault="00377872" w:rsidP="00377872">
      <w:pPr>
        <w:pStyle w:val="a7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8</w:t>
      </w:r>
    </w:p>
    <w:sectPr w:rsidR="00377872" w:rsidRPr="00377872" w:rsidSect="006572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2A1" w:rsidRDefault="00A442A1" w:rsidP="00C42BC6">
      <w:r>
        <w:separator/>
      </w:r>
    </w:p>
  </w:endnote>
  <w:endnote w:type="continuationSeparator" w:id="0">
    <w:p w:rsidR="00A442A1" w:rsidRDefault="00A442A1" w:rsidP="00C42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2A1" w:rsidRDefault="00A442A1" w:rsidP="00C42BC6">
      <w:r>
        <w:separator/>
      </w:r>
    </w:p>
  </w:footnote>
  <w:footnote w:type="continuationSeparator" w:id="0">
    <w:p w:rsidR="00A442A1" w:rsidRDefault="00A442A1" w:rsidP="00C42B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261ECD"/>
    <w:multiLevelType w:val="hybridMultilevel"/>
    <w:tmpl w:val="ACDC2506"/>
    <w:lvl w:ilvl="0" w:tplc="792619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76B11"/>
    <w:rsid w:val="0006427F"/>
    <w:rsid w:val="000732A4"/>
    <w:rsid w:val="000C6925"/>
    <w:rsid w:val="001517D7"/>
    <w:rsid w:val="00162258"/>
    <w:rsid w:val="0037324A"/>
    <w:rsid w:val="00377872"/>
    <w:rsid w:val="004D2848"/>
    <w:rsid w:val="004F206D"/>
    <w:rsid w:val="006145EF"/>
    <w:rsid w:val="006572DE"/>
    <w:rsid w:val="00657E81"/>
    <w:rsid w:val="006761FC"/>
    <w:rsid w:val="00677511"/>
    <w:rsid w:val="0077028F"/>
    <w:rsid w:val="00776033"/>
    <w:rsid w:val="007C4BA2"/>
    <w:rsid w:val="00977762"/>
    <w:rsid w:val="00A442A1"/>
    <w:rsid w:val="00B751D5"/>
    <w:rsid w:val="00C42BC6"/>
    <w:rsid w:val="00CC75BF"/>
    <w:rsid w:val="00D531A5"/>
    <w:rsid w:val="00E76B11"/>
    <w:rsid w:val="00EB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2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2B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2BC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2B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2BC6"/>
    <w:rPr>
      <w:sz w:val="18"/>
      <w:szCs w:val="18"/>
    </w:rPr>
  </w:style>
  <w:style w:type="paragraph" w:styleId="a5">
    <w:name w:val="List Paragraph"/>
    <w:basedOn w:val="a"/>
    <w:uiPriority w:val="34"/>
    <w:qFormat/>
    <w:rsid w:val="00C42BC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761F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761FC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145EF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1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F0F715-E84D-460F-84A3-159D36C91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170</Words>
  <Characters>972</Characters>
  <Application>Microsoft Office Word</Application>
  <DocSecurity>0</DocSecurity>
  <Lines>8</Lines>
  <Paragraphs>2</Paragraphs>
  <ScaleCrop>false</ScaleCrop>
  <Company>Sky123.Org</Company>
  <LinksUpToDate>false</LinksUpToDate>
  <CharactersWithSpaces>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jintao.guo</dc:creator>
  <cp:keywords/>
  <dc:description/>
  <cp:lastModifiedBy>111</cp:lastModifiedBy>
  <cp:revision>19</cp:revision>
  <dcterms:created xsi:type="dcterms:W3CDTF">2014-01-03T05:46:00Z</dcterms:created>
  <dcterms:modified xsi:type="dcterms:W3CDTF">2014-02-11T06:01:00Z</dcterms:modified>
</cp:coreProperties>
</file>