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fa33e34a47cc4e4fe330d2e9ff874f1cc65bb84"/>
    <w:p>
      <w:pPr>
        <w:pStyle w:val="Heading1"/>
        <w:biDi w:val="1"/>
        <w:jc w:val="right"/>
      </w:pPr>
      <w:r>
        <w:rPr>
          <w:rFonts w:ascii="DejaVu Sans" w:hAnsi="DejaVu Sans" w:cs="Noto Sans Arabic" w:eastAsia="DejaVu Sans"/>
          <w:b/>
          <w:color w:val="0A1628"/>
          <w:sz w:val="40"/>
        </w:rPr>
        <w:t xml:space="preserve">تقرير دراسة شامل — مشروع جاسم (JASIM) — النسخة الكاملة</w:t>
      </w:r>
    </w:p>
    <w:bookmarkStart w:id="21" w:name="X3594d3f5d5ca69f20a6eaa8640233321789f2c7"/>
    <w:p>
      <w:pPr>
        <w:pStyle w:val="Heading2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AI Generative Commerce Operating System for the Arab World</w:t>
      </w:r>
    </w:p>
    <w:bookmarkStart w:id="20" w:name="Xd19536f638e7b136a9f04cbdc5eb1ce0d7cf3ad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تاريخ الدراسة: يونيو 2026 | عدد الملفات المدروسة: 27 ملف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الخلاصة-التنفيذية-executive-summary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1. الخلاصة التنفيذية (Executive Summary)</w: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جاسم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هو مشروع طموح يهدف لبناء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“</w:t>
      </w:r>
      <w:r>
        <w:rPr>
          <w:rFonts w:ascii="DejaVu Sans" w:hAnsi="DejaVu Sans" w:cs="Noto Sans Arabic" w:eastAsia="DejaVu Sans"/>
          <w:sz w:val="22"/>
        </w:rPr>
        <w:t xml:space="preserve">نظام تشغيل تجاري</w:t>
      </w:r>
      <w:r>
        <w:rPr>
          <w:rFonts w:ascii="DejaVu Sans" w:hAnsi="DejaVu Sans" w:cs="Noto Sans Arabic" w:eastAsia="DejaVu Sans"/>
          <w:sz w:val="22"/>
        </w:rPr>
        <w:t xml:space="preserve">”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(Commerce OS) قائم على الذكاء الاصطناعي للعالم العربي، يعمل عبر 15-18 دولة عربية مع عزل سوقي صارم. يتكون من 9 طبقات معمارية، 40+ وكيل ذكاء اصطناعي، و35+ فقاعة توليدية تفاعلية.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الفلسفة المركزية: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لا شاشات ثابتة — فقط محادثة تولد كل شيء. كل واجهة هي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“</w:t>
      </w:r>
      <w:r>
        <w:rPr>
          <w:rFonts w:ascii="DejaVu Sans" w:hAnsi="DejaVu Sans" w:cs="Noto Sans Arabic" w:eastAsia="DejaVu Sans"/>
          <w:sz w:val="22"/>
        </w:rPr>
        <w:t xml:space="preserve">مؤقتة</w:t>
      </w:r>
      <w:r>
        <w:rPr>
          <w:rFonts w:ascii="DejaVu Sans" w:hAnsi="DejaVu Sans" w:cs="Noto Sans Arabic" w:eastAsia="DejaVu Sans"/>
          <w:sz w:val="22"/>
        </w:rPr>
        <w:t xml:space="preserve">”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(Ephemeral UI) تظهر عند الحاجة وتختفي بعدها.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ثلاثة مبادئ حديدية: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1. Zero-UI — لا شاشات ثابتة، فقط فقاعات تولد فوراً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2. One Conversation — كل شيء عبر محادثة واحدة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3. Agentic Economy — وكلاء تعمل لك، لا أنت تعمل لها</w:t>
      </w:r>
    </w:p>
    <w:p>
      <w:r>
        <w:pict>
          <v:rect style="width:0;height:1.5pt" o:hralign="center" o:hrstd="t" o:hr="t"/>
        </w:pict>
      </w:r>
    </w:p>
    <w:bookmarkEnd w:id="22"/>
    <w:bookmarkStart w:id="27" w:name="تطور-المشروع-عبر-الإصدارات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2. تطور المشروع عبر الإصدارات</w:t>
      </w:r>
    </w:p>
    <w:bookmarkStart w:id="23" w:name="v2-jasim-blueprint.html-الإصدار-المبكر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2.1 V2 (jasim-blueprint.html) — الإصدار المبكر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8 طبقات معمارية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+ 32 وكيل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7 مصادر دخل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(Triple Dip)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4 باقات: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Free / Pro (29 د.ك) / Enterprise (99 د.ك) / Ultimate (299 د.ك)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عزل سوقي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عبر Schema Isolation في PostgreSQL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التكدس التقني: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FastAPI + Flutter + DeepSeek V4 + PostgreSQL + Redis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GenUI Renderer: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AI يرسل JSON خفيف (150-300 توكن) وFlutter يرسم محلياً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25+ فقاعة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توليدية</w:t>
      </w:r>
    </w:p>
    <w:bookmarkEnd w:id="23"/>
    <w:bookmarkStart w:id="24" w:name="X796411d86ae3fe0da881f485625f12f36c9e92a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2.2 V4 (JASIM-MASTER-BLUEPRINT-V4.docx) — التطور المتوسط</w:t>
      </w:r>
    </w:p>
    <w:p>
      <w:pPr>
        <w:numPr>
          <w:ilvl w:val="0"/>
          <w:numId w:val="100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تطوير هيكل الـ 9 طبقات</w:t>
      </w:r>
    </w:p>
    <w:p>
      <w:pPr>
        <w:numPr>
          <w:ilvl w:val="0"/>
          <w:numId w:val="100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إضافة وكلاء جديدة وقدرات موسعة</w:t>
      </w:r>
    </w:p>
    <w:p>
      <w:pPr>
        <w:numPr>
          <w:ilvl w:val="0"/>
          <w:numId w:val="100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تفصيل نموذج التكلفة والإيرادات</w:t>
      </w:r>
    </w:p>
    <w:p>
      <w:pPr>
        <w:numPr>
          <w:ilvl w:val="0"/>
          <w:numId w:val="100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بنك الأسئلة الشامل (100+ سؤال)</w:t>
      </w:r>
    </w:p>
    <w:bookmarkEnd w:id="24"/>
    <w:bookmarkStart w:id="25" w:name="v6-النضج-الكامل-الوثائق-الأكثر-تفصيلا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2.3 V6 — النضج الكامل (الوثائق الأكثر تفصيلاً)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9 طبقات كاملة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مع تفصيل كل طبقة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40+ وكيل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(زيادة من 32)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35+ فقاعة توليدية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15-18 سوق عربي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بالكامل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متطلبات تقنية مفصلة للبنية التحتية السحابية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استراتيجية تكلفة منخفضة مفصلة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خارطة زمنية واضحة للإطلاق</w:t>
      </w:r>
    </w:p>
    <w:bookmarkEnd w:id="25"/>
    <w:bookmarkStart w:id="26" w:name="X5961e185b0a5c4e0e0e59de274deb444bc2506c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2.4 Technical Blueprint FINAL — أحدث نسخة تقنية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تغيير مهم في التكدس: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React + TypeScript + tRPC + Drizzle + Hono + MySQL (بدلاً من Flutter + FastAPI)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4 tiers للـ AI: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Edge AI (Phi-4) → Replit AI (Gemini Flash) → DeepSeek V4 → Claude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Row Level Security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للعزل السوقي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Sonic DNA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للصوت التوليدي الإجرائي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تكلفة $157-742/شهر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فقط لـ 15 سوق!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البنية-المعمارية-9-طبقات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3. البنية المعمارية — 9 طبقات</w:t>
      </w:r>
    </w:p>
    <w:p>
      <w:pPr>
        <w:pStyle w:val="SourceCode"/>
        <w:biDi w:val="1"/>
        <w:jc w:val="right"/>
      </w:pPr>
      <w:r>
        <w:rPr>
          <w:rFonts w:ascii="DejaVu Sans" w:hAnsi="DejaVu Sans" w:cs="Noto Sans Arabic" w:eastAsia="DejaVu Sans"/>
          <w:rStyle w:val="VerbatimChar"/>
          <w:sz w:val="22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9: Agent Economy  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8: Intelligence   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7: Smart Connect  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6: Gen-Aggregator 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5: Gen-SaaS       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4: GenUI (Zero-UI)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3: Commerce Engine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2: Core Intelligence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║                         طبقة 1: Infrastructure                               ║</w:t>
      </w:r>
      <w:r>
        <w:br/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right"/>
        <w:biDiVisual w:val="1"/>
      </w:tblPr>
      <w:tblGrid>
        <w:gridCol w:w="1980"/>
        <w:gridCol w:w="1732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الطبقة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الاسم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الوكلاء الرئيسية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Multi-Tenant, Auth &amp; Identity, Market Isolation, Data Layer, API Gateway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Core Intelligence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Intent Parser, Conversation, Memory Agent, Haggle Agent, Islamic Validator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Commerce Engine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Product Agent, Order Agent, Payment Bridge, Delivery Orchestrator, Review Agent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GenUI (Zero-UI)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Bubble Renderer, Theme Engine, Animation Engine, Layout Engine, Style Transfer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L5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Gen-SaaS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SaaS Architect, Schema Generator, Workflow Builder, Role Manager, Template Engine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L6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Gen-Aggregator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Platform Architect, Vendor Onboarder, Commission Engine, Dispute Resolver, Anti-Leak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L7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Smart Connect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LAM Engine, API Translator, Sync Engine, Webhook Router, Multi-Connect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L8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Intelligence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Financial Advisor, AI Mentor, SLA Monitor, Churn Shield, Cross-Sell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L9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Agent Economy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Agent Creator, Agent Trainer, Agent Monetizer, Agent Market, A2A Negotiate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التكدس-التقني-تطور-وتناقضات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4. التكدس التقني — تطور وتناقضات</w:t>
      </w:r>
    </w:p>
    <w:bookmarkStart w:id="29" w:name="تطور-التكدس-عبر-الملفات-تناقض-مهم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4.1 تطور التكدس عبر الملفات (تناقض مهم!)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right"/>
        <w:biDiVisual w:val="1"/>
      </w:tblPr>
      <w:tblGrid>
        <w:gridCol w:w="1056"/>
        <w:gridCol w:w="924"/>
        <w:gridCol w:w="3432"/>
        <w:gridCol w:w="2508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المكون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V2-V6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Technical Blueprint FINAL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 Build Plan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Flutter 3.24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React 19 + TypeScript + Vite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React Native + Expo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FastAPI + Python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tRPC + Hono (TypeScript)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FastAPI + Python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MySQL 8 (Drizzle ORM)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Redis Streams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Upstash Redis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Upstash Redis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Drizzle ORM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SQLAlchemy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JWT + OAuth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JWT + OAuth 2.0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JWT + OAuth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AI Tier 1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Edge Whisper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Phi-4 Mini 4B (ONNX)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 AI ModelFarm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AI Tier 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Gemini Flash-Lite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 AI (Gemini Flash)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Gemini Flash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AI Tier 3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DeepSeek V4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DeepSeek V4 API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DeepSeek API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AI Tier 4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Claude 4.6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Claude 4 API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Claude API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Knowledge Graph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Neo4j AuraDB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PostgreSQL + Apache AGE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PostgreSQL + AGE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Elasticsearch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Meilisearch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S3 + MinIO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Cloudflare R2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AWS EKS + GCP GKE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 + Self-hosted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</w:t>
            </w:r>
          </w:p>
        </w:tc>
      </w:tr>
    </w:tbl>
    <w:bookmarkEnd w:id="29"/>
    <w:bookmarkStart w:id="30" w:name="ملاحظة-حاسمة-عن-التناقضات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4.2 ملاحظة حاسمة عن التناقضات</w: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الملفات تظهر تناقضات واضحة في الاختيار التقني: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V6 يتكلم عن Flutter + FastAPI + PostgreSQL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Technical Blueprint FINAL يتكلم عن React + tRPC + Hono + MySQL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Replit Build Plan يتكلم عن React Native + Expo + FastAPI + PostgreSQL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التفسير: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هذا يعكس مرحلة بحث وتقيوم — المشروع مر بتغييرات في الاختيار التقني. التوصية: الالتزام بـ React + tRPC + Drizzle + MySQL للـ Web، وReact Native + Expo للـ Mobile لاحقاً.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الفقاعات-التوليدية-genui-bubbles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5. الفقاعات التوليدية (GenUI Bubbles)</w:t>
      </w:r>
    </w:p>
    <w:bookmarkStart w:id="32" w:name="تصنيف-الفقاعات-من-جميع-الملفات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5.1 تصنيف الفقاعات (من جميع الملفات)</w: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فقاعات B2C (المستهلك):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ProductBubble — عرض المنتج مع صورة وسعر وتقييم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PaymentBubble — الدفع بالبصمة/Knet/Apple Pay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TrackingBubble — تتبع السائق مباشرة + GPS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CartBubble — سلة مؤقتة تظهر عند الحاجة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ReviewBubble — تقييم الطلب بعد التسليم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BookingBubble — حجز خدمة أو موعد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فقاعات B2B (التاجر والمورد):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ComparisonBubble — مقارنة أسعار الموردين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InvoiceBubble — فاتورة B2B كاملة + QR + VAT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HaggleBubble — واجهة التفاوض الذكي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AnalyticsBubble — لوحة تحكم عابرة (Ephemeral Dashboard)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AlertBubble — تنبيهات ذكية (مخزون، CR، منافس)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SmartReturnBubble — استرجاع ذكي بـ AI Vision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فقاعات SBA (الخدمات):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ServiceBubble — عرض خدمة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FleetBubble — تتبع السائقين والفرق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EscrowBubble — حالة الضمان (محجوز/محرر)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فقاعات Gen-SaaS/Gen-Aggregator/Smart Connect: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SaaSDashboardBubble, WorkflowBubble, FormBubble, ConnectBubble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PlatformDashboardBubble, VendorInviteBubble, EvolutionBubble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- MultiConnectBubble, FullStackBubble, TemplateGalleryBubble</w:t>
      </w:r>
    </w:p>
    <w:bookmarkEnd w:id="32"/>
    <w:bookmarkStart w:id="33" w:name="مبدأ-premium-always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5.2 مبدأ Premium Always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الـ AI يرسل فقط: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theme_key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(مثل</w:t>
      </w:r>
      <w:r>
        <w:t xml:space="preserve"> </w:t>
      </w:r>
      <w:r>
        <w:rPr>
          <w:rFonts w:ascii="DejaVu Sans" w:hAnsi="DejaVu Sans" w:cs="Noto Sans Arabic" w:eastAsia="DejaVu Sans"/>
          <w:rStyle w:val="VerbatimChar"/>
          <w:sz w:val="22"/>
        </w:rPr>
        <w:t xml:space="preserve">spicy_food_night</w:t>
      </w:r>
      <w:r>
        <w:rPr>
          <w:rFonts w:ascii="DejaVu Sans" w:hAnsi="DejaVu Sans" w:cs="Noto Sans Arabic" w:eastAsia="DejaVu Sans"/>
          <w:sz w:val="22"/>
        </w:rPr>
        <w:t xml:space="preserve">) +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بيانات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(150-300 توكن)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Flutter/React يرسم محلياً بـ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0 توكن إضافية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الجودة تأتي من الرسم المحلي وليس من الـ AI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تصميم-الواجهة-المرئية-من-الصور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6. تصميم الواجهة المرئية (من الصور)</w:t>
      </w:r>
    </w:p>
    <w:bookmarkStart w:id="35" w:name="الخلفية-المرئية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6.1 الخلفية المرئية</w:t>
      </w:r>
    </w:p>
    <w:p>
      <w:pPr>
        <w:numPr>
          <w:ilvl w:val="0"/>
          <w:numId w:val="1006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Deep Ocean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خلفية داكنة جداً (أسود مزرق #0A1628)</w:t>
      </w:r>
    </w:p>
    <w:p>
      <w:pPr>
        <w:numPr>
          <w:ilvl w:val="0"/>
          <w:numId w:val="1006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خطوط مائية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خطوط متعرجة باللون الأزرق الفاتح تتدفق من المركز</w:t>
      </w:r>
    </w:p>
    <w:p>
      <w:pPr>
        <w:numPr>
          <w:ilvl w:val="0"/>
          <w:numId w:val="1006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شبكة عصبية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خيوط عصبية متداخلة تشبه Neural Network</w:t>
      </w:r>
    </w:p>
    <w:p>
      <w:pPr>
        <w:numPr>
          <w:ilvl w:val="0"/>
          <w:numId w:val="1006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فقاعات خلفية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فقاعات صغيرة شفافة تتحرك ببطء</w:t>
      </w:r>
    </w:p>
    <w:bookmarkEnd w:id="35"/>
    <w:bookmarkStart w:id="36" w:name="الفقاعات-الرئيسية-6-فقاعات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6.2 الفقاعات الرئيسية (6 فقاعات)</w: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موزعة بشكل دائري حول المركز: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1.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الإعلانات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أعلى اليسار (صورة طعام)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2.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التحليلات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أعلى الوسط (صورة تحليلات)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3.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الاقتراحات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أعلى اليمين (صورة اقتراحات)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4.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دردشة فورية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أسفل اليسار (صورة دردشة)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5.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الإعدادات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أسفل الوسط (صورة إعدادات)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6.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المحفظة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أسفل اليمين (صورة محفظة)</w:t>
      </w:r>
    </w:p>
    <w:bookmarkEnd w:id="36"/>
    <w:bookmarkStart w:id="37" w:name="عناصر-الواجهة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6.3 عناصر الواجهة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“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جاسم</w:t>
      </w:r>
      <w:r>
        <w:rPr>
          <w:rFonts w:ascii="DejaVu Sans" w:hAnsi="DejaVu Sans" w:cs="Noto Sans Arabic" w:eastAsia="DejaVu Sans"/>
          <w:bCs/>
          <w:b/>
          <w:sz w:val="22"/>
        </w:rPr>
        <w:t xml:space="preserve">”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شعار في المركز مع وصف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“</w:t>
      </w:r>
      <w:r>
        <w:rPr>
          <w:rFonts w:ascii="DejaVu Sans" w:hAnsi="DejaVu Sans" w:cs="Noto Sans Arabic" w:eastAsia="DejaVu Sans"/>
          <w:sz w:val="22"/>
        </w:rPr>
        <w:t xml:space="preserve">اضغط على فقاعة الصابون لاستكشاف الواجهات</w:t>
      </w:r>
      <w:r>
        <w:rPr>
          <w:rFonts w:ascii="DejaVu Sans" w:hAnsi="DejaVu Sans" w:cs="Noto Sans Arabic" w:eastAsia="DejaVu Sans"/>
          <w:sz w:val="22"/>
        </w:rPr>
        <w:t xml:space="preserve">”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شريط تنقل سفلي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(من اليمين) منصة سيارات، نظام مطاعم، متجر إلكتروني، توصيل طعام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شريط إدخال دردشة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يتضمن: إرسال، ميكروفون، كاميرا، حقل إدخال نصي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Kimi Agent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زر مساعد في الزاوية اليمنى السفلى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منصة سيارات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زر دائري في الزاوية اليسرى السفلى مع عداد</w:t>
      </w:r>
    </w:p>
    <w:bookmarkEnd w:id="37"/>
    <w:bookmarkStart w:id="38" w:name="كاميرا-جاسم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6.4 كاميرا جاسم</w:t>
      </w:r>
    </w:p>
    <w:p>
      <w:pPr>
        <w:numPr>
          <w:ilvl w:val="0"/>
          <w:numId w:val="1008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واجهة كاميرا كاملة مع:</w:t>
      </w:r>
    </w:p>
    <w:p>
      <w:pPr>
        <w:numPr>
          <w:ilvl w:val="1"/>
          <w:numId w:val="100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عنوان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“</w:t>
      </w:r>
      <w:r>
        <w:rPr>
          <w:rFonts w:ascii="DejaVu Sans" w:hAnsi="DejaVu Sans" w:cs="Noto Sans Arabic" w:eastAsia="DejaVu Sans"/>
          <w:sz w:val="22"/>
        </w:rPr>
        <w:t xml:space="preserve">كاميرا جاسم</w:t>
      </w:r>
      <w:r>
        <w:rPr>
          <w:rFonts w:ascii="DejaVu Sans" w:hAnsi="DejaVu Sans" w:cs="Noto Sans Arabic" w:eastAsia="DejaVu Sans"/>
          <w:sz w:val="22"/>
        </w:rPr>
        <w:t xml:space="preserve">”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في الأعلى</w:t>
      </w:r>
    </w:p>
    <w:p>
      <w:pPr>
        <w:numPr>
          <w:ilvl w:val="1"/>
          <w:numId w:val="100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زر إغلاق (X) في الزاوية اليمنى</w:t>
      </w:r>
    </w:p>
    <w:p>
      <w:pPr>
        <w:numPr>
          <w:ilvl w:val="1"/>
          <w:numId w:val="100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زر معرض الصور في اليسار</w:t>
      </w:r>
    </w:p>
    <w:p>
      <w:pPr>
        <w:numPr>
          <w:ilvl w:val="1"/>
          <w:numId w:val="100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زر التقاط دائري كبير في الوسط (أحمر/وردي)</w:t>
      </w:r>
    </w:p>
    <w:p>
      <w:pPr>
        <w:numPr>
          <w:ilvl w:val="1"/>
          <w:numId w:val="100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زر تبديل الكاميرا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نظام-sonic-dna-الصوت-التوليدي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7. نظام Sonic DNA — الصوت التوليدي</w:t>
      </w:r>
    </w:p>
    <w:bookmarkStart w:id="40" w:name="المبدأ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7.1 المبدأ</w: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كل فقاعة لها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حمض نووي صوتي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يحدد أصوات الولادة والحياة والموت. الصوت يُولد رياضياً في المتصفح —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لا ملفات صوتية!</w:t>
      </w:r>
    </w:p>
    <w:bookmarkEnd w:id="40"/>
    <w:bookmarkStart w:id="41" w:name="تقنيات-التوليد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7.2 تقنيات التوليد</w:t>
      </w:r>
    </w:p>
    <w:p>
      <w:pPr>
        <w:numPr>
          <w:ilvl w:val="0"/>
          <w:numId w:val="1010"/>
        </w:numPr>
        <w:pStyle w:val="Compact"/>
      </w:pPr>
      <w:r>
        <w:rPr>
          <w:rFonts w:ascii="DejaVu Sans" w:hAnsi="DejaVu Sans" w:cs="Noto Sans Arabic" w:eastAsia="DejaVu Sans"/>
          <w:bCs/>
          <w:b/>
          <w:sz w:val="22"/>
        </w:rPr>
        <w:t xml:space="preserve">Oscillators: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Sine/Square/Sawtooth/Triangle</w:t>
      </w:r>
    </w:p>
    <w:p>
      <w:pPr>
        <w:numPr>
          <w:ilvl w:val="0"/>
          <w:numId w:val="1010"/>
        </w:numPr>
        <w:pStyle w:val="Compact"/>
      </w:pPr>
      <w:r>
        <w:rPr>
          <w:rFonts w:ascii="DejaVu Sans" w:hAnsi="DejaVu Sans" w:cs="Noto Sans Arabic" w:eastAsia="DejaVu Sans"/>
          <w:bCs/>
          <w:b/>
          <w:sz w:val="22"/>
        </w:rPr>
        <w:t xml:space="preserve">Filters: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Low-pass/High-pass/Band-pass</w:t>
      </w:r>
    </w:p>
    <w:p>
      <w:pPr>
        <w:numPr>
          <w:ilvl w:val="0"/>
          <w:numId w:val="1010"/>
        </w:numPr>
        <w:pStyle w:val="Compact"/>
      </w:pPr>
      <w:r>
        <w:rPr>
          <w:rFonts w:ascii="DejaVu Sans" w:hAnsi="DejaVu Sans" w:cs="Noto Sans Arabic" w:eastAsia="DejaVu Sans"/>
          <w:bCs/>
          <w:b/>
          <w:sz w:val="22"/>
        </w:rPr>
        <w:t xml:space="preserve">Envelopes: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ADSR</w:t>
      </w:r>
    </w:p>
    <w:p>
      <w:pPr>
        <w:numPr>
          <w:ilvl w:val="0"/>
          <w:numId w:val="1010"/>
        </w:numPr>
        <w:pStyle w:val="Compact"/>
      </w:pPr>
      <w:r>
        <w:rPr>
          <w:rFonts w:ascii="DejaVu Sans" w:hAnsi="DejaVu Sans" w:cs="Noto Sans Arabic" w:eastAsia="DejaVu Sans"/>
          <w:bCs/>
          <w:b/>
          <w:sz w:val="22"/>
        </w:rPr>
        <w:t xml:space="preserve">Effects: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Reverb/Delay/Chorus</w:t>
      </w:r>
    </w:p>
    <w:p>
      <w:pPr>
        <w:numPr>
          <w:ilvl w:val="0"/>
          <w:numId w:val="1010"/>
        </w:numPr>
        <w:pStyle w:val="Compact"/>
      </w:pPr>
      <w:r>
        <w:rPr>
          <w:rFonts w:ascii="DejaVu Sans" w:hAnsi="DejaVu Sans" w:cs="Noto Sans Arabic" w:eastAsia="DejaVu Sans"/>
          <w:bCs/>
          <w:b/>
          <w:sz w:val="22"/>
        </w:rPr>
        <w:t xml:space="preserve">Noise: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White/Pink/Brownian</w:t>
      </w:r>
    </w:p>
    <w:bookmarkEnd w:id="41"/>
    <w:bookmarkStart w:id="42" w:name="أصوات-الفقاعات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7.3 أصوات الفقاعات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الفقاعة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الصوت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ProductBubble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Plop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قطرة ماء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TrackingBubble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Ripple-loop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تموج مائي متكرر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RatingBubble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Star-chime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نجمة ذهبية (C-E-G-C)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PaymentBubble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Coin-clink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صوت عملة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HaggleBubble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Bubble-form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فقاعة تتشكل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BundleBubble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Success-chime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نجاح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KYCVerifyBubble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Scan-pulse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مسح ضوئي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AlertBubble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Alert-pulse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تنبيه</w:t>
            </w:r>
          </w:p>
        </w:tc>
      </w:tr>
    </w:tbl>
    <w:bookmarkEnd w:id="42"/>
    <w:bookmarkStart w:id="43" w:name="التكيف-الذكي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7.4 التكيف الذكي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أهدأ ليلاً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أعلى في الأماكن الصاخبة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Haptics أقوى على iPhone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يحترم وضع الصامت دائماً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نموذج-الربح-7-مصادر-دخل-triple-dip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8. نموذج الربح — 7 مصادر دخل (Triple Dip)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المصدر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الوصف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التقدير (الكويت فقط)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1. الاشتراكات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4 باقات: Free/Pro/Enterprise/Ultimate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~$1.35M/سنة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2. العمولات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% من كل معاملة حسب الباقة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~$4M/سنة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3. إعلانات النوايا (Intent Auction)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مزاد ذكي عند البحث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~$1.3M/سنة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4. ضريبة المنصات (Platform Tax)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2.5% من كل منصة فرعية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~$722K/سنة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5. بيع القوالب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30% عمولة من قوالب SaaS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متغير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6. رسوم الربط (Smart Connect)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10-50 د.ك/شهر حسب عدد الأنظمة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متغير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7. الخدمات المالية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Escrow + صرف عملات + زكاة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متغير</w:t>
            </w:r>
          </w:p>
        </w:tc>
      </w:tr>
    </w:tbl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الإجمالي المتوقع (الكويت):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~$7.5M/سنة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مع 5 دول: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~$22M/سنة (واقعي) | ~$60M/سنة (متفائل)</w:t>
      </w:r>
    </w:p>
    <w:p>
      <w:r>
        <w:pict>
          <v:rect style="width:0;height:1.5pt" o:hralign="center" o:hrstd="t" o:hr="t"/>
        </w:pict>
      </w:r>
    </w:p>
    <w:bookmarkEnd w:id="45"/>
    <w:bookmarkStart w:id="48" w:name="الباقات-والأسعار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9. الباقات والأسعار</w:t>
      </w:r>
    </w:p>
    <w:bookmarkStart w:id="46" w:name="باقات-التجار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باقات التجار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الباقة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الكويت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الأردن (50% خصم)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الوكلاء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العمولة B2C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 طلبات سحرية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Pro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29 د.ك/شهر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14.5 د.أ/شهر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 وكلاء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Enterprise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99 د.ك/شهر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49.5 د.أ/شهر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6 وكلاء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1.5%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Ultimate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299 د.ك/شهر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149.5 د.أ/شهر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غير محدود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1%</w:t>
            </w:r>
          </w:p>
        </w:tc>
      </w:tr>
    </w:tbl>
    <w:bookmarkEnd w:id="46"/>
    <w:bookmarkStart w:id="47" w:name="باقات-المستهلكين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باقات المستهلكين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الباقة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الكويت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الأردن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المميزات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رد 30 ثانية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Express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2.99 د.ك/شهر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1.50 د.أ/شهر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رد 10 ثوانٍ + GPS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Xe05876db3de251c35d8289cb4cbecde0875c933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10. قاعدة البيانات (من Technical Blueprint FINAL)</w:t>
      </w:r>
    </w:p>
    <w:bookmarkStart w:id="49" w:name="الجداول-الأساسية-14-جدول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10.1 الجداول الأساسية (14 جدول)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markets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18 سوق عربي مع العملة والمنطقة الزمنية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users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المستخدمون مع RLS (Row Level Security) per market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merchants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التجار B2C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suppliers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الموردون B2B Cross-Border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products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المنتجات مع Full-Text Search (Arabic tsvector)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orders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دورة حياة الطلب (pending → confirmed → shipped → delivered)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payments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معاملات الدفع مع Escrow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memory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ذاكرة AI (تفضيلات المستخدم)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chats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المحادثات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messages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الرسائل داخل المحادثة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agent_logs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سجلات الوكلاء للتحليل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subscriptions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الاشتراكات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ads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إعلانات Intent Auction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audit_log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— سجل التدقيق</w:t>
      </w:r>
    </w:p>
    <w:bookmarkEnd w:id="49"/>
    <w:bookmarkStart w:id="50" w:name="knowledge-graph-postgresql-apache-age"/>
    <w:p>
      <w:pPr>
        <w:pStyle w:val="Heading3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10.2 Knowledge Graph (PostgreSQL + Apache AGE)</w:t>
      </w:r>
    </w:p>
    <w:p>
      <w:pPr>
        <w:numPr>
          <w:ilvl w:val="0"/>
          <w:numId w:val="101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Cypher queries داخل SQL</w:t>
      </w:r>
    </w:p>
    <w:p>
      <w:pPr>
        <w:numPr>
          <w:ilvl w:val="0"/>
          <w:numId w:val="1013"/>
        </w:numPr>
        <w:pStyle w:val="Compact"/>
      </w:pPr>
      <w:r>
        <w:rPr>
          <w:rFonts w:ascii="DejaVu Sans" w:hAnsi="DejaVu Sans" w:cs="Noto Sans Arabic" w:eastAsia="DejaVu Sans"/>
          <w:sz w:val="22"/>
        </w:rPr>
        <w:t xml:space="preserve">Graph: jasim_kg</w:t>
      </w:r>
    </w:p>
    <w:p>
      <w:pPr>
        <w:numPr>
          <w:ilvl w:val="0"/>
          <w:numId w:val="1013"/>
        </w:numPr>
        <w:pStyle w:val="Compact"/>
      </w:pPr>
      <w:r>
        <w:rPr>
          <w:rFonts w:ascii="DejaVu Sans" w:hAnsi="DejaVu Sans" w:cs="Noto Sans Arabic" w:eastAsia="DejaVu Sans"/>
          <w:sz w:val="22"/>
        </w:rPr>
        <w:t xml:space="preserve">Node types: User, Product, Store, Category, Intent</w:t>
      </w:r>
    </w:p>
    <w:p>
      <w:pPr>
        <w:numPr>
          <w:ilvl w:val="0"/>
          <w:numId w:val="1013"/>
        </w:numPr>
        <w:pStyle w:val="Compact"/>
      </w:pPr>
      <w:r>
        <w:rPr>
          <w:rFonts w:ascii="DejaVu Sans" w:hAnsi="DejaVu Sans" w:cs="Noto Sans Arabic" w:eastAsia="DejaVu Sans"/>
          <w:sz w:val="22"/>
        </w:rPr>
        <w:t xml:space="preserve">Relationships: ORDERED, BELONGS_TO, SIMILAR_TO, TRENDING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الأسواق-المستهدفة-18-دولة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11. الأسواق المستهدفة — 18 دولة</w:t>
      </w:r>
    </w:p>
    <w:bookmarkStart w:id="52" w:name="المرحلة-1-إطلاق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المرحلة 1 (إطلاق)</w:t>
      </w:r>
    </w:p>
    <w:p>
      <w:pPr>
        <w:numPr>
          <w:ilvl w:val="0"/>
          <w:numId w:val="101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الكويت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🇰🇼 (سوق رئيسي — أعلى دخل فردي)</w:t>
      </w:r>
    </w:p>
    <w:p>
      <w:pPr>
        <w:numPr>
          <w:ilvl w:val="0"/>
          <w:numId w:val="101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الأردن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🇯🇴 (50% خصم — تكلفة تشغيلية أقل)</w:t>
      </w:r>
    </w:p>
    <w:bookmarkEnd w:id="52"/>
    <w:bookmarkStart w:id="53" w:name="المرحلة-2-3-6-أشهر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المرحلة 2 (3-6 أشهر)</w:t>
      </w:r>
    </w:p>
    <w:p>
      <w:pPr>
        <w:numPr>
          <w:ilvl w:val="0"/>
          <w:numId w:val="101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السعودية 🇸🇦, الإمارات 🇦🇪, قطر 🇶🇦, البحرين 🇧🇭, عمان 🇴🇲</w:t>
      </w:r>
    </w:p>
    <w:bookmarkEnd w:id="53"/>
    <w:bookmarkStart w:id="54" w:name="المرحلة-3-6-12-شهر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المرحلة 3 (6-12 شهر)</w:t>
      </w:r>
    </w:p>
    <w:p>
      <w:pPr>
        <w:numPr>
          <w:ilvl w:val="0"/>
          <w:numId w:val="1016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مصر 🇪🇬, العراق 🇮🇶, لبنان 🇱🇧, فلسطين 🇵🇸, اليمن 🇾🇪, السودان 🇸🇩, ليبيا 🇱🇾, المغرب 🇲🇦, الجزائر 🇩🇿, تونس 🇹🇳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الامتثال-والأمان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12. الامتثال والأمان</w:t>
      </w:r>
    </w:p>
    <w:bookmarkStart w:id="56" w:name="الامتثال-الإسلامي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12.1 الامتثال الإسلامي</w:t>
      </w:r>
    </w:p>
    <w:p>
      <w:pPr>
        <w:numPr>
          <w:ilvl w:val="0"/>
          <w:numId w:val="101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Islamic Validator Agent كـ Middleware في كل طبقة</w:t>
      </w:r>
    </w:p>
    <w:p>
      <w:pPr>
        <w:numPr>
          <w:ilvl w:val="0"/>
          <w:numId w:val="101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فلتر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“</w:t>
      </w:r>
      <w:r>
        <w:rPr>
          <w:rFonts w:ascii="DejaVu Sans" w:hAnsi="DejaVu Sans" w:cs="Noto Sans Arabic" w:eastAsia="DejaVu Sans"/>
          <w:sz w:val="22"/>
        </w:rPr>
        <w:t xml:space="preserve">حلال فقط</w:t>
      </w:r>
      <w:r>
        <w:rPr>
          <w:rFonts w:ascii="DejaVu Sans" w:hAnsi="DejaVu Sans" w:cs="Noto Sans Arabic" w:eastAsia="DejaVu Sans"/>
          <w:sz w:val="22"/>
        </w:rPr>
        <w:t xml:space="preserve">”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مفعل تلقائياً (95%+ سيرونه فقط)</w:t>
      </w:r>
    </w:p>
    <w:p>
      <w:pPr>
        <w:numPr>
          <w:ilvl w:val="0"/>
          <w:numId w:val="101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لا فوائد تأخير (Riba) — توقيف تدريجي بدلاً من غرامات</w:t>
      </w:r>
    </w:p>
    <w:p>
      <w:pPr>
        <w:numPr>
          <w:ilvl w:val="0"/>
          <w:numId w:val="1017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Cross-Border بمرابحة (سعر ثابت + جاسم تتحمل الجمارك)</w:t>
      </w:r>
    </w:p>
    <w:bookmarkEnd w:id="56"/>
    <w:bookmarkStart w:id="57" w:name="أمان-الدفع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12.2 أمان الدفع</w:t>
      </w:r>
    </w:p>
    <w:p>
      <w:pPr>
        <w:numPr>
          <w:ilvl w:val="0"/>
          <w:numId w:val="1018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لا تخزين لبيانات البطاقات أبداً</w:t>
      </w:r>
    </w:p>
    <w:p>
      <w:pPr>
        <w:numPr>
          <w:ilvl w:val="0"/>
          <w:numId w:val="1018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In-App Browser معزول (incognito)</w:t>
      </w:r>
    </w:p>
    <w:p>
      <w:pPr>
        <w:numPr>
          <w:ilvl w:val="0"/>
          <w:numId w:val="1018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Tokenization عبر Tap Payments</w:t>
      </w:r>
    </w:p>
    <w:p>
      <w:pPr>
        <w:numPr>
          <w:ilvl w:val="0"/>
          <w:numId w:val="1018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KYC متدرج: OTP → AI Vision + OCR → سجل تجاري + IBAN</w:t>
      </w:r>
    </w:p>
    <w:bookmarkEnd w:id="57"/>
    <w:bookmarkStart w:id="58" w:name="عزل-الأسواق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12.3 عزل الأسواق</w:t>
      </w:r>
    </w:p>
    <w:p>
      <w:pPr>
        <w:numPr>
          <w:ilvl w:val="0"/>
          <w:numId w:val="101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Row Level Security في PostgreSQL</w:t>
      </w:r>
    </w:p>
    <w:p>
      <w:pPr>
        <w:numPr>
          <w:ilvl w:val="0"/>
          <w:numId w:val="101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التاجر يبيع B2C في بلده فقط</w:t>
      </w:r>
    </w:p>
    <w:p>
      <w:pPr>
        <w:numPr>
          <w:ilvl w:val="0"/>
          <w:numId w:val="1019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المورد فقط مسموح بالـ Cross-Border B2B</w:t>
      </w:r>
    </w:p>
    <w:p>
      <w:pPr>
        <w:numPr>
          <w:ilvl w:val="0"/>
          <w:numId w:val="1019"/>
        </w:numPr>
        <w:pStyle w:val="Compact"/>
      </w:pPr>
      <w:r>
        <w:rPr>
          <w:rFonts w:ascii="DejaVu Sans" w:hAnsi="DejaVu Sans" w:cs="Noto Sans Arabic" w:eastAsia="DejaVu Sans"/>
          <w:sz w:val="22"/>
        </w:rPr>
        <w:t xml:space="preserve">Schema per market: jasim_kw, jasim_jo, jasim_sa, …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استراتيجية-التكلفة-المنخفضة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13. استراتيجية التكلفة المنخفضة</w:t>
      </w:r>
    </w:p>
    <w:bookmarkStart w:id="60" w:name="تكلفة-التشغيل-الشهرية-منخفضة-جدا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13.1 تكلفة التشغيل الشهرية (منخفضة جداً!)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البند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التكلفة/شهر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 Core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$7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Upstash Redis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$0-10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Meilisearch Cloud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$0-20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Cloudflare R2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$0-5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Better Stack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Sentry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DeepSeek API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$100-500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Anthropic API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$50-200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المجموع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bCs/>
                <w:b/>
                <w:sz w:val="20"/>
              </w:rPr>
              <w:t xml:space="preserve">$157-742</w:t>
            </w:r>
          </w:p>
        </w:tc>
      </w:tr>
    </w:tbl>
    <w:bookmarkEnd w:id="60"/>
    <w:bookmarkStart w:id="61" w:name="تكلفة-1000-مستخدم-نشط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13.2 تكلفة 1000 مستخدم نشط</w:t>
      </w:r>
    </w:p>
    <w:p>
      <w:pPr>
        <w:numPr>
          <w:ilvl w:val="0"/>
          <w:numId w:val="1020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إيرادات: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$11.8K-20K/شهر</w:t>
      </w:r>
    </w:p>
    <w:p>
      <w:pPr>
        <w:numPr>
          <w:ilvl w:val="0"/>
          <w:numId w:val="1020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تكلفة: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$4.8K/شهر (83% تخفيض)</w:t>
      </w:r>
    </w:p>
    <w:p>
      <w:pPr>
        <w:numPr>
          <w:ilvl w:val="0"/>
          <w:numId w:val="1020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الربح: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$7K-15.2K/شهر (هامش 60-76%)</w:t>
      </w:r>
    </w:p>
    <w:p>
      <w:pPr>
        <w:numPr>
          <w:ilvl w:val="0"/>
          <w:numId w:val="1020"/>
        </w:numPr>
        <w:pStyle w:val="Compact"/>
      </w:pPr>
      <w:r>
        <w:rPr>
          <w:rFonts w:ascii="DejaVu Sans" w:hAnsi="DejaVu Sans" w:cs="Noto Sans Arabic" w:eastAsia="DejaVu Sans"/>
          <w:bCs/>
          <w:b/>
          <w:sz w:val="22"/>
        </w:rPr>
        <w:t xml:space="preserve">ROI: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6,500-13,000% !!!</w:t>
      </w:r>
    </w:p>
    <w:bookmarkEnd w:id="61"/>
    <w:bookmarkStart w:id="62" w:name="خطة-البناء-على-replit-4-مراحل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13.3 خطة البناء على Replit (4 مراحل)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المرحلة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المدة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المخرجات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التكلفة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1. الإطار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أسبوع 1-2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Core + Chat + WaterBackground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2. الفقاعات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أسبوع 3-4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ProductBubble + PaymentBubble + GenUI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3. الذكاء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أسبوع 5-6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MemoryAgent + KYC + HaggleAgent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~$5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4. النشر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أسبوع 7-8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App Store + Google Play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$153 (مرة)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الجدول-الزمني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14. الجدول الزمني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المرحلة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المدة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الفريق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المخرجات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MVP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شهر 1-2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Core + Commerce + 3 وكلاء + الكويت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Alpha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شهر 3-4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+ SBA + 5 وكلاء + Sonic + KYC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Beta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شهر 5-6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+ GenUI + Gen-SaaS + 10 وكلاء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Launch v1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شهر 7-8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الكويت + الأردن + B2B2C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Gen-Aggregator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شهر 9-10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منصات تجميعية + Smart Connect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Intelligence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شهر 11-12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تحليلات + AI Mentor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Agent Economy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35+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Agent-as-a-SaaS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أبرز-التناقضات-والتطورات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15. أبرز التناقضات والتطورات</w:t>
      </w:r>
    </w:p>
    <w:bookmarkStart w:id="65" w:name="تناقضات-التكدس-التقني-مهمة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15.1 تناقضات التكدس التقني (مهمة!)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right"/>
        <w:biDiVisual w:val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 w:val="1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الموضوع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V2-V6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Technical Blueprint FINAL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Replit Plan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Flutter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React + Vite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React Native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FastAPI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Hono + tRPC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FastAPI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MySQL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Drizzle</w:t>
            </w:r>
          </w:p>
        </w:tc>
        <w:tc>
          <w:tcPr/>
          <w:p>
            <w:pPr>
              <w:pStyle w:val="Compact"/>
              <w:jc w:val="left"/>
              <w:spacing w:after="60"/>
            </w:pPr>
            <w:r>
              <w:rPr>
                <w:rFonts w:ascii="DejaVu Sans" w:hAnsi="DejaVu Sans" w:cs="Noto Sans Arabic" w:eastAsia="DejaVu Sans"/>
                <w:sz w:val="20"/>
              </w:rPr>
              <w:t xml:space="preserve">SQLAlchemy</w:t>
            </w:r>
          </w:p>
        </w:tc>
      </w:tr>
    </w:tbl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التوصية: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استخدام React + tRPC + Drizzle + MySQL للـ Web كأساس، مع React Native + Expo للـ Mobile لاحقاً.</w:t>
      </w:r>
    </w:p>
    <w:bookmarkEnd w:id="65"/>
    <w:bookmarkStart w:id="66" w:name="تطورات-مهمة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15.2 تطورات مهمة</w:t>
      </w:r>
    </w:p>
    <w:p>
      <w:pPr>
        <w:numPr>
          <w:ilvl w:val="0"/>
          <w:numId w:val="102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إضافة Fleet-as-a-Service كمنتج مستقل</w:t>
      </w:r>
    </w:p>
    <w:p>
      <w:pPr>
        <w:numPr>
          <w:ilvl w:val="0"/>
          <w:numId w:val="102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تفصيل Smart Connect و LAM Orchestrator</w:t>
      </w:r>
    </w:p>
    <w:p>
      <w:pPr>
        <w:numPr>
          <w:ilvl w:val="0"/>
          <w:numId w:val="102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إضافة Sonic DNA للصوت التوليدي</w:t>
      </w:r>
    </w:p>
    <w:p>
      <w:pPr>
        <w:numPr>
          <w:ilvl w:val="0"/>
          <w:numId w:val="102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تطوير خارطة Android Build Map</w:t>
      </w:r>
    </w:p>
    <w:p>
      <w:pPr>
        <w:numPr>
          <w:ilvl w:val="0"/>
          <w:numId w:val="102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استراتيجية Zero Operating Cost مفصلة</w:t>
      </w:r>
    </w:p>
    <w:p>
      <w:pPr>
        <w:numPr>
          <w:ilvl w:val="0"/>
          <w:numId w:val="1021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sz w:val="22"/>
        </w:rPr>
        <w:t xml:space="preserve">إضافة Apache AGE كبديل Neo4j (توفير $300/شهر)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ملاحظات-تحليلية-نقاط-القوة-والضعف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16. ملاحظات تحليلية — نقاط القوة والضعف</w:t>
      </w:r>
    </w:p>
    <w:bookmarkStart w:id="68" w:name="نقاط-القوة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16.1 نقاط القوة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فكرة فريدة: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لا منافس مباشر بنفس النموذج (AI Commerce OS)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نموذج ربح متين: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7 مصادر دخل + Triple Dip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تقنية متقدمة: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DeepSeek V4 + Sonic DNA + GenUI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عزل سوقي: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مهم قانونياً ولوجستياً للمنطقة العربية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Islamic Conscience: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فارق تنافسي مهم في المنطقة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Gen-SaaS/Gen-Aggregator: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قابلية التوسع غير محدودة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تكلفة تشغيلية منخفضة جداً: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$157-742/شهر لـ 15 سوق</w:t>
      </w:r>
    </w:p>
    <w:p>
      <w:pPr>
        <w:numPr>
          <w:ilvl w:val="0"/>
          <w:numId w:val="1022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Sonic DNA: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ابتكار فريد في التجربة الصوتية</w:t>
      </w:r>
    </w:p>
    <w:bookmarkEnd w:id="68"/>
    <w:bookmarkStart w:id="69" w:name="نقاط-الضعفالتحديات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16.2 نقاط الضعف/التحديات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تعقيد هائل: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40+ وكيل + 9 طبقات + 15 سوق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تناقضات تقنية: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3 تكدسات مختلفة في الملفات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تكلفة GPU: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DeepSeek V4 يحتاج A100 ($5,000/شهر)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عامل الزمن: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8 أشهر حتى الإطلاق — طويل في سوق سريع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فريق كبير مطلوب: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25-40 شخص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Apple App Review: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30-40% رفض في المحاولة الأولى</w:t>
      </w:r>
    </w:p>
    <w:p>
      <w:pPr>
        <w:numPr>
          <w:ilvl w:val="0"/>
          <w:numId w:val="1023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Lock-in على Replit: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إذا أغلقت Replit = تخسر كل شيء</w:t>
      </w:r>
    </w:p>
    <w:bookmarkEnd w:id="69"/>
    <w:bookmarkStart w:id="70" w:name="الفرص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16.3 الفرص</w:t>
      </w:r>
    </w:p>
    <w:p>
      <w:pPr>
        <w:numPr>
          <w:ilvl w:val="0"/>
          <w:numId w:val="102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سوق هائل: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400M+ مستخدم عربي</w:t>
      </w:r>
    </w:p>
    <w:p>
      <w:pPr>
        <w:numPr>
          <w:ilvl w:val="0"/>
          <w:numId w:val="102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تجارة إلكترونية نامية: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نسبة التبني العربي تتزايد</w:t>
      </w:r>
    </w:p>
    <w:p>
      <w:pPr>
        <w:numPr>
          <w:ilvl w:val="0"/>
          <w:numId w:val="102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Arabic AI: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قلة المحتوى العربي في AI = فرصة تميز</w:t>
      </w:r>
    </w:p>
    <w:p>
      <w:pPr>
        <w:numPr>
          <w:ilvl w:val="0"/>
          <w:numId w:val="1024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Zero Operating Cost: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$157-742/شهر فقط</w:t>
      </w:r>
    </w:p>
    <w:bookmarkEnd w:id="70"/>
    <w:bookmarkStart w:id="71" w:name="التهديدات"/>
    <w:p>
      <w:pPr>
        <w:pStyle w:val="Heading3"/>
        <w:biDi w:val="1"/>
        <w:jc w:val="right"/>
      </w:pPr>
      <w:r>
        <w:rPr>
          <w:rFonts w:ascii="DejaVu Sans" w:hAnsi="DejaVu Sans" w:cs="Noto Sans Arabic" w:eastAsia="DejaVu Sans"/>
          <w:b/>
          <w:color w:val="2A5A7C"/>
          <w:sz w:val="26"/>
        </w:rPr>
        <w:t xml:space="preserve">16.4 التهديدات</w:t>
      </w:r>
    </w:p>
    <w:p>
      <w:pPr>
        <w:numPr>
          <w:ilvl w:val="0"/>
          <w:numId w:val="102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منافسة: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Amazon.sa, Noon, Talabat, Jahez</w:t>
      </w:r>
    </w:p>
    <w:p>
      <w:pPr>
        <w:numPr>
          <w:ilvl w:val="0"/>
          <w:numId w:val="102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تنظيم: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قوانين حماية البيانات العربية مختلفة</w:t>
      </w:r>
    </w:p>
    <w:p>
      <w:pPr>
        <w:numPr>
          <w:ilvl w:val="0"/>
          <w:numId w:val="1025"/>
        </w:numPr>
        <w:pStyle w:val="Compac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تبني: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نموذج Zero-UI جديد — قد يواجه مقاومة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الخلاصة-النهائية"/>
    <w:p>
      <w:pPr>
        <w:pStyle w:val="Heading2"/>
        <w:biDi w:val="1"/>
        <w:jc w:val="right"/>
      </w:pPr>
      <w:r>
        <w:rPr>
          <w:rFonts w:ascii="DejaVu Sans" w:hAnsi="DejaVu Sans" w:cs="Noto Sans Arabic" w:eastAsia="DejaVu Sans"/>
          <w:b/>
          <w:color w:val="1A3A5C"/>
          <w:sz w:val="32"/>
        </w:rPr>
        <w:t xml:space="preserve">17. الخلاصة النهائية</w: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جاسم = فكرة ممتازة + وثائق شاملة + تقنية متقدمة — لكن يحتاج لتركيز حاد في MVP</w:t>
      </w:r>
    </w:p>
    <w:p>
      <w:pPr>
        <w:pStyle w:val="BodyText"/>
        <w:biDi w:val="1"/>
        <w:jc w:val="right"/>
      </w:pPr>
      <w:r>
        <w:rPr>
          <w:rFonts w:ascii="DejaVu Sans" w:hAnsi="DejaVu Sans" w:cs="Noto Sans Arabic" w:eastAsia="DejaVu Sans"/>
          <w:bCs/>
          <w:b/>
          <w:sz w:val="22"/>
        </w:rPr>
        <w:t xml:space="preserve">التوصيات: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1.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البدء بـ 3-5 وكلاء فقط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في الكويت والأردن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2.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استخدام React + tRPC + Drizzle + MySQL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كأساس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3.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التركيز على Core Intelligence + Commerce Engine أولاً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4.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تأجيل Gen-SaaS و Gen-Aggregator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لمرحلة لاحقة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5.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تكلفة $157-742/شهر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تكفي للبداية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6.</w:t>
      </w:r>
      <w:r>
        <w:t xml:space="preserve"> </w:t>
      </w:r>
      <w:r>
        <w:rPr>
          <w:rFonts w:ascii="DejaVu Sans" w:hAnsi="DejaVu Sans" w:cs="Noto Sans Arabic" w:eastAsia="DejaVu Sans"/>
          <w:bCs/>
          <w:b/>
          <w:sz w:val="22"/>
        </w:rPr>
        <w:t xml:space="preserve">الهدف: 8 أسابيع</w:t>
      </w:r>
      <w:r>
        <w:t xml:space="preserve"> </w:t>
      </w:r>
      <w:r>
        <w:rPr>
          <w:rFonts w:ascii="DejaVu Sans" w:hAnsi="DejaVu Sans" w:cs="Noto Sans Arabic" w:eastAsia="DejaVu Sans"/>
          <w:sz w:val="22"/>
        </w:rPr>
        <w:t xml:space="preserve">للـ MVP بدلاً من 8 أشهر</w:t>
      </w:r>
    </w:p>
    <w:p>
      <w:r>
        <w:pict>
          <v:rect style="width:0;height:1.5pt" o:hralign="center" o:hrstd="t" o:hr="t"/>
        </w:pict>
      </w:r>
    </w:p>
    <w:p>
      <w:pPr>
        <w:pStyle w:val="FirstParagraph"/>
        <w:biDi w:val="1"/>
        <w:jc w:val="right"/>
      </w:pPr>
      <w:r>
        <w:rPr>
          <w:rFonts w:ascii="DejaVu Sans" w:hAnsi="DejaVu Sans" w:cs="Noto Sans Arabic" w:eastAsia="DejaVu Sans"/>
          <w:iCs/>
          <w:i/>
          <w:sz w:val="22"/>
        </w:rPr>
        <w:t xml:space="preserve">نهاية التقرير</w:t>
      </w:r>
      <w:r>
        <w:t xml:space="preserve"> </w:t>
      </w:r>
      <w:r>
        <w:rPr>
          <w:rFonts w:ascii="DejaVu Sans" w:hAnsi="DejaVu Sans" w:cs="Noto Sans Arabic" w:eastAsia="DejaVu Sans"/>
          <w:iCs/>
          <w:i/>
          <w:sz w:val="22"/>
        </w:rPr>
        <w:t xml:space="preserve">عدد الملفات المدروسة: 27</w:t>
      </w:r>
      <w:r>
        <w:t xml:space="preserve"> </w:t>
      </w:r>
      <w:r>
        <w:rPr>
          <w:rFonts w:ascii="DejaVu Sans" w:hAnsi="DejaVu Sans" w:cs="Noto Sans Arabic" w:eastAsia="DejaVu Sans"/>
          <w:iCs/>
          <w:i/>
          <w:sz w:val="22"/>
        </w:rPr>
        <w:t xml:space="preserve">إجمالي الصفحات المقروءة: ~300+ صفحة</w:t>
      </w:r>
      <w:r>
        <w:t xml:space="preserve"> </w:t>
      </w:r>
      <w:r>
        <w:rPr>
          <w:rFonts w:ascii="DejaVu Sans" w:hAnsi="DejaVu Sans" w:cs="Noto Sans Arabic" w:eastAsia="DejaVu Sans"/>
          <w:iCs/>
          <w:i/>
          <w:sz w:val="22"/>
        </w:rPr>
        <w:t xml:space="preserve">عدد الصور المدروسة: 8</w:t>
      </w:r>
    </w:p>
    <w:bookmarkEnd w:id="73"/>
    <w:bookmarkEnd w:id="7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  <w:biDi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Noto Sans Arabic" w:cs="Noto Sans Arabic" w:hAnsi="Noto Sans Arabic"/>
      <w:sz w:val="22"/>
    </w:rPr>
    <w:pPr>
      <w:biDi w:val="1"/>
      <w:jc w:val="right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52400" w:before="304800"/>
      <w:outlineLvl w:val="0"/>
      <w:biDi w:val="1"/>
      <w:jc w:val="right"/>
    </w:pPr>
    <w:rPr>
      <w:rFonts w:ascii="Noto Sans Arabic" w:asciiTheme="majorHAnsi" w:cs="Noto Sans Arabic" w:cstheme="majorBidi" w:eastAsiaTheme="majorEastAsia" w:hAnsi="Noto Sans Arabic" w:hAnsiTheme="majorHAnsi"/>
      <w:b/>
      <w:bCs/>
      <w:color w:val="0A1628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7000" w:before="228600"/>
      <w:outlineLvl w:val="1"/>
      <w:biDi w:val="1"/>
      <w:jc w:val="right"/>
    </w:pPr>
    <w:rPr>
      <w:rFonts w:ascii="Noto Sans Arabic" w:asciiTheme="majorHAnsi" w:cs="Noto Sans Arabic" w:cstheme="majorBidi" w:eastAsiaTheme="majorEastAsia" w:hAnsi="Noto Sans Arabic" w:hAnsiTheme="majorHAnsi"/>
      <w:b/>
      <w:bCs/>
      <w:color w:val="1A3A5C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1600" w:before="152400"/>
      <w:outlineLvl w:val="2"/>
      <w:biDi w:val="1"/>
      <w:jc w:val="right"/>
    </w:pPr>
    <w:rPr>
      <w:rFonts w:ascii="Noto Sans Arabic" w:asciiTheme="majorHAnsi" w:cs="Noto Sans Arabic" w:cstheme="majorBidi" w:eastAsiaTheme="majorEastAsia" w:hAnsi="Noto Sans Arabic" w:hAnsiTheme="majorHAnsi"/>
      <w:b/>
      <w:bCs/>
      <w:color w:val="2A5A7C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76200" w:before="127000"/>
      <w:outlineLvl w:val="3"/>
      <w:biDi w:val="1"/>
      <w:jc w:val="right"/>
    </w:pPr>
    <w:rPr>
      <w:rFonts w:ascii="Noto Sans Arabic" w:asciiTheme="majorHAnsi" w:cs="Noto Sans Arabic" w:cstheme="majorBidi" w:eastAsiaTheme="majorEastAsia" w:hAnsi="Noto Sans Arabic" w:hAnsiTheme="majorHAnsi"/>
      <w:b/>
      <w:bCs/>
      <w:i/>
      <w:iCs/>
      <w:color w:val="3A6A8C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  <w:biDi w:val="1"/>
      <w:jc w:val="right"/>
    </w:pPr>
    <w:rPr>
      <w:rFonts w:ascii="Noto Sans Arabic" w:cs="Noto Sans Arabic" w:hAnsi="Noto Sans Arabic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  <w:jc w:val="right"/>
    </w:pPr>
    <w:rPr>
      <w:rFonts w:ascii="Noto Sans Arabic" w:cs="Noto Sans Arabic" w:hAnsi="Noto Sans Arabic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  <w:biDi w:val="1"/>
      <w:jc w:val="right"/>
    </w:pPr>
    <w:rPr>
      <w:rFonts w:ascii="Noto Sans Arabic" w:cs="Noto Sans Arabic" w:hAnsi="Noto Sans Arabic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2026-06-26T15:41:50Z</dcterms:created>
  <dcterms:modified xsi:type="dcterms:W3CDTF">2026-06-26T15:41:50Z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