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331B89" w14:textId="77777777" w:rsidR="00000000" w:rsidRDefault="00000000">
      <w:pPr>
        <w:shd w:val="clear" w:color="auto" w:fill="F8F9FA"/>
        <w:jc w:val="center"/>
        <w:outlineLvl w:val="1"/>
        <w:divId w:val="588463190"/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</w:rPr>
        <w:t>MOPH Cybersecurity Assessment - 3-Year Project Plan</w:t>
      </w:r>
    </w:p>
    <w:p w14:paraId="3BB432DB" w14:textId="77777777" w:rsidR="00000000" w:rsidRDefault="00000000">
      <w:pPr>
        <w:pStyle w:val="Heading2"/>
        <w:shd w:val="clear" w:color="auto" w:fill="F8F9FA"/>
        <w:jc w:val="center"/>
        <w:divId w:val="5884631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Quarterly Execution Framework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270"/>
        <w:gridCol w:w="4672"/>
      </w:tblGrid>
      <w:tr w:rsidR="00000000" w14:paraId="2657FF47" w14:textId="77777777">
        <w:trPr>
          <w:divId w:val="1175998162"/>
          <w:tblHeader/>
        </w:trPr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0FDE78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Year/Quarter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D64C13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Assessment Activities</w:t>
            </w:r>
          </w:p>
        </w:tc>
        <w:tc>
          <w:tcPr>
            <w:tcW w:w="0" w:type="auto"/>
            <w:tcBorders>
              <w:top w:val="single" w:sz="6" w:space="0" w:color="004499"/>
              <w:left w:val="single" w:sz="6" w:space="0" w:color="004499"/>
              <w:bottom w:val="single" w:sz="6" w:space="0" w:color="004499"/>
              <w:right w:val="single" w:sz="6" w:space="0" w:color="004499"/>
            </w:tcBorders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3174BC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7"/>
                <w:szCs w:val="17"/>
              </w:rPr>
              <w:t>Deliverables &amp; Scope</w:t>
            </w:r>
          </w:p>
        </w:tc>
      </w:tr>
      <w:tr w:rsidR="00000000" w14:paraId="41F1DFE5" w14:textId="77777777">
        <w:trPr>
          <w:divId w:val="117599816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E91C5D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YEAR 1 - 2025</w:t>
            </w:r>
          </w:p>
        </w:tc>
      </w:tr>
      <w:tr w:rsidR="00000000" w14:paraId="52801D2F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7324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(Jan-Mar 2025)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C1933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Phase 1: External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External Penetration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External Web Application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API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Risk Management Platform Deployment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392CFF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700 Public IP Addresses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100 External Web Applications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Black-box API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Risk Management Platform (3,000 Assets)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Executive Summary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Technical Findings Report </w:t>
            </w:r>
          </w:p>
        </w:tc>
      </w:tr>
      <w:tr w:rsidR="00000000" w14:paraId="023F2F97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EC7928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(Apr-Jun 2025)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F0A847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Phase 2: Internal Infrastructure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Internal Penetration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Network Infrastructure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Wi-Fi Security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Configuration Review &amp; System Hardening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74A733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3,000 Internal IP Addresses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7 SSIDs (Head Office)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Active Directory, Azure AD, O365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Up to 100 IPs Configuration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Network Security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Infrastructure Hardening Report </w:t>
            </w:r>
          </w:p>
        </w:tc>
      </w:tr>
      <w:tr w:rsidR="00000000" w14:paraId="33E2325D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116216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(Jul-Sep 2025)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ECC29B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Phase 3: Application &amp; ERP Security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Internal Web Application Security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ERP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Mobile Application Security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Source Code Review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F2924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10 Internal Applications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2 ERP Applications Security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3 Mobile Applications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10 Applications Source Code Review (1.5M LoC)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Application Security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ERP Security Assessment Report </w:t>
            </w:r>
          </w:p>
        </w:tc>
      </w:tr>
      <w:tr w:rsidR="00000000" w14:paraId="1F19D631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B2F6B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lastRenderedPageBreak/>
              <w:t>Q4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(Oct-Dec 2025)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AEED7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Phase 4: Advanced Testing &amp; Social Engineering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VoIP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Social Engineering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Product Security Assurance Service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Year 1 Retest &amp; Reporting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D9EB0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1 VoIP Network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2,000 Staff Social Engineering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Up to 2 Security Products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Year 1 Comprehensive Retest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Annual Security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Executive Dashboard Update </w:t>
            </w:r>
          </w:p>
        </w:tc>
      </w:tr>
      <w:tr w:rsidR="00000000" w14:paraId="149E8B14" w14:textId="77777777">
        <w:trPr>
          <w:divId w:val="117599816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3AD232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YEAR 2 - 2026</w:t>
            </w:r>
          </w:p>
        </w:tc>
      </w:tr>
      <w:tr w:rsidR="00000000" w14:paraId="3563899A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4A399C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(Jan-Mar 2026)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90EA1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Quarterly Security Assessment Cycle 1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External Infrastructure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Web Application Security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Detection and Response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Training &amp; Knowledge Transfer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724F93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Updated External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Application Security Refresh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Red Team Exercise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Security Team Training Sessions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Q1 Risk Assessment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Platform Analytics Update </w:t>
            </w:r>
          </w:p>
        </w:tc>
      </w:tr>
      <w:tr w:rsidR="00000000" w14:paraId="10CDD0EC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A2B28F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(Apr-Jun 2026)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A8FB14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Quarterly Security Assessment Cycle 2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Internal Network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ERP Security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Mobile Application Re-testing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Configuration Review Update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B51404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Internal Infrastructure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ERP Security Update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Mobile Security Assessment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System Hardening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Q2 Security Metrics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Vulnerability Trend Analysis </w:t>
            </w:r>
          </w:p>
        </w:tc>
      </w:tr>
      <w:tr w:rsidR="00000000" w14:paraId="12122868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D49DC3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(Jul-Sep 2026)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B52C3C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Quarterly Security Assessment Cycle 3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Advanced Penetration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Social Engineering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VoIP Security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Source Code Review Update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6EF74D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Advanced Threat Simulation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Social Engineering Assessment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VoIP Security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Code Security Assessment Update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Q3 Threat Intelligence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Security Awareness Metrics </w:t>
            </w:r>
          </w:p>
        </w:tc>
      </w:tr>
      <w:tr w:rsidR="00000000" w14:paraId="3DF0D5BE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A4D2AE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(Oct-Dec 2026)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334032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Year 2 Comprehensive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Full Infrastructure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Product Security Re-evaluation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• Year 2 Retest &amp; Clean Up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Annual Reporting &amp; Platform Update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326F9E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• Complete Infrastructure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Security Products Re-evaluation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Year 2 Comprehensive Retest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Annual Security Posture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• Risk Management Platform Upgrade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Year 2 Executive Summary </w:t>
            </w:r>
          </w:p>
        </w:tc>
      </w:tr>
      <w:tr w:rsidR="00000000" w14:paraId="75111E53" w14:textId="77777777">
        <w:trPr>
          <w:divId w:val="117599816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44AF97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lastRenderedPageBreak/>
              <w:t>YEAR 3 - 2027</w:t>
            </w:r>
          </w:p>
        </w:tc>
      </w:tr>
      <w:tr w:rsidR="00000000" w14:paraId="0E7DDEF0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C55AA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(Jan-Mar 2027)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328B5C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Final Cycle Assessment Phase 1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Enhanced External Security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Advanced Application Security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API Security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Red Team Advanced Simulation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191D17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Enhanced External Security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Advanced Application Security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API Security Update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Advanced Red Team Exercise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Q1 Final Cycle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Security Maturity Assessment </w:t>
            </w:r>
          </w:p>
        </w:tc>
      </w:tr>
      <w:tr w:rsidR="00000000" w14:paraId="661028B0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DE601A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(Apr-Jun 2027)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1980CA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Final Cycle Assessment Phase 2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Complete Internal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ERP Security Final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Mobile Security Final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Infrastructure Hardening Final Review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6E99D4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Complete Internal Security Re-assessment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ERP Security Final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Mobile Security Final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Infrastructure Security Final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Q2 Security Excellence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Compliance Assessment Update </w:t>
            </w:r>
          </w:p>
        </w:tc>
      </w:tr>
      <w:tr w:rsidR="00000000" w14:paraId="0DAE6784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F5DD81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(Jul-Sep 2027)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3F511D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Final Comprehensive Testing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Social Engineering Final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VoIP Security Final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Product Security Final Evaluation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Source Code Final Review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17A8AB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Social Engineering Final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VoIP Security Final Assessment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Security Products Final Evaluation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Source Code Security Final Review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Q3 Final Assessment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Security Controls Effectiveness Report </w:t>
            </w:r>
          </w:p>
        </w:tc>
      </w:tr>
      <w:tr w:rsidR="00000000" w14:paraId="280D6948" w14:textId="77777777">
        <w:trPr>
          <w:divId w:val="1175998162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C5D9B0" w14:textId="77777777" w:rsidR="00000000" w:rsidRDefault="00000000">
            <w:pPr>
              <w:spacing w:before="300" w:after="30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t>Q4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</w:rPr>
              <w:br/>
              <w:t>(Oct-Dec 2027)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3D319F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Calibri" w:eastAsia="Times New Roman" w:hAnsi="Calibri" w:cs="Calibri"/>
                <w:color w:val="000000"/>
                <w:sz w:val="17"/>
                <w:szCs w:val="17"/>
              </w:rPr>
              <w:t>Project Completion &amp; Transition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Final Retest &amp; Validation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Complete Clean Up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Final Training &amp; Knowledge Transfer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Project Closure &amp; Handover 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A55DD5" w14:textId="77777777" w:rsidR="00000000" w:rsidRDefault="00000000">
            <w:pPr>
              <w:spacing w:before="300" w:after="300"/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t>• Final Comprehensive Retest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Complete System Clean Up Report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Final Training &amp; Knowledge Transfer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3-Year Security Assessment Summary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>• Platform Transition &amp; Handover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</w:rPr>
              <w:br/>
              <w:t xml:space="preserve">• Project Closure Documentation </w:t>
            </w:r>
          </w:p>
        </w:tc>
      </w:tr>
    </w:tbl>
    <w:p w14:paraId="258CABC6" w14:textId="77777777" w:rsidR="00F06F19" w:rsidRDefault="00F06F19">
      <w:pPr>
        <w:divId w:val="1175998162"/>
        <w:rPr>
          <w:rFonts w:eastAsia="Times New Roman"/>
        </w:rPr>
      </w:pPr>
    </w:p>
    <w:sectPr w:rsidR="00F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D"/>
    <w:rsid w:val="001F5F2B"/>
    <w:rsid w:val="00B5461D"/>
    <w:rsid w:val="00F0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AE5F9"/>
  <w15:chartTrackingRefBased/>
  <w15:docId w15:val="{612CC671-EDEF-4F1B-B6DA-72AAB575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pBdr>
        <w:top w:val="single" w:sz="12" w:space="15" w:color="0066CC"/>
        <w:left w:val="single" w:sz="12" w:space="15" w:color="0066CC"/>
        <w:bottom w:val="single" w:sz="12" w:space="15" w:color="0066CC"/>
        <w:right w:val="single" w:sz="12" w:space="15" w:color="0066CC"/>
      </w:pBdr>
      <w:shd w:val="clear" w:color="auto" w:fill="F8F9FA"/>
      <w:spacing w:before="100" w:beforeAutospacing="1" w:after="450"/>
      <w:jc w:val="center"/>
    </w:pPr>
  </w:style>
  <w:style w:type="paragraph" w:customStyle="1" w:styleId="year-header">
    <w:name w:val="year-header"/>
    <w:basedOn w:val="Normal"/>
    <w:pPr>
      <w:shd w:val="clear" w:color="auto" w:fill="E6F3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quarter-cell">
    <w:name w:val="quarter-cell"/>
    <w:basedOn w:val="Normal"/>
    <w:pPr>
      <w:shd w:val="clear" w:color="auto" w:fill="F0F8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activity-cell">
    <w:name w:val="activity-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eliverables-cell">
    <w:name w:val="deliverables-cell"/>
    <w:basedOn w:val="Normal"/>
    <w:pPr>
      <w:shd w:val="clear" w:color="auto" w:fill="FFFFFF"/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9816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190">
          <w:marLeft w:val="0"/>
          <w:marRight w:val="0"/>
          <w:marTop w:val="0"/>
          <w:marBottom w:val="450"/>
          <w:divBdr>
            <w:top w:val="single" w:sz="12" w:space="15" w:color="0066CC"/>
            <w:left w:val="single" w:sz="12" w:space="15" w:color="0066CC"/>
            <w:bottom w:val="single" w:sz="12" w:space="15" w:color="0066CC"/>
            <w:right w:val="single" w:sz="12" w:space="15" w:color="0066CC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Quratulain Alam</dc:creator>
  <cp:keywords/>
  <dc:description/>
  <cp:lastModifiedBy>Quratulain Alam</cp:lastModifiedBy>
  <cp:revision>2</cp:revision>
  <dcterms:created xsi:type="dcterms:W3CDTF">2025-09-18T15:06:00Z</dcterms:created>
  <dcterms:modified xsi:type="dcterms:W3CDTF">2025-09-18T15:06:00Z</dcterms:modified>
</cp:coreProperties>
</file>