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D9C" w:rsidRPr="005E3349" w:rsidRDefault="004229AC" w:rsidP="004229AC">
      <w:pPr>
        <w:jc w:val="center"/>
        <w:rPr>
          <w:b/>
          <w:sz w:val="48"/>
          <w:szCs w:val="48"/>
          <w:u w:val="single"/>
        </w:rPr>
      </w:pPr>
      <w:r w:rsidRPr="005E3349">
        <w:rPr>
          <w:b/>
          <w:sz w:val="48"/>
          <w:szCs w:val="48"/>
          <w:u w:val="single"/>
        </w:rPr>
        <w:t>Day -5 Market place E-commerce</w:t>
      </w:r>
    </w:p>
    <w:p w:rsidR="004229AC" w:rsidRPr="004229AC" w:rsidRDefault="004229AC" w:rsidP="004229AC">
      <w:pPr>
        <w:rPr>
          <w:b/>
          <w:sz w:val="40"/>
          <w:szCs w:val="40"/>
        </w:rPr>
      </w:pPr>
      <w:r w:rsidRPr="004229AC">
        <w:rPr>
          <w:b/>
          <w:sz w:val="40"/>
          <w:szCs w:val="40"/>
        </w:rPr>
        <w:t>1-Functional Testing:</w:t>
      </w:r>
    </w:p>
    <w:p w:rsidR="004229AC" w:rsidRDefault="004229AC" w:rsidP="004229A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Product </w:t>
      </w:r>
      <w:proofErr w:type="gramStart"/>
      <w:r>
        <w:rPr>
          <w:b/>
          <w:sz w:val="24"/>
          <w:szCs w:val="24"/>
        </w:rPr>
        <w:t>Card  :</w:t>
      </w:r>
      <w:proofErr w:type="gramEnd"/>
      <w:r>
        <w:rPr>
          <w:b/>
          <w:sz w:val="24"/>
          <w:szCs w:val="24"/>
        </w:rPr>
        <w:t xml:space="preserve"> Work </w:t>
      </w:r>
      <w:proofErr w:type="spellStart"/>
      <w:r>
        <w:rPr>
          <w:b/>
          <w:sz w:val="24"/>
          <w:szCs w:val="24"/>
        </w:rPr>
        <w:t>proprely</w:t>
      </w:r>
      <w:proofErr w:type="spellEnd"/>
    </w:p>
    <w:p w:rsidR="004229AC" w:rsidRDefault="004229AC" w:rsidP="004229A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Product </w:t>
      </w:r>
      <w:proofErr w:type="gramStart"/>
      <w:r>
        <w:rPr>
          <w:b/>
          <w:sz w:val="24"/>
          <w:szCs w:val="24"/>
        </w:rPr>
        <w:t>Details :</w:t>
      </w:r>
      <w:proofErr w:type="gramEnd"/>
      <w:r>
        <w:rPr>
          <w:b/>
          <w:sz w:val="24"/>
          <w:szCs w:val="24"/>
        </w:rPr>
        <w:t xml:space="preserve"> Work </w:t>
      </w:r>
      <w:proofErr w:type="spellStart"/>
      <w:r>
        <w:rPr>
          <w:b/>
          <w:sz w:val="24"/>
          <w:szCs w:val="24"/>
        </w:rPr>
        <w:t>propery</w:t>
      </w:r>
      <w:proofErr w:type="spellEnd"/>
    </w:p>
    <w:p w:rsidR="004229AC" w:rsidRDefault="004229AC" w:rsidP="004229A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Dynamic </w:t>
      </w:r>
      <w:proofErr w:type="gramStart"/>
      <w:r>
        <w:rPr>
          <w:b/>
          <w:sz w:val="24"/>
          <w:szCs w:val="24"/>
        </w:rPr>
        <w:t>Routing :Display</w:t>
      </w:r>
      <w:proofErr w:type="gramEnd"/>
      <w:r>
        <w:rPr>
          <w:b/>
          <w:sz w:val="24"/>
          <w:szCs w:val="24"/>
        </w:rPr>
        <w:t xml:space="preserve"> well</w:t>
      </w:r>
    </w:p>
    <w:p w:rsidR="00150D78" w:rsidRDefault="004229AC" w:rsidP="004229AC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AddtoCacrt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Add, </w:t>
      </w:r>
      <w:proofErr w:type="spellStart"/>
      <w:r>
        <w:rPr>
          <w:b/>
          <w:sz w:val="24"/>
          <w:szCs w:val="24"/>
        </w:rPr>
        <w:t>Remove,Increment</w:t>
      </w:r>
      <w:proofErr w:type="spellEnd"/>
      <w:r>
        <w:rPr>
          <w:b/>
          <w:sz w:val="24"/>
          <w:szCs w:val="24"/>
        </w:rPr>
        <w:t>, Decrement</w:t>
      </w:r>
    </w:p>
    <w:p w:rsidR="004229AC" w:rsidRPr="004229AC" w:rsidRDefault="004229AC" w:rsidP="004229AC">
      <w:pPr>
        <w:rPr>
          <w:b/>
          <w:sz w:val="40"/>
          <w:szCs w:val="40"/>
        </w:rPr>
      </w:pPr>
    </w:p>
    <w:p w:rsidR="004229AC" w:rsidRDefault="004229AC" w:rsidP="004229AC">
      <w:pPr>
        <w:rPr>
          <w:b/>
          <w:sz w:val="40"/>
          <w:szCs w:val="40"/>
        </w:rPr>
      </w:pPr>
      <w:r w:rsidRPr="004229AC">
        <w:rPr>
          <w:b/>
          <w:sz w:val="40"/>
          <w:szCs w:val="40"/>
        </w:rPr>
        <w:t>2- Error Handling:</w:t>
      </w:r>
    </w:p>
    <w:p w:rsidR="007C2088" w:rsidRPr="007C2088" w:rsidRDefault="007C2088" w:rsidP="007C2088">
      <w:pPr>
        <w:jc w:val="center"/>
        <w:rPr>
          <w:b/>
          <w:sz w:val="40"/>
          <w:szCs w:val="40"/>
          <w:u w:val="single"/>
        </w:rPr>
      </w:pPr>
      <w:r w:rsidRPr="007C2088">
        <w:rPr>
          <w:b/>
          <w:sz w:val="40"/>
          <w:szCs w:val="40"/>
          <w:u w:val="single"/>
        </w:rPr>
        <w:t>CSV TABLE</w:t>
      </w:r>
    </w:p>
    <w:tbl>
      <w:tblPr>
        <w:tblStyle w:val="TableGrid"/>
        <w:tblW w:w="5006" w:type="pct"/>
        <w:tblLayout w:type="fixed"/>
        <w:tblLook w:val="04A0"/>
      </w:tblPr>
      <w:tblGrid>
        <w:gridCol w:w="906"/>
        <w:gridCol w:w="2916"/>
        <w:gridCol w:w="3579"/>
        <w:gridCol w:w="3068"/>
        <w:gridCol w:w="3178"/>
        <w:gridCol w:w="819"/>
        <w:gridCol w:w="1653"/>
        <w:gridCol w:w="1012"/>
        <w:gridCol w:w="1828"/>
      </w:tblGrid>
      <w:tr w:rsidR="00DA4D9C" w:rsidRPr="00DA4D9C" w:rsidTr="000569F8">
        <w:tc>
          <w:tcPr>
            <w:tcW w:w="239" w:type="pct"/>
            <w:noWrap/>
            <w:vAlign w:val="center"/>
          </w:tcPr>
          <w:p w:rsidR="00DA4D9C" w:rsidRPr="00DA4D9C" w:rsidRDefault="00DA4D9C" w:rsidP="000569F8">
            <w:pPr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Test Case ID</w:t>
            </w:r>
          </w:p>
        </w:tc>
        <w:tc>
          <w:tcPr>
            <w:tcW w:w="769" w:type="pct"/>
            <w:noWrap/>
            <w:vAlign w:val="center"/>
          </w:tcPr>
          <w:p w:rsidR="00DA4D9C" w:rsidRPr="00DA4D9C" w:rsidRDefault="00DA4D9C" w:rsidP="000569F8">
            <w:pPr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Test Case Description</w:t>
            </w:r>
          </w:p>
        </w:tc>
        <w:tc>
          <w:tcPr>
            <w:tcW w:w="944" w:type="pct"/>
            <w:noWrap/>
            <w:vAlign w:val="center"/>
          </w:tcPr>
          <w:p w:rsidR="00DA4D9C" w:rsidRPr="00DA4D9C" w:rsidRDefault="00DA4D9C" w:rsidP="000569F8">
            <w:pPr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Test Steps</w:t>
            </w:r>
          </w:p>
        </w:tc>
        <w:tc>
          <w:tcPr>
            <w:tcW w:w="809" w:type="pct"/>
            <w:noWrap/>
            <w:vAlign w:val="center"/>
          </w:tcPr>
          <w:p w:rsidR="00DA4D9C" w:rsidRPr="00DA4D9C" w:rsidRDefault="00DA4D9C" w:rsidP="000569F8">
            <w:pPr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Expected Result</w:t>
            </w:r>
          </w:p>
        </w:tc>
        <w:tc>
          <w:tcPr>
            <w:tcW w:w="838" w:type="pct"/>
            <w:noWrap/>
            <w:vAlign w:val="center"/>
          </w:tcPr>
          <w:p w:rsidR="00DA4D9C" w:rsidRPr="00DA4D9C" w:rsidRDefault="00DA4D9C" w:rsidP="000569F8">
            <w:pPr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Actual Result</w:t>
            </w:r>
          </w:p>
        </w:tc>
        <w:tc>
          <w:tcPr>
            <w:tcW w:w="216" w:type="pct"/>
            <w:noWrap/>
            <w:vAlign w:val="center"/>
          </w:tcPr>
          <w:p w:rsidR="00DA4D9C" w:rsidRPr="00DA4D9C" w:rsidRDefault="00DA4D9C" w:rsidP="000569F8">
            <w:pPr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436" w:type="pct"/>
            <w:noWrap/>
            <w:vAlign w:val="center"/>
          </w:tcPr>
          <w:p w:rsidR="00DA4D9C" w:rsidRPr="00DA4D9C" w:rsidRDefault="00DA4D9C" w:rsidP="000569F8">
            <w:pPr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Severity Level</w:t>
            </w:r>
          </w:p>
        </w:tc>
        <w:tc>
          <w:tcPr>
            <w:tcW w:w="267" w:type="pct"/>
            <w:noWrap/>
            <w:vAlign w:val="center"/>
          </w:tcPr>
          <w:p w:rsidR="00DA4D9C" w:rsidRPr="00DA4D9C" w:rsidRDefault="00DA4D9C" w:rsidP="000569F8">
            <w:pPr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Assigned To</w:t>
            </w:r>
          </w:p>
        </w:tc>
        <w:tc>
          <w:tcPr>
            <w:tcW w:w="482" w:type="pct"/>
            <w:noWrap/>
            <w:vAlign w:val="center"/>
          </w:tcPr>
          <w:p w:rsidR="00DA4D9C" w:rsidRPr="00DA4D9C" w:rsidRDefault="00DA4D9C" w:rsidP="000569F8">
            <w:pPr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Remarks</w:t>
            </w:r>
          </w:p>
        </w:tc>
      </w:tr>
      <w:tr w:rsidR="00DA4D9C" w:rsidRPr="00DA4D9C" w:rsidTr="000569F8">
        <w:tc>
          <w:tcPr>
            <w:tcW w:w="239" w:type="pct"/>
            <w:noWrap/>
            <w:vAlign w:val="center"/>
            <w:hideMark/>
          </w:tcPr>
          <w:p w:rsidR="00DA4D9C" w:rsidRPr="00DA4D9C" w:rsidRDefault="00DA4D9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sz w:val="18"/>
                <w:szCs w:val="18"/>
              </w:rPr>
              <w:t>TC001</w:t>
            </w:r>
          </w:p>
        </w:tc>
        <w:tc>
          <w:tcPr>
            <w:tcW w:w="769" w:type="pct"/>
            <w:noWrap/>
            <w:vAlign w:val="center"/>
            <w:hideMark/>
          </w:tcPr>
          <w:p w:rsidR="00DA4D9C" w:rsidRPr="00DA4D9C" w:rsidRDefault="00DA4D9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sz w:val="18"/>
                <w:szCs w:val="18"/>
              </w:rPr>
              <w:t>Validate product listing page</w:t>
            </w:r>
          </w:p>
        </w:tc>
        <w:tc>
          <w:tcPr>
            <w:tcW w:w="944" w:type="pct"/>
            <w:noWrap/>
            <w:vAlign w:val="center"/>
            <w:hideMark/>
          </w:tcPr>
          <w:p w:rsidR="00DA4D9C" w:rsidRPr="00DA4D9C" w:rsidRDefault="00DA4D9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sz w:val="18"/>
                <w:szCs w:val="18"/>
              </w:rPr>
              <w:t>Ope</w:t>
            </w:r>
            <w:r w:rsidR="004229AC">
              <w:rPr>
                <w:rFonts w:ascii="Segoe UI" w:eastAsia="Times New Roman" w:hAnsi="Segoe UI" w:cs="Segoe UI"/>
                <w:sz w:val="18"/>
                <w:szCs w:val="18"/>
              </w:rPr>
              <w:t>n product page &gt; Console</w:t>
            </w:r>
          </w:p>
        </w:tc>
        <w:tc>
          <w:tcPr>
            <w:tcW w:w="809" w:type="pct"/>
            <w:noWrap/>
            <w:vAlign w:val="center"/>
            <w:hideMark/>
          </w:tcPr>
          <w:p w:rsidR="00DA4D9C" w:rsidRPr="00DA4D9C" w:rsidRDefault="00DA4D9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sz w:val="18"/>
                <w:szCs w:val="18"/>
              </w:rPr>
              <w:t>Products displayed correctly</w:t>
            </w:r>
          </w:p>
        </w:tc>
        <w:tc>
          <w:tcPr>
            <w:tcW w:w="838" w:type="pct"/>
            <w:noWrap/>
            <w:vAlign w:val="center"/>
            <w:hideMark/>
          </w:tcPr>
          <w:p w:rsidR="00DA4D9C" w:rsidRPr="00DA4D9C" w:rsidRDefault="00DA4D9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sz w:val="18"/>
                <w:szCs w:val="18"/>
              </w:rPr>
              <w:t>Products displayed correctly</w:t>
            </w:r>
          </w:p>
        </w:tc>
        <w:tc>
          <w:tcPr>
            <w:tcW w:w="216" w:type="pct"/>
            <w:noWrap/>
            <w:vAlign w:val="center"/>
            <w:hideMark/>
          </w:tcPr>
          <w:p w:rsidR="00DA4D9C" w:rsidRPr="00DA4D9C" w:rsidRDefault="00DA4D9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sz w:val="18"/>
                <w:szCs w:val="18"/>
              </w:rPr>
              <w:t>Passed</w:t>
            </w:r>
          </w:p>
        </w:tc>
        <w:tc>
          <w:tcPr>
            <w:tcW w:w="436" w:type="pct"/>
            <w:noWrap/>
            <w:vAlign w:val="center"/>
            <w:hideMark/>
          </w:tcPr>
          <w:p w:rsidR="00DA4D9C" w:rsidRPr="00DA4D9C" w:rsidRDefault="004229AC" w:rsidP="000569F8">
            <w:pPr>
              <w:spacing w:line="48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High</w:t>
            </w:r>
          </w:p>
        </w:tc>
        <w:tc>
          <w:tcPr>
            <w:tcW w:w="267" w:type="pct"/>
            <w:noWrap/>
            <w:vAlign w:val="center"/>
            <w:hideMark/>
          </w:tcPr>
          <w:p w:rsidR="00DA4D9C" w:rsidRPr="00DA4D9C" w:rsidRDefault="00DA4D9C" w:rsidP="000569F8">
            <w:pPr>
              <w:spacing w:line="48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sz w:val="18"/>
                <w:szCs w:val="18"/>
              </w:rPr>
              <w:t>-</w:t>
            </w:r>
          </w:p>
        </w:tc>
        <w:tc>
          <w:tcPr>
            <w:tcW w:w="482" w:type="pct"/>
            <w:noWrap/>
            <w:vAlign w:val="center"/>
            <w:hideMark/>
          </w:tcPr>
          <w:p w:rsidR="00DA4D9C" w:rsidRPr="00DA4D9C" w:rsidRDefault="004229A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Satisfied</w:t>
            </w:r>
          </w:p>
        </w:tc>
      </w:tr>
      <w:tr w:rsidR="00DA4D9C" w:rsidRPr="00DA4D9C" w:rsidTr="000569F8">
        <w:tc>
          <w:tcPr>
            <w:tcW w:w="239" w:type="pct"/>
            <w:noWrap/>
            <w:vAlign w:val="center"/>
            <w:hideMark/>
          </w:tcPr>
          <w:p w:rsidR="00DA4D9C" w:rsidRPr="00DA4D9C" w:rsidRDefault="00DA4D9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sz w:val="18"/>
                <w:szCs w:val="18"/>
              </w:rPr>
              <w:t>TC002</w:t>
            </w:r>
          </w:p>
        </w:tc>
        <w:tc>
          <w:tcPr>
            <w:tcW w:w="769" w:type="pct"/>
            <w:noWrap/>
            <w:vAlign w:val="center"/>
            <w:hideMark/>
          </w:tcPr>
          <w:p w:rsidR="00DA4D9C" w:rsidRPr="00DA4D9C" w:rsidRDefault="004229A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Test API -Migrate</w:t>
            </w:r>
          </w:p>
        </w:tc>
        <w:tc>
          <w:tcPr>
            <w:tcW w:w="944" w:type="pct"/>
            <w:noWrap/>
            <w:vAlign w:val="center"/>
            <w:hideMark/>
          </w:tcPr>
          <w:p w:rsidR="00DA4D9C" w:rsidRPr="00DA4D9C" w:rsidRDefault="004229A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 API &gt;Verify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client.ts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</w:t>
            </w:r>
          </w:p>
        </w:tc>
        <w:tc>
          <w:tcPr>
            <w:tcW w:w="809" w:type="pct"/>
            <w:noWrap/>
            <w:vAlign w:val="center"/>
            <w:hideMark/>
          </w:tcPr>
          <w:p w:rsidR="00DA4D9C" w:rsidRPr="00DA4D9C" w:rsidRDefault="004229A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Not show products</w:t>
            </w:r>
          </w:p>
        </w:tc>
        <w:tc>
          <w:tcPr>
            <w:tcW w:w="838" w:type="pct"/>
            <w:noWrap/>
            <w:vAlign w:val="center"/>
            <w:hideMark/>
          </w:tcPr>
          <w:p w:rsidR="00DA4D9C" w:rsidRPr="00DA4D9C" w:rsidRDefault="004229A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Product display proper</w:t>
            </w:r>
          </w:p>
        </w:tc>
        <w:tc>
          <w:tcPr>
            <w:tcW w:w="216" w:type="pct"/>
            <w:noWrap/>
            <w:vAlign w:val="center"/>
            <w:hideMark/>
          </w:tcPr>
          <w:p w:rsidR="00DA4D9C" w:rsidRPr="00DA4D9C" w:rsidRDefault="00DA4D9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sz w:val="18"/>
                <w:szCs w:val="18"/>
              </w:rPr>
              <w:t>Passed</w:t>
            </w:r>
          </w:p>
        </w:tc>
        <w:tc>
          <w:tcPr>
            <w:tcW w:w="436" w:type="pct"/>
            <w:noWrap/>
            <w:vAlign w:val="center"/>
            <w:hideMark/>
          </w:tcPr>
          <w:p w:rsidR="00DA4D9C" w:rsidRPr="00DA4D9C" w:rsidRDefault="00DA4D9C" w:rsidP="000569F8">
            <w:pPr>
              <w:spacing w:line="48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sz w:val="18"/>
                <w:szCs w:val="18"/>
              </w:rPr>
              <w:t>Medium</w:t>
            </w:r>
          </w:p>
        </w:tc>
        <w:tc>
          <w:tcPr>
            <w:tcW w:w="267" w:type="pct"/>
            <w:noWrap/>
            <w:vAlign w:val="center"/>
            <w:hideMark/>
          </w:tcPr>
          <w:p w:rsidR="00DA4D9C" w:rsidRPr="00DA4D9C" w:rsidRDefault="00DA4D9C" w:rsidP="000569F8">
            <w:pPr>
              <w:spacing w:line="48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sz w:val="18"/>
                <w:szCs w:val="18"/>
              </w:rPr>
              <w:t>-</w:t>
            </w:r>
          </w:p>
        </w:tc>
        <w:tc>
          <w:tcPr>
            <w:tcW w:w="482" w:type="pct"/>
            <w:noWrap/>
            <w:vAlign w:val="center"/>
            <w:hideMark/>
          </w:tcPr>
          <w:p w:rsidR="00DA4D9C" w:rsidRPr="00DA4D9C" w:rsidRDefault="004229A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Handled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accuretly</w:t>
            </w:r>
            <w:proofErr w:type="spellEnd"/>
          </w:p>
        </w:tc>
      </w:tr>
      <w:tr w:rsidR="00DA4D9C" w:rsidRPr="00DA4D9C" w:rsidTr="000569F8">
        <w:tc>
          <w:tcPr>
            <w:tcW w:w="239" w:type="pct"/>
            <w:noWrap/>
            <w:vAlign w:val="center"/>
            <w:hideMark/>
          </w:tcPr>
          <w:p w:rsidR="00DA4D9C" w:rsidRPr="00DA4D9C" w:rsidRDefault="00DA4D9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sz w:val="18"/>
                <w:szCs w:val="18"/>
              </w:rPr>
              <w:t>TC003</w:t>
            </w:r>
          </w:p>
        </w:tc>
        <w:tc>
          <w:tcPr>
            <w:tcW w:w="769" w:type="pct"/>
            <w:noWrap/>
            <w:vAlign w:val="center"/>
            <w:hideMark/>
          </w:tcPr>
          <w:p w:rsidR="00DA4D9C" w:rsidRPr="00DA4D9C" w:rsidRDefault="004229A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API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disply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in Frontend</w:t>
            </w:r>
          </w:p>
        </w:tc>
        <w:tc>
          <w:tcPr>
            <w:tcW w:w="944" w:type="pct"/>
            <w:noWrap/>
            <w:vAlign w:val="center"/>
            <w:hideMark/>
          </w:tcPr>
          <w:p w:rsidR="00DA4D9C" w:rsidRPr="00DA4D9C" w:rsidRDefault="004229A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API </w:t>
            </w:r>
            <w:r w:rsidR="00DA4D9C" w:rsidRPr="00DA4D9C">
              <w:rPr>
                <w:rFonts w:ascii="Segoe UI" w:eastAsia="Times New Roman" w:hAnsi="Segoe UI" w:cs="Segoe UI"/>
                <w:sz w:val="18"/>
                <w:szCs w:val="18"/>
              </w:rPr>
              <w:t xml:space="preserve">&gt; Verify </w:t>
            </w:r>
            <w:r>
              <w:rPr>
                <w:rFonts w:ascii="Segoe UI" w:eastAsia="Times New Roman" w:hAnsi="Segoe UI" w:cs="Segoe UI"/>
                <w:sz w:val="18"/>
                <w:szCs w:val="18"/>
              </w:rPr>
              <w:t>cdn.sanity.io error</w:t>
            </w:r>
          </w:p>
        </w:tc>
        <w:tc>
          <w:tcPr>
            <w:tcW w:w="809" w:type="pct"/>
            <w:noWrap/>
            <w:vAlign w:val="center"/>
            <w:hideMark/>
          </w:tcPr>
          <w:p w:rsidR="00DA4D9C" w:rsidRPr="00DA4D9C" w:rsidRDefault="004229A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Error resolve</w:t>
            </w:r>
          </w:p>
        </w:tc>
        <w:tc>
          <w:tcPr>
            <w:tcW w:w="838" w:type="pct"/>
            <w:noWrap/>
            <w:vAlign w:val="center"/>
            <w:hideMark/>
          </w:tcPr>
          <w:p w:rsidR="00DA4D9C" w:rsidRPr="00DA4D9C" w:rsidRDefault="004229A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Images shown</w:t>
            </w:r>
          </w:p>
        </w:tc>
        <w:tc>
          <w:tcPr>
            <w:tcW w:w="216" w:type="pct"/>
            <w:noWrap/>
            <w:vAlign w:val="center"/>
            <w:hideMark/>
          </w:tcPr>
          <w:p w:rsidR="00DA4D9C" w:rsidRPr="00DA4D9C" w:rsidRDefault="00DA4D9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sz w:val="18"/>
                <w:szCs w:val="18"/>
              </w:rPr>
              <w:t>Passed</w:t>
            </w:r>
          </w:p>
        </w:tc>
        <w:tc>
          <w:tcPr>
            <w:tcW w:w="436" w:type="pct"/>
            <w:noWrap/>
            <w:vAlign w:val="center"/>
            <w:hideMark/>
          </w:tcPr>
          <w:p w:rsidR="00DA4D9C" w:rsidRPr="00DA4D9C" w:rsidRDefault="00DA4D9C" w:rsidP="000569F8">
            <w:pPr>
              <w:spacing w:line="48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sz w:val="18"/>
                <w:szCs w:val="18"/>
              </w:rPr>
              <w:t>High</w:t>
            </w:r>
          </w:p>
        </w:tc>
        <w:tc>
          <w:tcPr>
            <w:tcW w:w="267" w:type="pct"/>
            <w:noWrap/>
            <w:vAlign w:val="center"/>
            <w:hideMark/>
          </w:tcPr>
          <w:p w:rsidR="00DA4D9C" w:rsidRPr="00DA4D9C" w:rsidRDefault="00DA4D9C" w:rsidP="000569F8">
            <w:pPr>
              <w:spacing w:line="48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sz w:val="18"/>
                <w:szCs w:val="18"/>
              </w:rPr>
              <w:t>-</w:t>
            </w:r>
          </w:p>
        </w:tc>
        <w:tc>
          <w:tcPr>
            <w:tcW w:w="482" w:type="pct"/>
            <w:noWrap/>
            <w:vAlign w:val="center"/>
            <w:hideMark/>
          </w:tcPr>
          <w:p w:rsidR="00DA4D9C" w:rsidRPr="00DA4D9C" w:rsidRDefault="00DA4D9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sz w:val="18"/>
                <w:szCs w:val="18"/>
              </w:rPr>
              <w:t>Works as expected</w:t>
            </w:r>
          </w:p>
        </w:tc>
      </w:tr>
      <w:tr w:rsidR="00DA4D9C" w:rsidRPr="00DA4D9C" w:rsidTr="000569F8">
        <w:tc>
          <w:tcPr>
            <w:tcW w:w="239" w:type="pct"/>
            <w:noWrap/>
            <w:vAlign w:val="center"/>
            <w:hideMark/>
          </w:tcPr>
          <w:p w:rsidR="00DA4D9C" w:rsidRPr="00DA4D9C" w:rsidRDefault="00DA4D9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sz w:val="18"/>
                <w:szCs w:val="18"/>
              </w:rPr>
              <w:t>TC004</w:t>
            </w:r>
          </w:p>
        </w:tc>
        <w:tc>
          <w:tcPr>
            <w:tcW w:w="769" w:type="pct"/>
            <w:noWrap/>
            <w:vAlign w:val="center"/>
            <w:hideMark/>
          </w:tcPr>
          <w:p w:rsidR="00DA4D9C" w:rsidRPr="00DA4D9C" w:rsidRDefault="00EB69EE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Given API verified </w:t>
            </w:r>
          </w:p>
        </w:tc>
        <w:tc>
          <w:tcPr>
            <w:tcW w:w="944" w:type="pct"/>
            <w:noWrap/>
            <w:vAlign w:val="center"/>
            <w:hideMark/>
          </w:tcPr>
          <w:p w:rsidR="00DA4D9C" w:rsidRPr="00DA4D9C" w:rsidRDefault="00EB69EE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API check </w:t>
            </w:r>
            <w:r w:rsidR="00DA4D9C" w:rsidRPr="00DA4D9C">
              <w:rPr>
                <w:rFonts w:ascii="Segoe UI" w:eastAsia="Times New Roman" w:hAnsi="Segoe UI" w:cs="Segoe UI"/>
                <w:sz w:val="18"/>
                <w:szCs w:val="18"/>
              </w:rPr>
              <w:t xml:space="preserve"> &gt; </w:t>
            </w:r>
            <w:r>
              <w:rPr>
                <w:rFonts w:ascii="Segoe UI" w:eastAsia="Times New Roman" w:hAnsi="Segoe UI" w:cs="Segoe UI"/>
                <w:sz w:val="18"/>
                <w:szCs w:val="18"/>
              </w:rPr>
              <w:t>Thunder Client</w:t>
            </w:r>
          </w:p>
        </w:tc>
        <w:tc>
          <w:tcPr>
            <w:tcW w:w="809" w:type="pct"/>
            <w:noWrap/>
            <w:vAlign w:val="center"/>
            <w:hideMark/>
          </w:tcPr>
          <w:p w:rsidR="00DA4D9C" w:rsidRPr="00DA4D9C" w:rsidRDefault="00EB69EE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Successful display</w:t>
            </w:r>
          </w:p>
        </w:tc>
        <w:tc>
          <w:tcPr>
            <w:tcW w:w="838" w:type="pct"/>
            <w:noWrap/>
            <w:vAlign w:val="center"/>
            <w:hideMark/>
          </w:tcPr>
          <w:p w:rsidR="00DA4D9C" w:rsidRPr="00DA4D9C" w:rsidRDefault="00EB69EE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Display proper</w:t>
            </w:r>
          </w:p>
        </w:tc>
        <w:tc>
          <w:tcPr>
            <w:tcW w:w="216" w:type="pct"/>
            <w:noWrap/>
            <w:vAlign w:val="center"/>
            <w:hideMark/>
          </w:tcPr>
          <w:p w:rsidR="00DA4D9C" w:rsidRPr="00DA4D9C" w:rsidRDefault="00DA4D9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sz w:val="18"/>
                <w:szCs w:val="18"/>
              </w:rPr>
              <w:t>Passed</w:t>
            </w:r>
          </w:p>
        </w:tc>
        <w:tc>
          <w:tcPr>
            <w:tcW w:w="436" w:type="pct"/>
            <w:noWrap/>
            <w:vAlign w:val="center"/>
            <w:hideMark/>
          </w:tcPr>
          <w:p w:rsidR="00DA4D9C" w:rsidRPr="00DA4D9C" w:rsidRDefault="00DA4D9C" w:rsidP="000569F8">
            <w:pPr>
              <w:spacing w:line="48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sz w:val="18"/>
                <w:szCs w:val="18"/>
              </w:rPr>
              <w:t>Medium</w:t>
            </w:r>
          </w:p>
        </w:tc>
        <w:tc>
          <w:tcPr>
            <w:tcW w:w="267" w:type="pct"/>
            <w:noWrap/>
            <w:vAlign w:val="center"/>
            <w:hideMark/>
          </w:tcPr>
          <w:p w:rsidR="00DA4D9C" w:rsidRPr="00DA4D9C" w:rsidRDefault="00DA4D9C" w:rsidP="000569F8">
            <w:pPr>
              <w:spacing w:line="48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sz w:val="18"/>
                <w:szCs w:val="18"/>
              </w:rPr>
              <w:t>-</w:t>
            </w:r>
          </w:p>
        </w:tc>
        <w:tc>
          <w:tcPr>
            <w:tcW w:w="482" w:type="pct"/>
            <w:noWrap/>
            <w:vAlign w:val="center"/>
            <w:hideMark/>
          </w:tcPr>
          <w:p w:rsidR="00DA4D9C" w:rsidRPr="00DA4D9C" w:rsidRDefault="00DA4D9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bookmarkStart w:id="0" w:name="_GoBack"/>
            <w:r w:rsidRPr="00DA4D9C">
              <w:rPr>
                <w:rFonts w:ascii="Segoe UI" w:eastAsia="Times New Roman" w:hAnsi="Segoe UI" w:cs="Segoe UI"/>
                <w:sz w:val="18"/>
                <w:szCs w:val="18"/>
              </w:rPr>
              <w:t>Test successful</w:t>
            </w:r>
            <w:bookmarkEnd w:id="0"/>
          </w:p>
        </w:tc>
      </w:tr>
      <w:tr w:rsidR="00EB69EE" w:rsidRPr="00DA4D9C" w:rsidTr="000569F8">
        <w:tc>
          <w:tcPr>
            <w:tcW w:w="239" w:type="pct"/>
            <w:noWrap/>
            <w:vAlign w:val="center"/>
          </w:tcPr>
          <w:p w:rsidR="00EB69EE" w:rsidRPr="00DA4D9C" w:rsidRDefault="00EB69EE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TC005</w:t>
            </w:r>
          </w:p>
        </w:tc>
        <w:tc>
          <w:tcPr>
            <w:tcW w:w="769" w:type="pct"/>
            <w:noWrap/>
            <w:vAlign w:val="center"/>
          </w:tcPr>
          <w:p w:rsidR="00EB69EE" w:rsidRDefault="00EB69EE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Add more data</w:t>
            </w:r>
          </w:p>
        </w:tc>
        <w:tc>
          <w:tcPr>
            <w:tcW w:w="944" w:type="pct"/>
            <w:noWrap/>
            <w:vAlign w:val="center"/>
          </w:tcPr>
          <w:p w:rsidR="00EB69EE" w:rsidRDefault="00EB69EE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Manually insert &gt;sanity </w:t>
            </w:r>
          </w:p>
        </w:tc>
        <w:tc>
          <w:tcPr>
            <w:tcW w:w="809" w:type="pct"/>
            <w:noWrap/>
            <w:vAlign w:val="center"/>
          </w:tcPr>
          <w:p w:rsidR="00EB69EE" w:rsidRDefault="00EB69EE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successfull</w:t>
            </w:r>
            <w:proofErr w:type="spellEnd"/>
          </w:p>
        </w:tc>
        <w:tc>
          <w:tcPr>
            <w:tcW w:w="838" w:type="pct"/>
            <w:noWrap/>
            <w:vAlign w:val="center"/>
          </w:tcPr>
          <w:p w:rsidR="00EB69EE" w:rsidRDefault="00EB69EE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Difficult to inject some product </w:t>
            </w:r>
          </w:p>
        </w:tc>
        <w:tc>
          <w:tcPr>
            <w:tcW w:w="216" w:type="pct"/>
            <w:noWrap/>
            <w:vAlign w:val="center"/>
          </w:tcPr>
          <w:p w:rsidR="00EB69EE" w:rsidRPr="00DA4D9C" w:rsidRDefault="00EB69EE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passed</w:t>
            </w:r>
          </w:p>
        </w:tc>
        <w:tc>
          <w:tcPr>
            <w:tcW w:w="436" w:type="pct"/>
            <w:noWrap/>
            <w:vAlign w:val="center"/>
          </w:tcPr>
          <w:p w:rsidR="00EB69EE" w:rsidRPr="00DA4D9C" w:rsidRDefault="00EB69EE" w:rsidP="000569F8">
            <w:pPr>
              <w:spacing w:line="48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Low</w:t>
            </w:r>
          </w:p>
        </w:tc>
        <w:tc>
          <w:tcPr>
            <w:tcW w:w="267" w:type="pct"/>
            <w:noWrap/>
            <w:vAlign w:val="center"/>
          </w:tcPr>
          <w:p w:rsidR="00EB69EE" w:rsidRPr="00DA4D9C" w:rsidRDefault="00EB69EE" w:rsidP="000569F8">
            <w:pPr>
              <w:spacing w:line="48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_</w:t>
            </w:r>
          </w:p>
        </w:tc>
        <w:tc>
          <w:tcPr>
            <w:tcW w:w="482" w:type="pct"/>
            <w:noWrap/>
            <w:vAlign w:val="center"/>
          </w:tcPr>
          <w:p w:rsidR="00EB69EE" w:rsidRPr="00DA4D9C" w:rsidRDefault="00EB69EE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Handle carefully</w:t>
            </w:r>
          </w:p>
        </w:tc>
      </w:tr>
    </w:tbl>
    <w:p w:rsidR="00F46B3A" w:rsidRDefault="00F46B3A" w:rsidP="00DA4D9C"/>
    <w:p w:rsidR="00AE4990" w:rsidRPr="00BB061A" w:rsidRDefault="00BB061A" w:rsidP="00DA4D9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3- </w:t>
      </w:r>
      <w:proofErr w:type="spellStart"/>
      <w:r>
        <w:rPr>
          <w:b/>
          <w:sz w:val="40"/>
          <w:szCs w:val="40"/>
        </w:rPr>
        <w:t>Seo</w:t>
      </w:r>
      <w:proofErr w:type="spellEnd"/>
      <w:r>
        <w:rPr>
          <w:b/>
          <w:sz w:val="40"/>
          <w:szCs w:val="40"/>
        </w:rPr>
        <w:t xml:space="preserve"> Report:</w:t>
      </w:r>
    </w:p>
    <w:sectPr w:rsidR="00AE4990" w:rsidRPr="00BB061A" w:rsidSect="00DA4D9C">
      <w:pgSz w:w="20160" w:h="12240" w:orient="landscape" w:code="5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mirrorMargins/>
  <w:proofState w:spelling="clean" w:grammar="clean"/>
  <w:defaultTabStop w:val="720"/>
  <w:characterSpacingControl w:val="doNotCompress"/>
  <w:compat/>
  <w:rsids>
    <w:rsidRoot w:val="00DA4D9C"/>
    <w:rsid w:val="000569F8"/>
    <w:rsid w:val="00150D78"/>
    <w:rsid w:val="002F2F7F"/>
    <w:rsid w:val="004229AC"/>
    <w:rsid w:val="005E3349"/>
    <w:rsid w:val="0065754D"/>
    <w:rsid w:val="007C2088"/>
    <w:rsid w:val="00AE4990"/>
    <w:rsid w:val="00BB061A"/>
    <w:rsid w:val="00C14772"/>
    <w:rsid w:val="00DA4D9C"/>
    <w:rsid w:val="00E86D97"/>
    <w:rsid w:val="00EB69EE"/>
    <w:rsid w:val="00F46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D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0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542DF-BBC5-415F-97EA-CB7413B3A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khirad</cp:lastModifiedBy>
  <cp:revision>12</cp:revision>
  <dcterms:created xsi:type="dcterms:W3CDTF">2025-01-20T18:29:00Z</dcterms:created>
  <dcterms:modified xsi:type="dcterms:W3CDTF">2025-01-21T06:35:00Z</dcterms:modified>
</cp:coreProperties>
</file>