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8CFC" w14:textId="77777777" w:rsidR="004F5B43" w:rsidRDefault="004F5B43" w:rsidP="004F5B43"/>
    <w:p w14:paraId="67DA7051" w14:textId="77777777" w:rsidR="004F5B43" w:rsidRDefault="004F5B43" w:rsidP="004F5B43">
      <w:r>
        <w:t>Documentation:</w:t>
      </w:r>
    </w:p>
    <w:p w14:paraId="4213CC49" w14:textId="1B54132D" w:rsidR="004F5B43" w:rsidRDefault="004F5B43" w:rsidP="004F5B43">
      <w:r>
        <w:t>Arman Rahmim, PhD; Nov 1, 2019</w:t>
      </w:r>
    </w:p>
    <w:p w14:paraId="2DCE0A00" w14:textId="603CFF6D" w:rsidR="004F5B43" w:rsidRDefault="004C5DC0" w:rsidP="004F5B43">
      <w:hyperlink r:id="rId4" w:history="1">
        <w:r w:rsidR="00187D04">
          <w:rPr>
            <w:rStyle w:val="Hyperlink"/>
          </w:rPr>
          <w:t>http://www.qurit.ca/</w:t>
        </w:r>
      </w:hyperlink>
    </w:p>
    <w:p w14:paraId="0EA9BF9C" w14:textId="212889BB" w:rsidR="004E0D73" w:rsidRDefault="004E0D73" w:rsidP="004F5B43"/>
    <w:p w14:paraId="1A47C89E" w14:textId="730691FE" w:rsidR="004E0D73" w:rsidRDefault="004E0D73" w:rsidP="004E0D73">
      <w:pPr>
        <w:pStyle w:val="NormalWeb"/>
      </w:pPr>
      <w:r>
        <w:t xml:space="preserve">A </w:t>
      </w:r>
      <w:proofErr w:type="spellStart"/>
      <w:r>
        <w:t>C+Matlab-based</w:t>
      </w:r>
      <w:proofErr w:type="spellEnd"/>
      <w:r>
        <w:t xml:space="preserve"> PET simulation and reconstruction software, enabling realistic </w:t>
      </w:r>
      <w:r w:rsidR="005F7373">
        <w:t xml:space="preserve">brain PET </w:t>
      </w:r>
      <w:r>
        <w:t xml:space="preserve">simulations, </w:t>
      </w:r>
      <w:proofErr w:type="gramStart"/>
      <w:r>
        <w:t>e.g.</w:t>
      </w:r>
      <w:proofErr w:type="gramEnd"/>
      <w:r>
        <w:t xml:space="preserve"> dynamic PiB PET imaging on the High Resolution Research Tomograph (HRRT).</w:t>
      </w:r>
    </w:p>
    <w:p w14:paraId="548D56B0" w14:textId="4F90DB2E" w:rsidR="004C5DC0" w:rsidRDefault="004C5DC0" w:rsidP="004E0D73">
      <w:pPr>
        <w:pStyle w:val="NormalWeb"/>
      </w:pPr>
      <w:r>
        <w:t>You can download the folder here (~1.3GB):</w:t>
      </w:r>
    </w:p>
    <w:p w14:paraId="0B5FABA5" w14:textId="5B1C4451" w:rsidR="004C5DC0" w:rsidRDefault="004C5DC0" w:rsidP="004E0D73">
      <w:pPr>
        <w:pStyle w:val="NormalWeb"/>
      </w:pPr>
      <w:hyperlink r:id="rId5" w:history="1">
        <w:r w:rsidRPr="00A22DFC">
          <w:rPr>
            <w:rStyle w:val="Hyperlink"/>
          </w:rPr>
          <w:t>https://1drv.ms/u/s!AqTzxnxy6vxCi55J-7k7nRVLikodCQ?e=8edCeh</w:t>
        </w:r>
      </w:hyperlink>
    </w:p>
    <w:p w14:paraId="2B389E68" w14:textId="77777777" w:rsidR="004E0D73" w:rsidRDefault="004E0D73" w:rsidP="004F5B43"/>
    <w:p w14:paraId="546271DF" w14:textId="6F9CC94F" w:rsidR="004F5B43" w:rsidRDefault="004F5B43" w:rsidP="004F5B43">
      <w:r>
        <w:t>There are two folders:</w:t>
      </w:r>
    </w:p>
    <w:p w14:paraId="5FB769FA" w14:textId="77777777" w:rsidR="004F5B43" w:rsidRDefault="004F5B43" w:rsidP="004F5B43"/>
    <w:p w14:paraId="1A69803A" w14:textId="77777777" w:rsidR="004F5B43" w:rsidRDefault="004F5B43" w:rsidP="004F5B43">
      <w:r>
        <w:t>hrrt_open_2010-10-15_r234B</w:t>
      </w:r>
    </w:p>
    <w:p w14:paraId="5C68F3D4" w14:textId="77777777" w:rsidR="004F5B43" w:rsidRDefault="004F5B43" w:rsidP="004F5B43">
      <w:proofErr w:type="spellStart"/>
      <w:r>
        <w:t>HRRT_PiB_dynamic_brain_simulations</w:t>
      </w:r>
      <w:proofErr w:type="spellEnd"/>
      <w:r>
        <w:tab/>
      </w:r>
    </w:p>
    <w:p w14:paraId="415F0626" w14:textId="77777777" w:rsidR="004F5B43" w:rsidRDefault="004F5B43" w:rsidP="004F5B43"/>
    <w:p w14:paraId="757BBC7D" w14:textId="77777777" w:rsidR="004F5B43" w:rsidRDefault="004F5B43" w:rsidP="004F5B43">
      <w:r>
        <w:t xml:space="preserve">The first one contains HRRT recon code, that you can re-compile. </w:t>
      </w:r>
      <w:proofErr w:type="spellStart"/>
      <w:r>
        <w:t>Makefile</w:t>
      </w:r>
      <w:proofErr w:type="spellEnd"/>
      <w:r>
        <w:t xml:space="preserve"> is in there.</w:t>
      </w:r>
    </w:p>
    <w:p w14:paraId="26FAFBB3" w14:textId="77777777" w:rsidR="004F5B43" w:rsidRDefault="004F5B43" w:rsidP="004F5B43">
      <w:r>
        <w:t>This code is also used for analytic simulation, with realistic noise that can also be added to it.</w:t>
      </w:r>
    </w:p>
    <w:p w14:paraId="0596D846" w14:textId="77777777" w:rsidR="004F5B43" w:rsidRDefault="004F5B43" w:rsidP="004F5B43"/>
    <w:p w14:paraId="06F3AB88" w14:textId="77777777" w:rsidR="004F5B43" w:rsidRDefault="004F5B43" w:rsidP="004F5B43">
      <w:r>
        <w:t>Next, please go to the second folder:</w:t>
      </w:r>
    </w:p>
    <w:p w14:paraId="4D08396D" w14:textId="77777777" w:rsidR="004F5B43" w:rsidRDefault="004F5B43" w:rsidP="004F5B43"/>
    <w:p w14:paraId="4F8FED34" w14:textId="77777777" w:rsidR="004F5B43" w:rsidRDefault="004F5B43" w:rsidP="004F5B43">
      <w:r>
        <w:t>Start with this file:</w:t>
      </w:r>
    </w:p>
    <w:p w14:paraId="5F8BBF3A" w14:textId="77777777" w:rsidR="004F5B43" w:rsidRDefault="004F5B43" w:rsidP="004F5B43">
      <w:r>
        <w:t>HRRT_simulate_and_recon.cmd</w:t>
      </w:r>
    </w:p>
    <w:p w14:paraId="0F33FE06" w14:textId="77777777" w:rsidR="004F5B43" w:rsidRDefault="004F5B43" w:rsidP="004F5B43"/>
    <w:p w14:paraId="58A4D983" w14:textId="77777777" w:rsidR="004F5B43" w:rsidRDefault="004F5B43" w:rsidP="004F5B43"/>
    <w:p w14:paraId="47394C4F" w14:textId="7187A02F" w:rsidR="004F5B43" w:rsidRDefault="004E0D73" w:rsidP="004F5B43">
      <w:r>
        <w:t>You w</w:t>
      </w:r>
      <w:r w:rsidR="004F5B43">
        <w:t>ill need large amount of space available for a single noise realization.</w:t>
      </w:r>
    </w:p>
    <w:p w14:paraId="7C3144BE" w14:textId="77777777" w:rsidR="004F5B43" w:rsidRDefault="004F5B43" w:rsidP="004F5B43">
      <w:r>
        <w:t>For more noise realizations, to save space, it will overwrite existing sinograms with new noise realizations, but will still create NEW/non-overwritten reconstructed images.</w:t>
      </w:r>
    </w:p>
    <w:p w14:paraId="09272942" w14:textId="77777777" w:rsidR="004F5B43" w:rsidRDefault="004F5B43" w:rsidP="004F5B43"/>
    <w:p w14:paraId="3E6682BF" w14:textId="77777777" w:rsidR="004F5B43" w:rsidRDefault="004F5B43" w:rsidP="004F5B43"/>
    <w:p w14:paraId="7DB2B4F2" w14:textId="77777777" w:rsidR="004F5B43" w:rsidRDefault="004F5B43" w:rsidP="004F5B43">
      <w:r>
        <w:t>The program has seven steps, which you can turn on or off</w:t>
      </w:r>
    </w:p>
    <w:p w14:paraId="4BD4A6C4" w14:textId="77777777" w:rsidR="004F5B43" w:rsidRDefault="004F5B43" w:rsidP="004F5B43"/>
    <w:p w14:paraId="380E9AF9" w14:textId="77777777" w:rsidR="004F5B43" w:rsidRDefault="004F5B43" w:rsidP="004F5B43">
      <w:proofErr w:type="spellStart"/>
      <w:r>
        <w:t>create_brain</w:t>
      </w:r>
      <w:proofErr w:type="spellEnd"/>
      <w:r>
        <w:t>=1;</w:t>
      </w:r>
    </w:p>
    <w:p w14:paraId="235C2045" w14:textId="77777777" w:rsidR="004F5B43" w:rsidRDefault="004F5B43" w:rsidP="004F5B43">
      <w:proofErr w:type="spellStart"/>
      <w:r>
        <w:t>project_atten</w:t>
      </w:r>
      <w:proofErr w:type="spellEnd"/>
      <w:r>
        <w:t>=1;</w:t>
      </w:r>
    </w:p>
    <w:p w14:paraId="204EBA6E" w14:textId="77777777" w:rsidR="004F5B43" w:rsidRDefault="004F5B43" w:rsidP="004F5B43">
      <w:proofErr w:type="spellStart"/>
      <w:r>
        <w:t>create_emission_images</w:t>
      </w:r>
      <w:proofErr w:type="spellEnd"/>
      <w:r>
        <w:t>=1;</w:t>
      </w:r>
    </w:p>
    <w:p w14:paraId="0752CCC1" w14:textId="77777777" w:rsidR="004F5B43" w:rsidRDefault="004F5B43" w:rsidP="004F5B43">
      <w:proofErr w:type="spellStart"/>
      <w:r>
        <w:t>project_emission</w:t>
      </w:r>
      <w:proofErr w:type="spellEnd"/>
      <w:r>
        <w:t>=1;</w:t>
      </w:r>
    </w:p>
    <w:p w14:paraId="0E85C3D6" w14:textId="77777777" w:rsidR="004F5B43" w:rsidRDefault="004F5B43" w:rsidP="004F5B43">
      <w:proofErr w:type="spellStart"/>
      <w:r>
        <w:t>incorporate_atten_norm_and_noise</w:t>
      </w:r>
      <w:proofErr w:type="spellEnd"/>
      <w:r>
        <w:t xml:space="preserve">=1;  </w:t>
      </w:r>
    </w:p>
    <w:p w14:paraId="3CB6934D" w14:textId="77777777" w:rsidR="004F5B43" w:rsidRDefault="004F5B43" w:rsidP="004F5B43">
      <w:proofErr w:type="spellStart"/>
      <w:r>
        <w:t>perform_reconstruction</w:t>
      </w:r>
      <w:proofErr w:type="spellEnd"/>
      <w:r>
        <w:t>=1;</w:t>
      </w:r>
    </w:p>
    <w:p w14:paraId="433DD168" w14:textId="77777777" w:rsidR="004F5B43" w:rsidRDefault="004F5B43" w:rsidP="004F5B43">
      <w:proofErr w:type="spellStart"/>
      <w:r>
        <w:t>perform_parametric_estimation</w:t>
      </w:r>
      <w:proofErr w:type="spellEnd"/>
      <w:r>
        <w:t>=1;</w:t>
      </w:r>
    </w:p>
    <w:p w14:paraId="359753DB" w14:textId="77777777" w:rsidR="004F5B43" w:rsidRDefault="004F5B43" w:rsidP="004F5B43"/>
    <w:p w14:paraId="0978C091" w14:textId="77777777" w:rsidR="004F5B43" w:rsidRDefault="004F5B43" w:rsidP="004F5B43">
      <w:r>
        <w:lastRenderedPageBreak/>
        <w:t>You probably don’t need the last one since it uses its own way of kinetic modeling to fit. You can do your own kind of kinetic modelling if you need to.</w:t>
      </w:r>
    </w:p>
    <w:p w14:paraId="78804381" w14:textId="77777777" w:rsidR="004F5B43" w:rsidRDefault="004F5B43" w:rsidP="004F5B43"/>
    <w:p w14:paraId="6BAA9AFB" w14:textId="77777777" w:rsidR="004F5B43" w:rsidRDefault="004F5B43" w:rsidP="004F5B43">
      <w:r>
        <w:t>Kinetic parameters used to generate TACs for different regions are defined here:</w:t>
      </w:r>
    </w:p>
    <w:p w14:paraId="0B08776A" w14:textId="77777777" w:rsidR="004F5B43" w:rsidRDefault="004F5B43" w:rsidP="004F5B43">
      <w:r>
        <w:t>generate_images_compartmental_modeling_256.m</w:t>
      </w:r>
    </w:p>
    <w:p w14:paraId="5ED9C418" w14:textId="77777777" w:rsidR="004F5B43" w:rsidRDefault="004F5B43" w:rsidP="004F5B43"/>
    <w:p w14:paraId="6344BB76" w14:textId="77777777" w:rsidR="004F5B43" w:rsidRDefault="004F5B43" w:rsidP="004F5B43">
      <w:r>
        <w:t>This program uses Eq. 16 and 17 in this paper of ours:</w:t>
      </w:r>
    </w:p>
    <w:p w14:paraId="5ED8898A" w14:textId="77777777" w:rsidR="004F5B43" w:rsidRDefault="004F5B43" w:rsidP="004F5B43">
      <w:r>
        <w:t>"3.5D dynamic PET image reconstruction incorporating kinetics-based clusters"</w:t>
      </w:r>
    </w:p>
    <w:p w14:paraId="34214DA6" w14:textId="77777777" w:rsidR="004F5B43" w:rsidRDefault="004F5B43" w:rsidP="004F5B43">
      <w:r>
        <w:t>Lijun Lu et al, Phys. Med. Biol., 2012.</w:t>
      </w:r>
    </w:p>
    <w:p w14:paraId="7CAC9CF6" w14:textId="634E55AB" w:rsidR="004F5B43" w:rsidRDefault="004C5DC0" w:rsidP="004F5B43">
      <w:hyperlink r:id="rId6" w:history="1">
        <w:r w:rsidR="00E62B88" w:rsidRPr="00AF5DA5">
          <w:rPr>
            <w:rStyle w:val="Hyperlink"/>
          </w:rPr>
          <w:t>https://rahmimlab.files.wordpress.com/2015/06/lu_pmb12_3-5d_dynamic_pet_image_reconstruction.pdf</w:t>
        </w:r>
      </w:hyperlink>
    </w:p>
    <w:p w14:paraId="050E8A66" w14:textId="77777777" w:rsidR="004F5B43" w:rsidRDefault="004F5B43" w:rsidP="004F5B43">
      <w:r>
        <w:t>which are standard compartmental modeling equations (2-tissue model).</w:t>
      </w:r>
    </w:p>
    <w:p w14:paraId="19E01671" w14:textId="77777777" w:rsidR="004F5B43" w:rsidRDefault="004F5B43" w:rsidP="004F5B43"/>
    <w:p w14:paraId="44C9A70C" w14:textId="77777777" w:rsidR="004F5B43" w:rsidRDefault="004F5B43" w:rsidP="004F5B43"/>
    <w:p w14:paraId="071A4178" w14:textId="77777777" w:rsidR="004F5B43" w:rsidRDefault="004F5B43" w:rsidP="004F5B43">
      <w:proofErr w:type="spellStart"/>
      <w:r>
        <w:t>dncat</w:t>
      </w:r>
      <w:proofErr w:type="spellEnd"/>
      <w:r>
        <w:t xml:space="preserve">/ folder contains the code to create the brain regions, which are then fed to above .m </w:t>
      </w:r>
      <w:proofErr w:type="spellStart"/>
      <w:r>
        <w:t>matlab</w:t>
      </w:r>
      <w:proofErr w:type="spellEnd"/>
      <w:r>
        <w:t xml:space="preserve"> code to creates TACs.</w:t>
      </w:r>
    </w:p>
    <w:p w14:paraId="75BB17E0" w14:textId="3F10BF3D" w:rsidR="004F5B43" w:rsidRDefault="004F5B43" w:rsidP="0081031A">
      <w:r>
        <w:t xml:space="preserve">NOTE: </w:t>
      </w:r>
      <w:r w:rsidR="0081031A">
        <w:t>This</w:t>
      </w:r>
      <w:r w:rsidR="0081031A" w:rsidRPr="0081031A">
        <w:t xml:space="preserve"> uses our anthropomorphic brain phantom (also shared on our software page, but also included here).</w:t>
      </w:r>
    </w:p>
    <w:p w14:paraId="258FDF04" w14:textId="77777777" w:rsidR="004F5B43" w:rsidRDefault="004F5B43" w:rsidP="004F5B43"/>
    <w:p w14:paraId="1B6B72FF" w14:textId="77777777" w:rsidR="004F5B43" w:rsidRDefault="004F5B43" w:rsidP="004F5B43">
      <w:r>
        <w:t>The particular kinetic parameter numbers used in this code are for a PiB PET study.</w:t>
      </w:r>
    </w:p>
    <w:p w14:paraId="0427729D" w14:textId="77777777" w:rsidR="004F5B43" w:rsidRDefault="004F5B43" w:rsidP="004F5B43"/>
    <w:p w14:paraId="78649991" w14:textId="77777777" w:rsidR="004F5B43" w:rsidRDefault="004F5B43" w:rsidP="004F5B43">
      <w:r>
        <w:t xml:space="preserve">For instance as you’ll see in there, for PiB, the k1, k2, k3, k4 and </w:t>
      </w:r>
      <w:proofErr w:type="spellStart"/>
      <w:r>
        <w:t>vB</w:t>
      </w:r>
      <w:proofErr w:type="spellEnd"/>
      <w:r>
        <w:t xml:space="preserve"> values are:</w:t>
      </w:r>
    </w:p>
    <w:p w14:paraId="46645A25" w14:textId="77777777" w:rsidR="004F5B43" w:rsidRDefault="004F5B43" w:rsidP="004F5B43"/>
    <w:p w14:paraId="12E30AB2" w14:textId="77777777" w:rsidR="004F5B43" w:rsidRDefault="004F5B43" w:rsidP="004F5B43">
      <w:r>
        <w:t>% For PiB (cingulate was based on Anterior Cingulate measurements, Brain</w:t>
      </w:r>
    </w:p>
    <w:p w14:paraId="2B1E0C8E" w14:textId="77777777" w:rsidR="004F5B43" w:rsidRDefault="004F5B43" w:rsidP="004F5B43">
      <w:r>
        <w:t xml:space="preserve">% Stem based on Pons, and white matter based on subcortical white matter)       </w:t>
      </w:r>
    </w:p>
    <w:p w14:paraId="3AD47EC6" w14:textId="77777777" w:rsidR="004F5B43" w:rsidRDefault="004F5B43" w:rsidP="004F5B43">
      <w:r>
        <w:t>% PiB -From the file: PiB ROI Matching - Julie.xlsx</w:t>
      </w:r>
    </w:p>
    <w:p w14:paraId="05104DF2" w14:textId="77777777" w:rsidR="004F5B43" w:rsidRDefault="004F5B43" w:rsidP="004F5B43">
      <w:r>
        <w:t xml:space="preserve">  values</w:t>
      </w:r>
      <w:proofErr w:type="gramStart"/>
      <w:r>
        <w:t>=[</w:t>
      </w:r>
      <w:proofErr w:type="gramEnd"/>
      <w:r>
        <w:t>0.237 0.144</w:t>
      </w:r>
      <w:r>
        <w:tab/>
        <w:t>0.021</w:t>
      </w:r>
      <w:r>
        <w:tab/>
        <w:t>0.013  %Cingulate</w:t>
      </w:r>
    </w:p>
    <w:p w14:paraId="5D8AF27C" w14:textId="77777777" w:rsidR="004F5B43" w:rsidRDefault="004F5B43" w:rsidP="004F5B43">
      <w:r>
        <w:t xml:space="preserve">          0.310</w:t>
      </w:r>
      <w:r>
        <w:tab/>
        <w:t>0.172</w:t>
      </w:r>
      <w:r>
        <w:tab/>
        <w:t>0.015</w:t>
      </w:r>
      <w:r>
        <w:tab/>
        <w:t>0.</w:t>
      </w:r>
      <w:proofErr w:type="gramStart"/>
      <w:r>
        <w:t>011  %</w:t>
      </w:r>
      <w:proofErr w:type="gramEnd"/>
      <w:r>
        <w:t>Occipital cortex (</w:t>
      </w:r>
      <w:proofErr w:type="spellStart"/>
      <w:r>
        <w:t>Cx</w:t>
      </w:r>
      <w:proofErr w:type="spellEnd"/>
      <w:r>
        <w:t>)</w:t>
      </w:r>
    </w:p>
    <w:p w14:paraId="36857A61" w14:textId="77777777" w:rsidR="004F5B43" w:rsidRDefault="004F5B43" w:rsidP="004F5B43">
      <w:r>
        <w:t xml:space="preserve">          0.278</w:t>
      </w:r>
      <w:r>
        <w:tab/>
        <w:t>0.147</w:t>
      </w:r>
      <w:r>
        <w:tab/>
        <w:t>0.018</w:t>
      </w:r>
      <w:r>
        <w:tab/>
        <w:t>0.</w:t>
      </w:r>
      <w:proofErr w:type="gramStart"/>
      <w:r>
        <w:t>016  %</w:t>
      </w:r>
      <w:proofErr w:type="gramEnd"/>
      <w:r>
        <w:t>Anteroventral Striatum</w:t>
      </w:r>
    </w:p>
    <w:p w14:paraId="39B4B454" w14:textId="77777777" w:rsidR="004F5B43" w:rsidRDefault="004F5B43" w:rsidP="004F5B43">
      <w:r>
        <w:t xml:space="preserve">          0.252</w:t>
      </w:r>
      <w:r>
        <w:tab/>
        <w:t>0.147</w:t>
      </w:r>
      <w:r>
        <w:tab/>
        <w:t>0.020</w:t>
      </w:r>
      <w:r>
        <w:tab/>
        <w:t>0.</w:t>
      </w:r>
      <w:proofErr w:type="gramStart"/>
      <w:r>
        <w:t>013  %</w:t>
      </w:r>
      <w:proofErr w:type="gramEnd"/>
      <w:r>
        <w:t>Brain Stem (including Pons)</w:t>
      </w:r>
    </w:p>
    <w:p w14:paraId="6476D33B" w14:textId="77777777" w:rsidR="004F5B43" w:rsidRDefault="004F5B43" w:rsidP="004F5B43">
      <w:r>
        <w:t xml:space="preserve">          0.288</w:t>
      </w:r>
      <w:r>
        <w:tab/>
        <w:t>0.151</w:t>
      </w:r>
      <w:r>
        <w:tab/>
        <w:t>0.010</w:t>
      </w:r>
      <w:r>
        <w:tab/>
        <w:t>0.</w:t>
      </w:r>
      <w:proofErr w:type="gramStart"/>
      <w:r>
        <w:t>012  %</w:t>
      </w:r>
      <w:proofErr w:type="gramEnd"/>
      <w:r>
        <w:t>Cerebellum</w:t>
      </w:r>
    </w:p>
    <w:p w14:paraId="3D925AAC" w14:textId="77777777" w:rsidR="004F5B43" w:rsidRDefault="004F5B43" w:rsidP="004F5B43">
      <w:r>
        <w:t xml:space="preserve">          0.235</w:t>
      </w:r>
      <w:r>
        <w:tab/>
        <w:t>0.114</w:t>
      </w:r>
      <w:r>
        <w:tab/>
        <w:t>0.040</w:t>
      </w:r>
      <w:r>
        <w:tab/>
        <w:t>0.</w:t>
      </w:r>
      <w:proofErr w:type="gramStart"/>
      <w:r>
        <w:t>030  %</w:t>
      </w:r>
      <w:proofErr w:type="gramEnd"/>
      <w:r>
        <w:t xml:space="preserve">Parietal </w:t>
      </w:r>
      <w:proofErr w:type="spellStart"/>
      <w:r>
        <w:t>Cx</w:t>
      </w:r>
      <w:proofErr w:type="spellEnd"/>
    </w:p>
    <w:p w14:paraId="32AD42F7" w14:textId="77777777" w:rsidR="004F5B43" w:rsidRDefault="004F5B43" w:rsidP="004F5B43">
      <w:r>
        <w:t xml:space="preserve">          0.244</w:t>
      </w:r>
      <w:r>
        <w:tab/>
        <w:t>0.151</w:t>
      </w:r>
      <w:r>
        <w:tab/>
        <w:t>0.023</w:t>
      </w:r>
      <w:r>
        <w:tab/>
        <w:t>0.</w:t>
      </w:r>
      <w:proofErr w:type="gramStart"/>
      <w:r>
        <w:t>015  %</w:t>
      </w:r>
      <w:proofErr w:type="gramEnd"/>
      <w:r>
        <w:t xml:space="preserve">Frontal </w:t>
      </w:r>
      <w:proofErr w:type="spellStart"/>
      <w:r>
        <w:t>Cx</w:t>
      </w:r>
      <w:proofErr w:type="spellEnd"/>
    </w:p>
    <w:p w14:paraId="3BEEC656" w14:textId="77777777" w:rsidR="004F5B43" w:rsidRDefault="004F5B43" w:rsidP="004F5B43">
      <w:r>
        <w:t xml:space="preserve">          0.282</w:t>
      </w:r>
      <w:r>
        <w:tab/>
        <w:t>0.163</w:t>
      </w:r>
      <w:r>
        <w:tab/>
        <w:t>0.020</w:t>
      </w:r>
      <w:r>
        <w:tab/>
        <w:t>0.</w:t>
      </w:r>
      <w:proofErr w:type="gramStart"/>
      <w:r>
        <w:t>013  %</w:t>
      </w:r>
      <w:proofErr w:type="gramEnd"/>
      <w:r>
        <w:t xml:space="preserve">Precuneus        </w:t>
      </w:r>
    </w:p>
    <w:p w14:paraId="523BAB74" w14:textId="77777777" w:rsidR="004F5B43" w:rsidRDefault="004F5B43" w:rsidP="004F5B43">
      <w:r>
        <w:t xml:space="preserve">          0.232</w:t>
      </w:r>
      <w:r>
        <w:tab/>
        <w:t>0.130</w:t>
      </w:r>
      <w:r>
        <w:tab/>
        <w:t>0.017</w:t>
      </w:r>
      <w:r>
        <w:tab/>
        <w:t>0.</w:t>
      </w:r>
      <w:proofErr w:type="gramStart"/>
      <w:r>
        <w:t>014  %</w:t>
      </w:r>
      <w:proofErr w:type="gramEnd"/>
      <w:r>
        <w:t xml:space="preserve">Lateral Temporal </w:t>
      </w:r>
      <w:proofErr w:type="spellStart"/>
      <w:r>
        <w:t>Cx</w:t>
      </w:r>
      <w:proofErr w:type="spellEnd"/>
    </w:p>
    <w:p w14:paraId="562D75A7" w14:textId="77777777" w:rsidR="004F5B43" w:rsidRDefault="004F5B43" w:rsidP="004F5B43">
      <w:r>
        <w:t xml:space="preserve">          0.251</w:t>
      </w:r>
      <w:r>
        <w:tab/>
        <w:t>0.150</w:t>
      </w:r>
      <w:r>
        <w:tab/>
        <w:t>0.017</w:t>
      </w:r>
      <w:r>
        <w:tab/>
        <w:t>0.</w:t>
      </w:r>
      <w:proofErr w:type="gramStart"/>
      <w:r>
        <w:t>013  %</w:t>
      </w:r>
      <w:proofErr w:type="gramEnd"/>
      <w:r>
        <w:t xml:space="preserve">Somatosensory </w:t>
      </w:r>
      <w:proofErr w:type="spellStart"/>
      <w:r>
        <w:t>Cx</w:t>
      </w:r>
      <w:proofErr w:type="spellEnd"/>
    </w:p>
    <w:p w14:paraId="290772D1" w14:textId="77777777" w:rsidR="004F5B43" w:rsidRDefault="004F5B43" w:rsidP="004F5B43">
      <w:r>
        <w:t xml:space="preserve">          0.178</w:t>
      </w:r>
      <w:r>
        <w:tab/>
        <w:t>0.112</w:t>
      </w:r>
      <w:r>
        <w:tab/>
        <w:t>0.019</w:t>
      </w:r>
      <w:r>
        <w:tab/>
        <w:t>0.</w:t>
      </w:r>
      <w:proofErr w:type="gramStart"/>
      <w:r>
        <w:t>017  %</w:t>
      </w:r>
      <w:proofErr w:type="gramEnd"/>
      <w:r>
        <w:t xml:space="preserve">Mesial Temporal </w:t>
      </w:r>
      <w:proofErr w:type="spellStart"/>
      <w:r>
        <w:t>Cx</w:t>
      </w:r>
      <w:proofErr w:type="spellEnd"/>
    </w:p>
    <w:p w14:paraId="1DCC8C07" w14:textId="77777777" w:rsidR="004F5B43" w:rsidRDefault="004F5B43" w:rsidP="004F5B43">
      <w:r>
        <w:t xml:space="preserve">          0.104</w:t>
      </w:r>
      <w:r>
        <w:tab/>
        <w:t>0.087</w:t>
      </w:r>
      <w:r>
        <w:tab/>
        <w:t>0.067</w:t>
      </w:r>
      <w:r>
        <w:tab/>
        <w:t>0.</w:t>
      </w:r>
      <w:proofErr w:type="gramStart"/>
      <w:r>
        <w:t>020  %</w:t>
      </w:r>
      <w:proofErr w:type="gramEnd"/>
      <w:r>
        <w:t>White matter</w:t>
      </w:r>
    </w:p>
    <w:p w14:paraId="4B24A2B0" w14:textId="77777777" w:rsidR="004F5B43" w:rsidRDefault="004F5B43" w:rsidP="004F5B43">
      <w:r>
        <w:t xml:space="preserve">          0.268</w:t>
      </w:r>
      <w:r>
        <w:tab/>
        <w:t>0.109</w:t>
      </w:r>
      <w:r>
        <w:tab/>
        <w:t>0.020</w:t>
      </w:r>
      <w:r>
        <w:tab/>
        <w:t>0.</w:t>
      </w:r>
      <w:proofErr w:type="gramStart"/>
      <w:r>
        <w:t>028  %</w:t>
      </w:r>
      <w:proofErr w:type="gramEnd"/>
      <w:r>
        <w:t>Thalamus</w:t>
      </w:r>
    </w:p>
    <w:p w14:paraId="578211FA" w14:textId="77777777" w:rsidR="004F5B43" w:rsidRDefault="004F5B43" w:rsidP="004F5B43">
      <w:r>
        <w:t xml:space="preserve">          0.278</w:t>
      </w:r>
      <w:r>
        <w:tab/>
        <w:t>0.155</w:t>
      </w:r>
      <w:r>
        <w:tab/>
        <w:t>0.018</w:t>
      </w:r>
      <w:r>
        <w:tab/>
        <w:t>0.</w:t>
      </w:r>
      <w:proofErr w:type="gramStart"/>
      <w:r>
        <w:t>014  %</w:t>
      </w:r>
      <w:proofErr w:type="gramEnd"/>
      <w:r>
        <w:t>Occipital Pole</w:t>
      </w:r>
    </w:p>
    <w:p w14:paraId="33F88E12" w14:textId="77777777" w:rsidR="004F5B43" w:rsidRDefault="004F5B43" w:rsidP="004F5B43">
      <w:r>
        <w:t xml:space="preserve">          0.271</w:t>
      </w:r>
      <w:r>
        <w:tab/>
        <w:t>0.151</w:t>
      </w:r>
      <w:r>
        <w:tab/>
        <w:t>0.016</w:t>
      </w:r>
      <w:r>
        <w:tab/>
        <w:t>0.012</w:t>
      </w:r>
      <w:proofErr w:type="gramStart"/>
      <w:r>
        <w:t>];%</w:t>
      </w:r>
      <w:proofErr w:type="spellStart"/>
      <w:proofErr w:type="gramEnd"/>
      <w:r>
        <w:t>Occipotemporal</w:t>
      </w:r>
      <w:proofErr w:type="spellEnd"/>
      <w:r>
        <w:t xml:space="preserve"> </w:t>
      </w:r>
      <w:proofErr w:type="spellStart"/>
      <w:r>
        <w:t>Cx</w:t>
      </w:r>
      <w:proofErr w:type="spellEnd"/>
      <w:r>
        <w:t xml:space="preserve"> (mean of</w:t>
      </w:r>
    </w:p>
    <w:p w14:paraId="616F11BE" w14:textId="77777777" w:rsidR="004F5B43" w:rsidRDefault="004F5B43" w:rsidP="004F5B43">
      <w:r>
        <w:t xml:space="preserve">                                       %lateral temporal and occipital)</w:t>
      </w:r>
    </w:p>
    <w:p w14:paraId="6E289C95" w14:textId="77777777" w:rsidR="00E71C06" w:rsidRDefault="004C5DC0"/>
    <w:sectPr w:rsidR="00E71C06" w:rsidSect="00E33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43"/>
    <w:rsid w:val="000003AB"/>
    <w:rsid w:val="00002026"/>
    <w:rsid w:val="000039DE"/>
    <w:rsid w:val="000206EA"/>
    <w:rsid w:val="00030F56"/>
    <w:rsid w:val="000766BA"/>
    <w:rsid w:val="00084C23"/>
    <w:rsid w:val="000A565D"/>
    <w:rsid w:val="00174AA7"/>
    <w:rsid w:val="00187D04"/>
    <w:rsid w:val="00195C6A"/>
    <w:rsid w:val="001A156C"/>
    <w:rsid w:val="001C299B"/>
    <w:rsid w:val="001D1E24"/>
    <w:rsid w:val="0028786E"/>
    <w:rsid w:val="00295E87"/>
    <w:rsid w:val="002A4EB3"/>
    <w:rsid w:val="00305F2D"/>
    <w:rsid w:val="00352533"/>
    <w:rsid w:val="00380470"/>
    <w:rsid w:val="003B7F9D"/>
    <w:rsid w:val="004104A3"/>
    <w:rsid w:val="00422894"/>
    <w:rsid w:val="00431E86"/>
    <w:rsid w:val="004478B6"/>
    <w:rsid w:val="004A78CE"/>
    <w:rsid w:val="004C5DC0"/>
    <w:rsid w:val="004E0D73"/>
    <w:rsid w:val="004F5B43"/>
    <w:rsid w:val="00521754"/>
    <w:rsid w:val="00540BC6"/>
    <w:rsid w:val="0054279D"/>
    <w:rsid w:val="00567B13"/>
    <w:rsid w:val="005718B0"/>
    <w:rsid w:val="005D08B6"/>
    <w:rsid w:val="005F7373"/>
    <w:rsid w:val="006006D9"/>
    <w:rsid w:val="00612F05"/>
    <w:rsid w:val="00671A24"/>
    <w:rsid w:val="0068753B"/>
    <w:rsid w:val="006C619C"/>
    <w:rsid w:val="006F7C36"/>
    <w:rsid w:val="007364BE"/>
    <w:rsid w:val="007A1FF7"/>
    <w:rsid w:val="007C2919"/>
    <w:rsid w:val="007E3FEA"/>
    <w:rsid w:val="0080538A"/>
    <w:rsid w:val="0081031A"/>
    <w:rsid w:val="008C36FE"/>
    <w:rsid w:val="008D2286"/>
    <w:rsid w:val="008F3AF9"/>
    <w:rsid w:val="00914E0D"/>
    <w:rsid w:val="00955B61"/>
    <w:rsid w:val="009571DF"/>
    <w:rsid w:val="00974055"/>
    <w:rsid w:val="009F1BE2"/>
    <w:rsid w:val="00A41C87"/>
    <w:rsid w:val="00A455AB"/>
    <w:rsid w:val="00AD7A1A"/>
    <w:rsid w:val="00B04230"/>
    <w:rsid w:val="00B1141D"/>
    <w:rsid w:val="00B45154"/>
    <w:rsid w:val="00B757E9"/>
    <w:rsid w:val="00C267AB"/>
    <w:rsid w:val="00C75D30"/>
    <w:rsid w:val="00CC294B"/>
    <w:rsid w:val="00CF2B41"/>
    <w:rsid w:val="00D379DE"/>
    <w:rsid w:val="00D56D6B"/>
    <w:rsid w:val="00D932C4"/>
    <w:rsid w:val="00E3365A"/>
    <w:rsid w:val="00E554A7"/>
    <w:rsid w:val="00E62B88"/>
    <w:rsid w:val="00F34389"/>
    <w:rsid w:val="00F76854"/>
    <w:rsid w:val="00F97C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356D"/>
  <w15:chartTrackingRefBased/>
  <w15:docId w15:val="{69F258B1-7BF5-FB46-B485-B0373FBF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86E"/>
    <w:rPr>
      <w:color w:val="0563C1" w:themeColor="hyperlink"/>
      <w:u w:val="single"/>
    </w:rPr>
  </w:style>
  <w:style w:type="character" w:styleId="UnresolvedMention">
    <w:name w:val="Unresolved Mention"/>
    <w:basedOn w:val="DefaultParagraphFont"/>
    <w:uiPriority w:val="99"/>
    <w:semiHidden/>
    <w:unhideWhenUsed/>
    <w:rsid w:val="0028786E"/>
    <w:rPr>
      <w:color w:val="605E5C"/>
      <w:shd w:val="clear" w:color="auto" w:fill="E1DFDD"/>
    </w:rPr>
  </w:style>
  <w:style w:type="character" w:styleId="FollowedHyperlink">
    <w:name w:val="FollowedHyperlink"/>
    <w:basedOn w:val="DefaultParagraphFont"/>
    <w:uiPriority w:val="99"/>
    <w:semiHidden/>
    <w:unhideWhenUsed/>
    <w:rsid w:val="00E62B88"/>
    <w:rPr>
      <w:color w:val="954F72" w:themeColor="followedHyperlink"/>
      <w:u w:val="single"/>
    </w:rPr>
  </w:style>
  <w:style w:type="paragraph" w:styleId="NormalWeb">
    <w:name w:val="Normal (Web)"/>
    <w:basedOn w:val="Normal"/>
    <w:uiPriority w:val="99"/>
    <w:semiHidden/>
    <w:unhideWhenUsed/>
    <w:rsid w:val="004E0D7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8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hmimlab.files.wordpress.com/2015/06/lu_pmb12_3-5d_dynamic_pet_image_reconstruction.pdf" TargetMode="External"/><Relationship Id="rId5" Type="http://schemas.openxmlformats.org/officeDocument/2006/relationships/hyperlink" Target="https://1drv.ms/u/s!AqTzxnxy6vxCi55J-7k7nRVLikodCQ?e=8edCeh" TargetMode="External"/><Relationship Id="rId4" Type="http://schemas.openxmlformats.org/officeDocument/2006/relationships/hyperlink" Target="http://www.qur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 Rahmim</cp:lastModifiedBy>
  <cp:revision>9</cp:revision>
  <dcterms:created xsi:type="dcterms:W3CDTF">2019-11-02T00:04:00Z</dcterms:created>
  <dcterms:modified xsi:type="dcterms:W3CDTF">2023-04-09T21:38:00Z</dcterms:modified>
</cp:coreProperties>
</file>