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F35" w:rsidRDefault="00067F35" w:rsidP="00067F35">
      <w:pPr>
        <w:pStyle w:val="1"/>
        <w:spacing w:before="156" w:after="156"/>
      </w:pPr>
      <w:r>
        <w:rPr>
          <w:rFonts w:hint="eastAsia"/>
        </w:rPr>
        <w:t>一、实现功能</w:t>
      </w:r>
    </w:p>
    <w:p w:rsidR="00B07B90" w:rsidRDefault="00B07B90" w:rsidP="00F03B5C">
      <w:pPr>
        <w:spacing w:before="156" w:after="156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催眠</w:t>
      </w:r>
    </w:p>
    <w:p w:rsidR="00B07B90" w:rsidRDefault="00B07B90" w:rsidP="00F03B5C">
      <w:pPr>
        <w:pStyle w:val="a3"/>
        <w:numPr>
          <w:ilvl w:val="0"/>
          <w:numId w:val="3"/>
        </w:numPr>
        <w:spacing w:before="156" w:after="156"/>
        <w:ind w:left="426" w:firstLineChars="0"/>
      </w:pPr>
      <w:r>
        <w:rPr>
          <w:rFonts w:hint="eastAsia"/>
        </w:rPr>
        <w:t>实现目的</w:t>
      </w:r>
      <w:r>
        <w:rPr>
          <w:rFonts w:hint="eastAsia"/>
        </w:rPr>
        <w:t xml:space="preserve"> </w:t>
      </w:r>
      <w:r>
        <w:rPr>
          <w:rFonts w:hint="eastAsia"/>
        </w:rPr>
        <w:t>通过手指无意识的敲击，控制灯光的变化。</w:t>
      </w:r>
    </w:p>
    <w:p w:rsidR="00EF1CB1" w:rsidRDefault="00B07B90" w:rsidP="00EF1CB1">
      <w:pPr>
        <w:pStyle w:val="a3"/>
        <w:numPr>
          <w:ilvl w:val="0"/>
          <w:numId w:val="3"/>
        </w:numPr>
        <w:spacing w:before="156" w:after="156"/>
        <w:ind w:left="426" w:firstLineChars="0"/>
      </w:pPr>
      <w:r>
        <w:rPr>
          <w:rFonts w:hint="eastAsia"/>
        </w:rPr>
        <w:t>项目需求：</w:t>
      </w:r>
    </w:p>
    <w:p w:rsidR="00EF1CB1" w:rsidRDefault="00F03B5C" w:rsidP="00EF1CB1">
      <w:pPr>
        <w:pStyle w:val="a3"/>
        <w:numPr>
          <w:ilvl w:val="0"/>
          <w:numId w:val="4"/>
        </w:numPr>
        <w:spacing w:before="156" w:after="156"/>
        <w:ind w:firstLineChars="0"/>
      </w:pPr>
      <w:r>
        <w:rPr>
          <w:rFonts w:hint="eastAsia"/>
        </w:rPr>
        <w:t>按键是否按下：查找一下键盘按键的类型，实现轻触碰能检测；</w:t>
      </w:r>
    </w:p>
    <w:p w:rsidR="00F03B5C" w:rsidRDefault="00F03B5C" w:rsidP="00EF1CB1">
      <w:pPr>
        <w:pStyle w:val="a3"/>
        <w:numPr>
          <w:ilvl w:val="0"/>
          <w:numId w:val="4"/>
        </w:numPr>
        <w:spacing w:before="156" w:after="156"/>
        <w:ind w:firstLineChars="0"/>
      </w:pPr>
      <w:r>
        <w:rPr>
          <w:rFonts w:hint="eastAsia"/>
        </w:rPr>
        <w:t>按键的时长检测：检测手指按下和松开，从而简单的实现一个类方波的波形。</w:t>
      </w:r>
    </w:p>
    <w:p w:rsidR="00F03B5C" w:rsidRDefault="00F03B5C" w:rsidP="00F03B5C">
      <w:pPr>
        <w:pStyle w:val="a3"/>
        <w:numPr>
          <w:ilvl w:val="0"/>
          <w:numId w:val="4"/>
        </w:numPr>
        <w:spacing w:before="156" w:after="156"/>
        <w:ind w:firstLineChars="0"/>
      </w:pPr>
      <w:r>
        <w:rPr>
          <w:rFonts w:hint="eastAsia"/>
        </w:rPr>
        <w:t>算法的学习：学习按键时长波形，输出一个渐变式的简单控制。</w:t>
      </w:r>
    </w:p>
    <w:p w:rsidR="00F03B5C" w:rsidRDefault="00F03B5C" w:rsidP="00F03B5C">
      <w:pPr>
        <w:pStyle w:val="a3"/>
        <w:numPr>
          <w:ilvl w:val="0"/>
          <w:numId w:val="4"/>
        </w:numPr>
        <w:spacing w:before="156" w:after="156"/>
        <w:ind w:firstLineChars="0"/>
      </w:pPr>
      <w:r>
        <w:rPr>
          <w:rFonts w:hint="eastAsia"/>
        </w:rPr>
        <w:t>灯光变化：灯光是渐变的，而不是直接</w:t>
      </w:r>
      <w:proofErr w:type="gramStart"/>
      <w:r>
        <w:rPr>
          <w:rFonts w:hint="eastAsia"/>
        </w:rPr>
        <w:t>亮或者灭</w:t>
      </w:r>
      <w:proofErr w:type="gramEnd"/>
      <w:r>
        <w:rPr>
          <w:rFonts w:hint="eastAsia"/>
        </w:rPr>
        <w:t>。</w:t>
      </w:r>
    </w:p>
    <w:p w:rsidR="00EF1CB1" w:rsidRDefault="00F03B5C" w:rsidP="00F03B5C">
      <w:pPr>
        <w:pStyle w:val="a3"/>
        <w:numPr>
          <w:ilvl w:val="0"/>
          <w:numId w:val="4"/>
        </w:numPr>
        <w:spacing w:before="156" w:after="156"/>
        <w:ind w:firstLineChars="0"/>
      </w:pPr>
      <w:r>
        <w:rPr>
          <w:rFonts w:hint="eastAsia"/>
        </w:rPr>
        <w:t>灯光停止闪烁：有一个简单的判断，当催眠者睡着，就停止闪烁。</w:t>
      </w:r>
    </w:p>
    <w:p w:rsidR="00EF1CB1" w:rsidRDefault="00EF1CB1" w:rsidP="00F03B5C">
      <w:pPr>
        <w:pStyle w:val="a3"/>
        <w:numPr>
          <w:ilvl w:val="0"/>
          <w:numId w:val="4"/>
        </w:numPr>
        <w:spacing w:before="156" w:after="156"/>
        <w:ind w:firstLineChars="0"/>
      </w:pPr>
      <w:r>
        <w:rPr>
          <w:rFonts w:hint="eastAsia"/>
        </w:rPr>
        <w:t>如果是音乐控制：</w:t>
      </w:r>
      <w:proofErr w:type="gramStart"/>
      <w:r>
        <w:rPr>
          <w:rFonts w:hint="eastAsia"/>
        </w:rPr>
        <w:t>需要</w:t>
      </w:r>
      <w:bookmarkStart w:id="0" w:name="_GoBack"/>
      <w:bookmarkEnd w:id="0"/>
      <w:r>
        <w:rPr>
          <w:rFonts w:hint="eastAsia"/>
        </w:rPr>
        <w:t>蓝牙模块</w:t>
      </w:r>
      <w:proofErr w:type="gramEnd"/>
      <w:r>
        <w:rPr>
          <w:rFonts w:hint="eastAsia"/>
        </w:rPr>
        <w:t>传输相应的</w:t>
      </w:r>
      <w:r>
        <w:rPr>
          <w:rFonts w:hint="eastAsia"/>
        </w:rPr>
        <w:t>AD</w:t>
      </w:r>
      <w:r>
        <w:rPr>
          <w:rFonts w:hint="eastAsia"/>
        </w:rPr>
        <w:t>值。</w:t>
      </w:r>
    </w:p>
    <w:p w:rsidR="00EF1CB1" w:rsidRDefault="00EF1CB1" w:rsidP="00EF1CB1">
      <w:pPr>
        <w:pStyle w:val="a3"/>
        <w:numPr>
          <w:ilvl w:val="0"/>
          <w:numId w:val="3"/>
        </w:numPr>
        <w:spacing w:before="156" w:after="156"/>
        <w:ind w:left="426" w:firstLineChars="0"/>
      </w:pPr>
      <w:r>
        <w:rPr>
          <w:rFonts w:hint="eastAsia"/>
        </w:rPr>
        <w:t>接口设置问题？</w:t>
      </w:r>
    </w:p>
    <w:p w:rsidR="00EF1CB1" w:rsidRDefault="00EF1CB1" w:rsidP="00EF1CB1">
      <w:pPr>
        <w:pStyle w:val="a3"/>
        <w:numPr>
          <w:ilvl w:val="0"/>
          <w:numId w:val="5"/>
        </w:numPr>
        <w:spacing w:before="156" w:after="156"/>
        <w:ind w:firstLineChars="0"/>
      </w:pPr>
      <w:r>
        <w:rPr>
          <w:rFonts w:hint="eastAsia"/>
        </w:rPr>
        <w:t>灯放置的位置：</w:t>
      </w:r>
      <w:r>
        <w:t xml:space="preserve"> </w:t>
      </w:r>
      <w:proofErr w:type="gramStart"/>
      <w:r>
        <w:rPr>
          <w:rFonts w:hint="eastAsia"/>
        </w:rPr>
        <w:t>灯需要</w:t>
      </w:r>
      <w:proofErr w:type="gramEnd"/>
      <w:r>
        <w:rPr>
          <w:rFonts w:hint="eastAsia"/>
        </w:rPr>
        <w:t>连接硬件设备和电源；</w:t>
      </w:r>
    </w:p>
    <w:p w:rsidR="00EF1CB1" w:rsidRDefault="00EF1CB1" w:rsidP="00EF1CB1">
      <w:pPr>
        <w:pStyle w:val="a3"/>
        <w:numPr>
          <w:ilvl w:val="0"/>
          <w:numId w:val="5"/>
        </w:numPr>
        <w:spacing w:before="156" w:after="156"/>
        <w:ind w:firstLineChars="0"/>
      </w:pPr>
      <w:r>
        <w:rPr>
          <w:rFonts w:hint="eastAsia"/>
        </w:rPr>
        <w:t>灯的光源：要怎么让眼睛感受到；</w:t>
      </w:r>
    </w:p>
    <w:p w:rsidR="00762FDA" w:rsidRDefault="00762FDA" w:rsidP="00EF1CB1">
      <w:pPr>
        <w:pStyle w:val="a3"/>
        <w:numPr>
          <w:ilvl w:val="0"/>
          <w:numId w:val="5"/>
        </w:numPr>
        <w:spacing w:before="156" w:after="156"/>
        <w:ind w:firstLineChars="0"/>
      </w:pPr>
      <w:r>
        <w:rPr>
          <w:rFonts w:hint="eastAsia"/>
        </w:rPr>
        <w:t>主控芯片的选择；</w:t>
      </w:r>
    </w:p>
    <w:p w:rsidR="00EF1CB1" w:rsidRDefault="00EF1CB1" w:rsidP="00EF1CB1">
      <w:pPr>
        <w:pStyle w:val="a3"/>
        <w:numPr>
          <w:ilvl w:val="0"/>
          <w:numId w:val="5"/>
        </w:numPr>
        <w:spacing w:before="156" w:after="156"/>
        <w:ind w:firstLineChars="0"/>
      </w:pPr>
      <w:r>
        <w:rPr>
          <w:rFonts w:hint="eastAsia"/>
        </w:rPr>
        <w:t>硬件装置：</w:t>
      </w:r>
      <w:r w:rsidR="00762FDA">
        <w:rPr>
          <w:rFonts w:hint="eastAsia"/>
        </w:rPr>
        <w:t>块状。</w:t>
      </w:r>
    </w:p>
    <w:p w:rsidR="00634C69" w:rsidRDefault="00634C69" w:rsidP="00634C69">
      <w:pPr>
        <w:pStyle w:val="a3"/>
        <w:numPr>
          <w:ilvl w:val="0"/>
          <w:numId w:val="3"/>
        </w:numPr>
        <w:spacing w:before="156" w:after="156"/>
        <w:ind w:left="426" w:firstLineChars="0"/>
      </w:pPr>
      <w:r>
        <w:rPr>
          <w:rFonts w:hint="eastAsia"/>
        </w:rPr>
        <w:t>催眠仪：</w:t>
      </w:r>
    </w:p>
    <w:p w:rsidR="00634C69" w:rsidRDefault="00634C69" w:rsidP="00634C69">
      <w:pPr>
        <w:pStyle w:val="a3"/>
        <w:numPr>
          <w:ilvl w:val="0"/>
          <w:numId w:val="17"/>
        </w:numPr>
        <w:spacing w:before="156" w:after="156"/>
        <w:ind w:firstLineChars="0"/>
      </w:pPr>
      <w:r w:rsidRPr="00634C69">
        <w:rPr>
          <w:rFonts w:hint="eastAsia"/>
        </w:rPr>
        <w:t>用手敲打可以确定节奏</w:t>
      </w:r>
      <w:r>
        <w:rPr>
          <w:rFonts w:hint="eastAsia"/>
        </w:rPr>
        <w:t>，进行</w:t>
      </w:r>
      <w:r w:rsidRPr="00634C69">
        <w:rPr>
          <w:rFonts w:hint="eastAsia"/>
        </w:rPr>
        <w:t>发光、发声、报数</w:t>
      </w:r>
      <w:r>
        <w:rPr>
          <w:rFonts w:hint="eastAsia"/>
        </w:rPr>
        <w:t>；</w:t>
      </w:r>
    </w:p>
    <w:p w:rsidR="00634C69" w:rsidRDefault="00634C69" w:rsidP="00634C69">
      <w:pPr>
        <w:pStyle w:val="a3"/>
        <w:numPr>
          <w:ilvl w:val="0"/>
          <w:numId w:val="17"/>
        </w:numPr>
        <w:spacing w:before="156" w:after="156"/>
        <w:ind w:firstLineChars="0"/>
      </w:pPr>
      <w:r w:rsidRPr="00634C69">
        <w:rPr>
          <w:rFonts w:hint="eastAsia"/>
        </w:rPr>
        <w:t>那么也就可以播放音乐，每敲一下播放一个节拍（如打拍子的效果）或播放一个音符（如弹琴的效果）。</w:t>
      </w:r>
    </w:p>
    <w:p w:rsidR="00634C69" w:rsidRDefault="00634C69" w:rsidP="00634C69">
      <w:pPr>
        <w:pStyle w:val="a3"/>
        <w:numPr>
          <w:ilvl w:val="0"/>
          <w:numId w:val="17"/>
        </w:numPr>
        <w:spacing w:before="156" w:after="156"/>
        <w:ind w:firstLineChars="0"/>
      </w:pPr>
      <w:r w:rsidRPr="00634C69">
        <w:rPr>
          <w:rFonts w:hint="eastAsia"/>
        </w:rPr>
        <w:t>如果播放的音符是自己事先输入的，那么就可以认为这首曲子就是他自己演奏的。这样，这个系统就可以被看成是一个乐器了。与传统的乐器相比，这种乐器会非常容易演奏。因为，传统的乐器要求在正确</w:t>
      </w:r>
      <w:r w:rsidRPr="00634C69">
        <w:rPr>
          <w:rFonts w:hint="eastAsia"/>
        </w:rPr>
        <w:lastRenderedPageBreak/>
        <w:t>的时刻按下正确的键，而我们把按下正确的键和在正确的时间按键分成了两个步骤：先按正确的顺序输入正确的键，然后在正确的时间</w:t>
      </w:r>
      <w:r>
        <w:rPr>
          <w:rFonts w:hint="eastAsia"/>
        </w:rPr>
        <w:t>播放输入的</w:t>
      </w:r>
      <w:r w:rsidRPr="00634C69">
        <w:rPr>
          <w:rFonts w:hint="eastAsia"/>
        </w:rPr>
        <w:t>音符。</w:t>
      </w:r>
    </w:p>
    <w:p w:rsidR="00634C69" w:rsidRDefault="00634C69" w:rsidP="00634C69">
      <w:pPr>
        <w:pStyle w:val="a3"/>
        <w:numPr>
          <w:ilvl w:val="0"/>
          <w:numId w:val="17"/>
        </w:numPr>
        <w:spacing w:before="156" w:after="156"/>
        <w:ind w:firstLineChars="0"/>
        <w:rPr>
          <w:rFonts w:hint="eastAsia"/>
        </w:rPr>
      </w:pPr>
      <w:r w:rsidRPr="00634C69">
        <w:rPr>
          <w:rFonts w:hint="eastAsia"/>
        </w:rPr>
        <w:t>三个产品：催眠仪、拳击记录和声反馈、两步琴。接受脉冲式输入，按输入节律播放出声音。</w:t>
      </w:r>
    </w:p>
    <w:p w:rsidR="00EF1CB1" w:rsidRDefault="00EF1CB1" w:rsidP="00EF1CB1">
      <w:pPr>
        <w:spacing w:before="156" w:after="156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拳击手套</w:t>
      </w:r>
    </w:p>
    <w:p w:rsidR="00EF1CB1" w:rsidRDefault="00EF1CB1" w:rsidP="00EF1CB1">
      <w:pPr>
        <w:pStyle w:val="a3"/>
        <w:numPr>
          <w:ilvl w:val="0"/>
          <w:numId w:val="6"/>
        </w:numPr>
        <w:spacing w:before="156" w:after="156"/>
        <w:ind w:firstLineChars="0"/>
      </w:pPr>
      <w:r>
        <w:rPr>
          <w:rFonts w:hint="eastAsia"/>
        </w:rPr>
        <w:t>实现目的：检测到拳击手出拳的力道，并能简单的反馈。</w:t>
      </w:r>
    </w:p>
    <w:p w:rsidR="00EF1CB1" w:rsidRDefault="00EF1CB1" w:rsidP="00EF1CB1">
      <w:pPr>
        <w:pStyle w:val="a3"/>
        <w:numPr>
          <w:ilvl w:val="0"/>
          <w:numId w:val="6"/>
        </w:numPr>
        <w:spacing w:before="156" w:after="156"/>
        <w:ind w:firstLineChars="0"/>
      </w:pPr>
      <w:r>
        <w:rPr>
          <w:rFonts w:hint="eastAsia"/>
        </w:rPr>
        <w:t>项目需求：</w:t>
      </w:r>
    </w:p>
    <w:p w:rsidR="00762FDA" w:rsidRDefault="00762FDA" w:rsidP="00762FDA">
      <w:pPr>
        <w:pStyle w:val="a3"/>
        <w:numPr>
          <w:ilvl w:val="0"/>
          <w:numId w:val="7"/>
        </w:numPr>
        <w:spacing w:before="156" w:after="156"/>
        <w:ind w:firstLineChars="0"/>
      </w:pPr>
      <w:r>
        <w:rPr>
          <w:rFonts w:hint="eastAsia"/>
        </w:rPr>
        <w:t>力道的检测：三轴陀螺仪检测重力加速度，记录最大的重力加速度的点。</w:t>
      </w:r>
    </w:p>
    <w:p w:rsidR="00762FDA" w:rsidRDefault="00762FDA" w:rsidP="00762FDA">
      <w:pPr>
        <w:pStyle w:val="a3"/>
        <w:numPr>
          <w:ilvl w:val="0"/>
          <w:numId w:val="7"/>
        </w:numPr>
        <w:spacing w:before="156" w:after="156"/>
        <w:ind w:firstLineChars="0"/>
      </w:pPr>
      <w:r>
        <w:t>AD</w:t>
      </w:r>
      <w:proofErr w:type="gramStart"/>
      <w:r>
        <w:rPr>
          <w:rFonts w:hint="eastAsia"/>
        </w:rPr>
        <w:t>值通过蓝牙</w:t>
      </w:r>
      <w:proofErr w:type="gramEnd"/>
      <w:r>
        <w:rPr>
          <w:rFonts w:hint="eastAsia"/>
        </w:rPr>
        <w:t>传递到手机。</w:t>
      </w:r>
    </w:p>
    <w:p w:rsidR="00762FDA" w:rsidRDefault="00762FDA" w:rsidP="00762FDA">
      <w:pPr>
        <w:pStyle w:val="a3"/>
        <w:numPr>
          <w:ilvl w:val="0"/>
          <w:numId w:val="7"/>
        </w:numPr>
        <w:spacing w:before="156" w:after="156"/>
        <w:ind w:firstLineChars="0"/>
      </w:pPr>
      <w:r>
        <w:rPr>
          <w:rFonts w:hint="eastAsia"/>
        </w:rPr>
        <w:t>手机能设置力道的阈值，实现拳击手训练时的简单反馈，可以通过声音，或者其他的方式。</w:t>
      </w:r>
    </w:p>
    <w:p w:rsidR="00762FDA" w:rsidRDefault="00762FDA" w:rsidP="00762FDA">
      <w:pPr>
        <w:pStyle w:val="a3"/>
        <w:numPr>
          <w:ilvl w:val="0"/>
          <w:numId w:val="7"/>
        </w:numPr>
        <w:spacing w:before="156" w:after="156"/>
        <w:ind w:firstLineChars="0"/>
      </w:pPr>
      <w:r>
        <w:rPr>
          <w:rFonts w:hint="eastAsia"/>
        </w:rPr>
        <w:t>主控芯片的选择，应该可以和催眠的一致。</w:t>
      </w:r>
    </w:p>
    <w:p w:rsidR="00762FDA" w:rsidRDefault="00762FDA" w:rsidP="00762FDA">
      <w:pPr>
        <w:pStyle w:val="a3"/>
        <w:numPr>
          <w:ilvl w:val="0"/>
          <w:numId w:val="6"/>
        </w:numPr>
        <w:spacing w:before="156" w:after="156"/>
        <w:ind w:firstLineChars="0"/>
      </w:pPr>
      <w:r>
        <w:rPr>
          <w:rFonts w:hint="eastAsia"/>
        </w:rPr>
        <w:t>供电接口设置</w:t>
      </w:r>
    </w:p>
    <w:p w:rsidR="00762FDA" w:rsidRDefault="00762FDA" w:rsidP="00762FDA">
      <w:pPr>
        <w:pStyle w:val="a3"/>
        <w:numPr>
          <w:ilvl w:val="0"/>
          <w:numId w:val="8"/>
        </w:numPr>
        <w:spacing w:before="156" w:after="156"/>
        <w:ind w:firstLineChars="0"/>
      </w:pPr>
      <w:r>
        <w:rPr>
          <w:rFonts w:hint="eastAsia"/>
        </w:rPr>
        <w:t>通过纽扣电池进行供电，还要能够充电；</w:t>
      </w:r>
    </w:p>
    <w:p w:rsidR="00AE38EC" w:rsidRDefault="00762FDA" w:rsidP="00AE38EC">
      <w:pPr>
        <w:pStyle w:val="a3"/>
        <w:numPr>
          <w:ilvl w:val="0"/>
          <w:numId w:val="8"/>
        </w:numPr>
        <w:spacing w:before="156" w:after="156"/>
        <w:ind w:firstLineChars="0"/>
      </w:pPr>
      <w:r>
        <w:rPr>
          <w:rFonts w:hint="eastAsia"/>
        </w:rPr>
        <w:t>充电方式，采用磁铁相吸的方式。</w:t>
      </w:r>
      <w:r w:rsidR="00E40B37">
        <w:rPr>
          <w:rFonts w:hint="eastAsia"/>
        </w:rPr>
        <w:t>（</w:t>
      </w:r>
      <w:r w:rsidR="00E40B37">
        <w:rPr>
          <w:rFonts w:ascii="Helvetica" w:hAnsi="Helvetica"/>
          <w:color w:val="3C3C3C"/>
        </w:rPr>
        <w:t>磁吸式</w:t>
      </w:r>
      <w:r w:rsidR="00E40B37">
        <w:rPr>
          <w:rFonts w:ascii="Helvetica" w:hAnsi="Helvetica"/>
          <w:color w:val="3C3C3C"/>
        </w:rPr>
        <w:t>2</w:t>
      </w:r>
      <w:r w:rsidR="00E40B37">
        <w:rPr>
          <w:rFonts w:ascii="Helvetica" w:hAnsi="Helvetica"/>
          <w:color w:val="3C3C3C"/>
        </w:rPr>
        <w:t>针</w:t>
      </w:r>
      <w:r w:rsidR="00E40B37">
        <w:rPr>
          <w:rFonts w:ascii="Helvetica" w:hAnsi="Helvetica"/>
          <w:color w:val="3C3C3C"/>
        </w:rPr>
        <w:t xml:space="preserve"> 4</w:t>
      </w:r>
      <w:r w:rsidR="00E40B37">
        <w:rPr>
          <w:rFonts w:ascii="Helvetica" w:hAnsi="Helvetica"/>
          <w:color w:val="3C3C3C"/>
        </w:rPr>
        <w:t>针</w:t>
      </w:r>
      <w:proofErr w:type="gramStart"/>
      <w:r w:rsidR="00E40B37">
        <w:rPr>
          <w:rFonts w:ascii="Helvetica" w:hAnsi="Helvetica"/>
          <w:color w:val="3C3C3C"/>
        </w:rPr>
        <w:t>充电线</w:t>
      </w:r>
      <w:proofErr w:type="gramEnd"/>
      <w:r w:rsidR="00E40B37">
        <w:rPr>
          <w:rFonts w:ascii="Helvetica" w:hAnsi="Helvetica"/>
          <w:color w:val="3C3C3C"/>
        </w:rPr>
        <w:t>USB</w:t>
      </w:r>
      <w:r w:rsidR="00E40B37">
        <w:rPr>
          <w:rFonts w:ascii="Helvetica" w:hAnsi="Helvetica"/>
          <w:color w:val="3C3C3C"/>
        </w:rPr>
        <w:t>磁吸</w:t>
      </w:r>
      <w:proofErr w:type="gramStart"/>
      <w:r w:rsidR="00E40B37">
        <w:rPr>
          <w:rFonts w:ascii="Helvetica" w:hAnsi="Helvetica"/>
          <w:color w:val="3C3C3C"/>
        </w:rPr>
        <w:t>充电</w:t>
      </w:r>
      <w:proofErr w:type="gramEnd"/>
      <w:r w:rsidR="00E40B37">
        <w:rPr>
          <w:rFonts w:ascii="Helvetica" w:hAnsi="Helvetica"/>
          <w:color w:val="3C3C3C"/>
        </w:rPr>
        <w:t>线强磁力</w:t>
      </w:r>
      <w:r w:rsidR="00E40B37">
        <w:rPr>
          <w:rFonts w:hint="eastAsia"/>
        </w:rPr>
        <w:t>）</w:t>
      </w:r>
    </w:p>
    <w:p w:rsidR="00AE38EC" w:rsidRDefault="00AE38EC" w:rsidP="00AE38EC">
      <w:pPr>
        <w:pStyle w:val="a3"/>
        <w:numPr>
          <w:ilvl w:val="0"/>
          <w:numId w:val="8"/>
        </w:numPr>
        <w:spacing w:before="156" w:after="156"/>
        <w:ind w:firstLineChars="0"/>
      </w:pPr>
      <w:r>
        <w:rPr>
          <w:rFonts w:hint="eastAsia"/>
        </w:rPr>
        <w:t>第一种</w:t>
      </w:r>
      <w:proofErr w:type="gramStart"/>
      <w:r>
        <w:rPr>
          <w:rFonts w:hint="eastAsia"/>
        </w:rPr>
        <w:t>充电线</w:t>
      </w:r>
      <w:proofErr w:type="gramEnd"/>
      <w:r>
        <w:rPr>
          <w:rFonts w:hint="eastAsia"/>
        </w:rPr>
        <w:t>缺点：需要板子露出一个长条型</w:t>
      </w:r>
    </w:p>
    <w:p w:rsidR="00AE38EC" w:rsidRDefault="00E40B37" w:rsidP="00AE38EC">
      <w:pPr>
        <w:pStyle w:val="a3"/>
        <w:spacing w:before="156" w:after="156"/>
        <w:ind w:left="1080" w:firstLineChars="0" w:firstLine="0"/>
      </w:pPr>
      <w:r>
        <w:rPr>
          <w:rFonts w:hint="eastAsia"/>
        </w:rPr>
        <w:t>（</w:t>
      </w:r>
      <w:hyperlink r:id="rId5" w:anchor="detail" w:history="1">
        <w:r w:rsidR="00AE38EC" w:rsidRPr="0071337A">
          <w:rPr>
            <w:rStyle w:val="a4"/>
          </w:rPr>
          <w:t>https://item.taobao.com/item.htm?spm=a230r.1.14.16.5c0d276bEq1m6V&amp;id=557578497397&amp;ns=1&amp;abbucket=17#detail</w:t>
        </w:r>
      </w:hyperlink>
      <w:r>
        <w:rPr>
          <w:rFonts w:hint="eastAsia"/>
        </w:rPr>
        <w:t>）</w:t>
      </w:r>
    </w:p>
    <w:p w:rsidR="00AE38EC" w:rsidRDefault="00AE38EC" w:rsidP="00AE38EC">
      <w:pPr>
        <w:pStyle w:val="a3"/>
        <w:numPr>
          <w:ilvl w:val="0"/>
          <w:numId w:val="8"/>
        </w:numPr>
        <w:spacing w:before="156" w:after="156"/>
        <w:ind w:firstLineChars="0"/>
      </w:pPr>
      <w:r>
        <w:tab/>
      </w:r>
      <w:r>
        <w:rPr>
          <w:rFonts w:hint="eastAsia"/>
        </w:rPr>
        <w:t>第二种充电方式：和手机的</w:t>
      </w:r>
      <w:r>
        <w:rPr>
          <w:rFonts w:hint="eastAsia"/>
        </w:rPr>
        <w:t>USB</w:t>
      </w:r>
      <w:r>
        <w:rPr>
          <w:rFonts w:hint="eastAsia"/>
        </w:rPr>
        <w:t>口一样，只是多加一个有磁性的头</w:t>
      </w:r>
    </w:p>
    <w:p w:rsidR="00067F35" w:rsidRDefault="00AE38EC" w:rsidP="00AE38EC">
      <w:pPr>
        <w:pStyle w:val="a3"/>
        <w:spacing w:before="156" w:after="156"/>
        <w:ind w:left="1080" w:firstLineChars="0" w:firstLine="0"/>
      </w:pPr>
      <w:r>
        <w:rPr>
          <w:rFonts w:hint="eastAsia"/>
        </w:rPr>
        <w:t>(</w:t>
      </w:r>
      <w:hyperlink r:id="rId6" w:anchor="detail" w:history="1">
        <w:r w:rsidRPr="0071337A">
          <w:rPr>
            <w:rStyle w:val="a4"/>
          </w:rPr>
          <w:t>https://item.taobao.com/item.htm?id=558048660432&amp;ali_refid=a3_430582_1006:1151126392:N:%E7%A3%81%E5%8A%9B%E6%95%B0%E6%8D%AE%E7%BA%BF:1f900eb14a402567ad688c368fa36cdd&amp;ali_tracki</w:t>
        </w:r>
        <w:r w:rsidRPr="0071337A">
          <w:rPr>
            <w:rStyle w:val="a4"/>
          </w:rPr>
          <w:lastRenderedPageBreak/>
          <w:t>d=1_1f900eb14a402567ad688c368fa36cdd&amp;spm=a230r.1.14.11#detail</w:t>
        </w:r>
      </w:hyperlink>
      <w:r>
        <w:t xml:space="preserve"> </w:t>
      </w:r>
      <w:r>
        <w:rPr>
          <w:rFonts w:hint="eastAsia"/>
        </w:rPr>
        <w:t>)</w:t>
      </w:r>
      <w:r w:rsidR="00067F35">
        <w:rPr>
          <w:rFonts w:hint="eastAsia"/>
        </w:rPr>
        <w:t>、</w:t>
      </w:r>
    </w:p>
    <w:p w:rsidR="00AD372C" w:rsidRDefault="00AD372C" w:rsidP="00AE38EC">
      <w:pPr>
        <w:pStyle w:val="a3"/>
        <w:spacing w:before="156" w:after="156"/>
        <w:ind w:left="1080" w:firstLineChars="0" w:firstLine="0"/>
      </w:pPr>
    </w:p>
    <w:p w:rsidR="00AD372C" w:rsidRDefault="00AD372C" w:rsidP="00AE38EC">
      <w:pPr>
        <w:pStyle w:val="a3"/>
        <w:spacing w:before="156" w:after="156"/>
        <w:ind w:left="1080" w:firstLineChars="0" w:firstLine="0"/>
      </w:pPr>
    </w:p>
    <w:p w:rsidR="00AD372C" w:rsidRDefault="00AD372C" w:rsidP="00AE38EC">
      <w:pPr>
        <w:pStyle w:val="a3"/>
        <w:spacing w:before="156" w:after="156"/>
        <w:ind w:left="1080" w:firstLineChars="0" w:firstLine="0"/>
      </w:pPr>
    </w:p>
    <w:p w:rsidR="00AD372C" w:rsidRDefault="00AD372C" w:rsidP="00AE38EC">
      <w:pPr>
        <w:pStyle w:val="a3"/>
        <w:spacing w:before="156" w:after="156"/>
        <w:ind w:left="1080" w:firstLineChars="0" w:firstLine="0"/>
      </w:pPr>
    </w:p>
    <w:p w:rsidR="00AD372C" w:rsidRDefault="00AD372C" w:rsidP="00AE38EC">
      <w:pPr>
        <w:pStyle w:val="a3"/>
        <w:spacing w:before="156" w:after="156"/>
        <w:ind w:left="1080" w:firstLineChars="0" w:firstLine="0"/>
      </w:pPr>
    </w:p>
    <w:p w:rsidR="00AD372C" w:rsidRDefault="00AD372C" w:rsidP="00AE38EC">
      <w:pPr>
        <w:pStyle w:val="a3"/>
        <w:spacing w:before="156" w:after="156"/>
        <w:ind w:left="1080" w:firstLineChars="0" w:firstLine="0"/>
      </w:pPr>
    </w:p>
    <w:p w:rsidR="00067F35" w:rsidRDefault="00067F35" w:rsidP="00067F35">
      <w:pPr>
        <w:pStyle w:val="1"/>
        <w:numPr>
          <w:ilvl w:val="0"/>
          <w:numId w:val="9"/>
        </w:numPr>
        <w:spacing w:before="156" w:after="156"/>
      </w:pPr>
      <w:r>
        <w:rPr>
          <w:rFonts w:hint="eastAsia"/>
        </w:rPr>
        <w:t>拳击测力实现</w:t>
      </w:r>
    </w:p>
    <w:p w:rsidR="00067F35" w:rsidRDefault="00067F35" w:rsidP="00067F35">
      <w:pPr>
        <w:pStyle w:val="2"/>
        <w:numPr>
          <w:ilvl w:val="1"/>
          <w:numId w:val="10"/>
        </w:numPr>
        <w:spacing w:before="156" w:after="156"/>
      </w:pPr>
      <w:r>
        <w:rPr>
          <w:rFonts w:hint="eastAsia"/>
        </w:rPr>
        <w:t>相关知识</w:t>
      </w:r>
    </w:p>
    <w:p w:rsidR="00F027D4" w:rsidRDefault="00F027D4" w:rsidP="00F027D4">
      <w:pPr>
        <w:spacing w:before="156" w:after="156"/>
        <w:ind w:firstLine="420"/>
      </w:pPr>
      <w:r w:rsidRPr="00F027D4">
        <w:rPr>
          <w:rFonts w:hint="eastAsia"/>
        </w:rPr>
        <w:t>三轴</w:t>
      </w:r>
      <w:r w:rsidRPr="00F027D4">
        <w:rPr>
          <w:rFonts w:hint="eastAsia"/>
        </w:rPr>
        <w:t>MEMS</w:t>
      </w:r>
      <w:r w:rsidRPr="00F027D4">
        <w:rPr>
          <w:rFonts w:hint="eastAsia"/>
        </w:rPr>
        <w:t>陀螺仪</w:t>
      </w:r>
      <w:r>
        <w:rPr>
          <w:rFonts w:hint="eastAsia"/>
        </w:rPr>
        <w:t>：</w:t>
      </w:r>
      <w:r w:rsidRPr="00F027D4">
        <w:rPr>
          <w:rFonts w:hint="eastAsia"/>
        </w:rPr>
        <w:t>结合三轴</w:t>
      </w:r>
      <w:r w:rsidRPr="00F027D4">
        <w:rPr>
          <w:rFonts w:hint="eastAsia"/>
        </w:rPr>
        <w:t>MEMS</w:t>
      </w:r>
      <w:r w:rsidRPr="00F027D4">
        <w:rPr>
          <w:rFonts w:hint="eastAsia"/>
        </w:rPr>
        <w:t>加速度计实现的</w:t>
      </w:r>
      <w:proofErr w:type="gramStart"/>
      <w:r w:rsidRPr="00F027D4">
        <w:rPr>
          <w:rFonts w:hint="eastAsia"/>
        </w:rPr>
        <w:t>所谓六轴产品</w:t>
      </w:r>
      <w:proofErr w:type="gramEnd"/>
      <w:r w:rsidRPr="00F027D4">
        <w:rPr>
          <w:rFonts w:hint="eastAsia"/>
        </w:rPr>
        <w:t>。三轴陀螺仪可以同时测定</w:t>
      </w:r>
      <w:r w:rsidRPr="00F027D4">
        <w:rPr>
          <w:rFonts w:hint="eastAsia"/>
        </w:rPr>
        <w:t>6</w:t>
      </w:r>
      <w:r w:rsidRPr="00F027D4">
        <w:rPr>
          <w:rFonts w:hint="eastAsia"/>
        </w:rPr>
        <w:t>个方向的位置、移动轨迹和加速度</w:t>
      </w:r>
      <w:r>
        <w:rPr>
          <w:rFonts w:hint="eastAsia"/>
        </w:rPr>
        <w:t>。</w:t>
      </w:r>
    </w:p>
    <w:p w:rsidR="00F027D4" w:rsidRDefault="00F027D4" w:rsidP="00F027D4">
      <w:pPr>
        <w:spacing w:before="156" w:after="156"/>
        <w:ind w:firstLine="420"/>
      </w:pPr>
      <w:r>
        <w:rPr>
          <w:rFonts w:hint="eastAsia"/>
        </w:rPr>
        <w:t>以物体固有的惯性进行测量对应的加速度。</w:t>
      </w:r>
    </w:p>
    <w:p w:rsidR="00AD372C" w:rsidRDefault="00AD372C" w:rsidP="00AD372C">
      <w:pPr>
        <w:pStyle w:val="2"/>
        <w:numPr>
          <w:ilvl w:val="1"/>
          <w:numId w:val="10"/>
        </w:numPr>
        <w:spacing w:before="156" w:after="156"/>
      </w:pPr>
      <w:r>
        <w:rPr>
          <w:rFonts w:hint="eastAsia"/>
        </w:rPr>
        <w:t>三轴传感器测量</w:t>
      </w:r>
      <w:r w:rsidR="008A70C1">
        <w:rPr>
          <w:rFonts w:hint="eastAsia"/>
        </w:rPr>
        <w:t>？</w:t>
      </w:r>
    </w:p>
    <w:p w:rsidR="00CD085A" w:rsidRDefault="00AD372C" w:rsidP="00AD372C">
      <w:pPr>
        <w:pStyle w:val="a3"/>
        <w:numPr>
          <w:ilvl w:val="0"/>
          <w:numId w:val="11"/>
        </w:numPr>
        <w:spacing w:before="156" w:after="156"/>
        <w:ind w:firstLineChars="0"/>
      </w:pPr>
      <w:r>
        <w:rPr>
          <w:rFonts w:hint="eastAsia"/>
        </w:rPr>
        <w:t>不管是加速度传感器值与角速度值</w:t>
      </w:r>
      <w:r>
        <w:rPr>
          <w:rFonts w:hint="eastAsia"/>
        </w:rPr>
        <w:t>(</w:t>
      </w:r>
      <w:r>
        <w:rPr>
          <w:rFonts w:hint="eastAsia"/>
        </w:rPr>
        <w:t>弧度</w:t>
      </w:r>
      <w:r>
        <w:rPr>
          <w:rFonts w:hint="eastAsia"/>
        </w:rPr>
        <w:t>)</w:t>
      </w:r>
      <w:r>
        <w:rPr>
          <w:rFonts w:hint="eastAsia"/>
        </w:rPr>
        <w:t>，都是转化为与重力加速度</w:t>
      </w:r>
      <w:r>
        <w:rPr>
          <w:rFonts w:hint="eastAsia"/>
        </w:rPr>
        <w:t>G</w:t>
      </w:r>
      <w:r>
        <w:rPr>
          <w:rFonts w:hint="eastAsia"/>
        </w:rPr>
        <w:t>的关系。</w:t>
      </w:r>
    </w:p>
    <w:p w:rsidR="00AD372C" w:rsidRDefault="00AD372C" w:rsidP="00AD372C">
      <w:pPr>
        <w:pStyle w:val="a3"/>
        <w:numPr>
          <w:ilvl w:val="0"/>
          <w:numId w:val="11"/>
        </w:numPr>
        <w:spacing w:before="156" w:after="156"/>
        <w:ind w:firstLineChars="0"/>
      </w:pPr>
      <w:r>
        <w:rPr>
          <w:rFonts w:hint="eastAsia"/>
        </w:rPr>
        <w:t>先得出：</w:t>
      </w:r>
      <w:r>
        <w:t>加速度传感器值与角速度值</w:t>
      </w:r>
      <w:r>
        <w:t>(</w:t>
      </w:r>
      <w:r>
        <w:t>弧度</w:t>
      </w:r>
      <w:r>
        <w:t>)</w:t>
      </w:r>
      <w:r>
        <w:rPr>
          <w:rFonts w:hint="eastAsia"/>
        </w:rPr>
        <w:t>：</w:t>
      </w:r>
    </w:p>
    <w:p w:rsidR="00AD372C" w:rsidRDefault="00AD372C" w:rsidP="00AD372C">
      <w:pPr>
        <w:pStyle w:val="a3"/>
        <w:spacing w:before="156" w:after="156"/>
        <w:ind w:left="1140" w:firstLineChars="0" w:firstLine="0"/>
      </w:pPr>
      <w:r>
        <w:t xml:space="preserve"> tanα1 </w:t>
      </w:r>
      <w:proofErr w:type="gramStart"/>
      <w:r>
        <w:t>=  Ax</w:t>
      </w:r>
      <w:proofErr w:type="gramEnd"/>
      <w:r>
        <w:t xml:space="preserve"> / </w:t>
      </w:r>
      <w:proofErr w:type="spellStart"/>
      <w:r>
        <w:t>squr</w:t>
      </w:r>
      <w:proofErr w:type="spellEnd"/>
      <w:r>
        <w:t xml:space="preserve">(Ay*Ay + Az*Az) </w:t>
      </w:r>
    </w:p>
    <w:p w:rsidR="00301115" w:rsidRDefault="00AD372C" w:rsidP="00AD372C">
      <w:pPr>
        <w:pStyle w:val="a3"/>
        <w:numPr>
          <w:ilvl w:val="0"/>
          <w:numId w:val="11"/>
        </w:numPr>
        <w:spacing w:before="156" w:after="156"/>
        <w:ind w:firstLineChars="0"/>
      </w:pPr>
      <w:r>
        <w:rPr>
          <w:rFonts w:hint="eastAsia"/>
        </w:rPr>
        <w:t>然后得出弧度值</w:t>
      </w:r>
      <w:r w:rsidR="00301115">
        <w:rPr>
          <w:rFonts w:hint="eastAsia"/>
        </w:rPr>
        <w:t>。</w:t>
      </w:r>
    </w:p>
    <w:p w:rsidR="00AD372C" w:rsidRDefault="00301115" w:rsidP="00AD372C">
      <w:pPr>
        <w:pStyle w:val="a3"/>
        <w:numPr>
          <w:ilvl w:val="0"/>
          <w:numId w:val="11"/>
        </w:numPr>
        <w:spacing w:before="156" w:after="156"/>
        <w:ind w:firstLineChars="0"/>
      </w:pPr>
      <w:r>
        <w:rPr>
          <w:rFonts w:hint="eastAsia"/>
        </w:rPr>
        <w:t>最后</w:t>
      </w:r>
      <w:proofErr w:type="gramStart"/>
      <w:r>
        <w:rPr>
          <w:rFonts w:hint="eastAsia"/>
        </w:rPr>
        <w:t>得出各轴的</w:t>
      </w:r>
      <w:proofErr w:type="gramEnd"/>
      <w:r>
        <w:rPr>
          <w:rFonts w:hint="eastAsia"/>
        </w:rPr>
        <w:t>角度</w:t>
      </w:r>
      <w:r>
        <w:t>：弧度</w:t>
      </w:r>
      <w:r>
        <w:t>= θπR/180</w:t>
      </w:r>
      <w:r w:rsidR="00AD372C">
        <w:t xml:space="preserve"> </w:t>
      </w:r>
    </w:p>
    <w:p w:rsidR="00554C56" w:rsidRDefault="00554C56" w:rsidP="00AD372C">
      <w:pPr>
        <w:pStyle w:val="a3"/>
        <w:numPr>
          <w:ilvl w:val="0"/>
          <w:numId w:val="11"/>
        </w:numPr>
        <w:spacing w:before="156" w:after="156"/>
        <w:ind w:firstLineChars="0"/>
      </w:pPr>
      <w:r>
        <w:rPr>
          <w:rFonts w:hint="eastAsia"/>
        </w:rPr>
        <w:t>V=</w:t>
      </w:r>
      <w:r w:rsidR="00075E58">
        <w:t>v</w:t>
      </w:r>
      <w:r w:rsidR="00075E58">
        <w:rPr>
          <w:vertAlign w:val="subscript"/>
        </w:rPr>
        <w:t xml:space="preserve">0 </w:t>
      </w:r>
      <w:r w:rsidR="00075E58">
        <w:t xml:space="preserve">+ </w:t>
      </w:r>
      <w:r w:rsidR="00075E58">
        <w:rPr>
          <w:rFonts w:hint="eastAsia"/>
        </w:rPr>
        <w:t>at</w:t>
      </w:r>
      <w:r w:rsidR="00075E58">
        <w:rPr>
          <w:rFonts w:hint="eastAsia"/>
        </w:rPr>
        <w:t>；在冲拳的时候线速度和加速度都是在增加，冲拳结束的那一刻确实是加速度最大；线速度还不是最大值。</w:t>
      </w:r>
    </w:p>
    <w:p w:rsidR="0060392D" w:rsidRDefault="0060392D" w:rsidP="00AD372C">
      <w:pPr>
        <w:pStyle w:val="a3"/>
        <w:numPr>
          <w:ilvl w:val="0"/>
          <w:numId w:val="11"/>
        </w:numPr>
        <w:spacing w:before="156" w:after="156"/>
        <w:ind w:firstLineChars="0"/>
      </w:pPr>
      <w:r>
        <w:rPr>
          <w:rFonts w:hint="eastAsia"/>
        </w:rPr>
        <w:t>参考</w:t>
      </w:r>
      <w:r>
        <w:rPr>
          <w:rFonts w:hint="eastAsia"/>
        </w:rPr>
        <w:t xml:space="preserve"> </w:t>
      </w:r>
      <w:hyperlink r:id="rId7" w:history="1">
        <w:r w:rsidRPr="00FE714F">
          <w:rPr>
            <w:rStyle w:val="a4"/>
          </w:rPr>
          <w:t>https://blog.csdn.net/zhaoyuaiweide/article/details/70756387</w:t>
        </w:r>
      </w:hyperlink>
      <w:r>
        <w:t xml:space="preserve"> </w:t>
      </w:r>
    </w:p>
    <w:p w:rsidR="008F1033" w:rsidRDefault="008F1033" w:rsidP="00AD372C">
      <w:pPr>
        <w:pStyle w:val="a3"/>
        <w:numPr>
          <w:ilvl w:val="0"/>
          <w:numId w:val="11"/>
        </w:numPr>
        <w:spacing w:before="156" w:after="156"/>
        <w:ind w:firstLineChars="0"/>
      </w:pPr>
      <w:r>
        <w:rPr>
          <w:rFonts w:hint="eastAsia"/>
        </w:rPr>
        <w:lastRenderedPageBreak/>
        <w:t>问题：加速度是有重力加速度和矢量</w:t>
      </w:r>
      <w:proofErr w:type="gramStart"/>
      <w:r>
        <w:rPr>
          <w:rFonts w:hint="eastAsia"/>
        </w:rPr>
        <w:t>脚实现</w:t>
      </w:r>
      <w:proofErr w:type="gramEnd"/>
      <w:r>
        <w:rPr>
          <w:rFonts w:hint="eastAsia"/>
        </w:rPr>
        <w:t>的，那如果三轴传感器就只是倾斜，这样怎么办？</w:t>
      </w:r>
      <w:r w:rsidR="00B77355">
        <w:rPr>
          <w:rFonts w:hint="eastAsia"/>
        </w:rPr>
        <w:t>线速度也得考虑？</w:t>
      </w:r>
    </w:p>
    <w:p w:rsidR="009E28BD" w:rsidRDefault="009E28BD" w:rsidP="009E28BD">
      <w:pPr>
        <w:pStyle w:val="2"/>
        <w:numPr>
          <w:ilvl w:val="1"/>
          <w:numId w:val="10"/>
        </w:numPr>
        <w:spacing w:before="156" w:after="156"/>
      </w:pPr>
      <w:r>
        <w:rPr>
          <w:rFonts w:hint="eastAsia"/>
        </w:rPr>
        <w:t>分清</w:t>
      </w:r>
      <w:r>
        <w:t>惯性</w:t>
      </w:r>
      <w:r>
        <w:t>MEMS</w:t>
      </w:r>
      <w:r>
        <w:t>（</w:t>
      </w:r>
      <w:proofErr w:type="gramStart"/>
      <w:r>
        <w:t>微机电</w:t>
      </w:r>
      <w:proofErr w:type="gramEnd"/>
      <w:r>
        <w:t>系统）传感器，特别是加速度计和陀螺仪</w:t>
      </w:r>
    </w:p>
    <w:p w:rsidR="00926D30" w:rsidRDefault="00926D30" w:rsidP="00926D30">
      <w:pPr>
        <w:pStyle w:val="a3"/>
        <w:spacing w:before="156" w:after="156"/>
        <w:ind w:left="525" w:firstLineChars="0" w:firstLine="0"/>
      </w:pPr>
      <w:r>
        <w:rPr>
          <w:rFonts w:hint="eastAsia"/>
        </w:rPr>
        <w:t>（</w:t>
      </w:r>
      <w:hyperlink r:id="rId8" w:history="1">
        <w:r w:rsidRPr="00FE714F">
          <w:rPr>
            <w:rStyle w:val="a4"/>
          </w:rPr>
          <w:t>https://blog.csdn.net/jj2060/article/details/49533251</w:t>
        </w:r>
      </w:hyperlink>
      <w:r>
        <w:t xml:space="preserve"> </w:t>
      </w:r>
      <w:r>
        <w:rPr>
          <w:rFonts w:hint="eastAsia"/>
        </w:rPr>
        <w:t>）</w:t>
      </w:r>
    </w:p>
    <w:p w:rsidR="00F75125" w:rsidRDefault="00DC5428" w:rsidP="00DC5428">
      <w:pPr>
        <w:pStyle w:val="3"/>
        <w:numPr>
          <w:ilvl w:val="2"/>
          <w:numId w:val="10"/>
        </w:numPr>
        <w:spacing w:before="156" w:after="156"/>
      </w:pPr>
      <w:r>
        <w:rPr>
          <w:rFonts w:hint="eastAsia"/>
        </w:rPr>
        <w:t>加速度计</w:t>
      </w:r>
    </w:p>
    <w:p w:rsidR="003D02B4" w:rsidRDefault="00DC5428" w:rsidP="00A61BF6">
      <w:pPr>
        <w:spacing w:before="156" w:after="156"/>
        <w:ind w:firstLine="420"/>
      </w:pPr>
      <w:r>
        <w:rPr>
          <w:rFonts w:hint="eastAsia"/>
        </w:rPr>
        <w:t>我们</w:t>
      </w:r>
      <w:proofErr w:type="gramStart"/>
      <w:r>
        <w:rPr>
          <w:rFonts w:hint="eastAsia"/>
        </w:rPr>
        <w:t>取空间</w:t>
      </w:r>
      <w:proofErr w:type="gramEnd"/>
      <w:r>
        <w:rPr>
          <w:rFonts w:hint="eastAsia"/>
        </w:rPr>
        <w:t>适量的</w:t>
      </w:r>
      <w:r>
        <w:rPr>
          <w:rFonts w:hint="eastAsia"/>
        </w:rPr>
        <w:t>R</w:t>
      </w:r>
      <w:r>
        <w:rPr>
          <w:rFonts w:hint="eastAsia"/>
        </w:rPr>
        <w:t>为加速度和适量，</w:t>
      </w:r>
      <w:r>
        <w:t>RX</w:t>
      </w:r>
      <w:r>
        <w:t>，</w:t>
      </w:r>
      <w:r>
        <w:t>RY</w:t>
      </w:r>
      <w:r>
        <w:t>，</w:t>
      </w:r>
      <w:r>
        <w:t>RZ</w:t>
      </w:r>
      <w:r>
        <w:t>值是实际中加速度计输出的线性相关值</w:t>
      </w:r>
      <w:r>
        <w:t xml:space="preserve"> R ^ 2 = RX ^ 2 + RY ^ 2 + RZ ^ 2 </w:t>
      </w:r>
      <w:r>
        <w:rPr>
          <w:rFonts w:hint="eastAsia"/>
        </w:rPr>
        <w:t>：</w:t>
      </w:r>
    </w:p>
    <w:p w:rsidR="00DC5428" w:rsidRPr="00DC5428" w:rsidRDefault="00DC5428" w:rsidP="00DC5428">
      <w:pPr>
        <w:widowControl/>
        <w:spacing w:beforeLines="0" w:before="0" w:afterLines="0" w:after="0" w:line="240" w:lineRule="auto"/>
        <w:jc w:val="center"/>
        <w:rPr>
          <w:rFonts w:ascii="宋体" w:eastAsia="宋体" w:hAnsi="宋体" w:cs="宋体"/>
          <w:kern w:val="0"/>
          <w:szCs w:val="24"/>
        </w:rPr>
      </w:pPr>
      <w:r w:rsidRPr="00DC5428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3228229" cy="2959168"/>
            <wp:effectExtent l="0" t="0" r="0" b="0"/>
            <wp:docPr id="1" name="图片 1" descr="C:\Users\19391\AppData\Roaming\Tencent\Users\1939193595\TIM\WinTemp\RichOle\V[OVQR[RHS{O13S89[XE}M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9391\AppData\Roaming\Tencent\Users\1939193595\TIM\WinTemp\RichOle\V[OVQR[RHS{O13S89[XE}M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021" cy="305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428" w:rsidRDefault="00A61BF6" w:rsidP="00A61BF6">
      <w:pPr>
        <w:pStyle w:val="a3"/>
        <w:numPr>
          <w:ilvl w:val="0"/>
          <w:numId w:val="12"/>
        </w:numPr>
        <w:spacing w:before="156" w:after="156"/>
        <w:ind w:firstLineChars="0"/>
      </w:pPr>
      <w:r>
        <w:rPr>
          <w:rFonts w:hint="eastAsia"/>
        </w:rPr>
        <w:t>加速度的获取计算：</w:t>
      </w:r>
      <w:r>
        <w:t>多数加速度计可归为两类：数字和模拟。数字加速度计可通过</w:t>
      </w:r>
      <w:r>
        <w:t>I2C</w:t>
      </w:r>
      <w:r>
        <w:t>，</w:t>
      </w:r>
      <w:r>
        <w:t>SPI</w:t>
      </w:r>
      <w:r>
        <w:t>或</w:t>
      </w:r>
      <w:r>
        <w:t>USART</w:t>
      </w:r>
      <w:r>
        <w:t>方式获取信息，而模拟加速度计的输出是一个在预定范围内的电压值，你需要用</w:t>
      </w:r>
      <w:r>
        <w:t>ADC</w:t>
      </w:r>
      <w:r>
        <w:t>（模拟</w:t>
      </w:r>
      <w:proofErr w:type="gramStart"/>
      <w:r>
        <w:t>量转数字</w:t>
      </w:r>
      <w:proofErr w:type="gramEnd"/>
      <w:r>
        <w:t>量）模块将其转换为数字值。</w:t>
      </w:r>
    </w:p>
    <w:p w:rsidR="00A61BF6" w:rsidRDefault="00A61BF6" w:rsidP="00A61BF6">
      <w:pPr>
        <w:pStyle w:val="a3"/>
        <w:numPr>
          <w:ilvl w:val="0"/>
          <w:numId w:val="12"/>
        </w:numPr>
        <w:spacing w:before="156" w:after="156"/>
        <w:ind w:firstLineChars="0"/>
      </w:pPr>
      <w:r>
        <w:rPr>
          <w:rFonts w:hint="eastAsia"/>
        </w:rPr>
        <w:t>A</w:t>
      </w:r>
      <w:r>
        <w:t>DC</w:t>
      </w:r>
      <w:r>
        <w:rPr>
          <w:rFonts w:hint="eastAsia"/>
        </w:rPr>
        <w:t>的转换：</w:t>
      </w:r>
      <w:r>
        <w:t>如一个</w:t>
      </w:r>
      <w:r>
        <w:t>10</w:t>
      </w:r>
      <w:r>
        <w:t>位</w:t>
      </w:r>
      <w:r>
        <w:t>ADC</w:t>
      </w:r>
      <w:r>
        <w:t>模块的输出值范围在</w:t>
      </w:r>
      <w:r>
        <w:t>0 .. 1023</w:t>
      </w:r>
      <w:r>
        <w:t>间，请注意，</w:t>
      </w:r>
      <w:r>
        <w:t>1023 = 2 ^ 10</w:t>
      </w:r>
      <w:r w:rsidRPr="00A61BF6">
        <w:rPr>
          <w:vertAlign w:val="superscript"/>
        </w:rPr>
        <w:t xml:space="preserve"> -1</w:t>
      </w:r>
      <w:r>
        <w:t xml:space="preserve"> </w:t>
      </w:r>
    </w:p>
    <w:p w:rsidR="00A61BF6" w:rsidRDefault="00A61BF6" w:rsidP="00A61BF6">
      <w:pPr>
        <w:pStyle w:val="a3"/>
        <w:numPr>
          <w:ilvl w:val="0"/>
          <w:numId w:val="12"/>
        </w:numPr>
        <w:spacing w:before="156" w:after="156"/>
        <w:ind w:firstLineChars="0"/>
      </w:pPr>
      <w:r>
        <w:rPr>
          <w:rFonts w:hint="eastAsia"/>
        </w:rPr>
        <w:t>读取</w:t>
      </w:r>
      <w:r>
        <w:t>10</w:t>
      </w:r>
      <w:r>
        <w:t>位</w:t>
      </w:r>
      <w:r>
        <w:t>ADC</w:t>
      </w:r>
      <w:r>
        <w:t>模块得到了以下的三个轴的数据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Adc</w:t>
      </w:r>
      <w:r>
        <w:t>RX</w:t>
      </w:r>
      <w:proofErr w:type="spellEnd"/>
      <w:r>
        <w:t>=586;</w:t>
      </w:r>
    </w:p>
    <w:p w:rsidR="00A61BF6" w:rsidRDefault="00A61BF6" w:rsidP="00A61BF6">
      <w:pPr>
        <w:pStyle w:val="a3"/>
        <w:spacing w:before="156" w:after="156"/>
        <w:ind w:left="1140" w:firstLineChars="0" w:firstLine="0"/>
      </w:pPr>
      <w:r>
        <w:lastRenderedPageBreak/>
        <w:t>每个</w:t>
      </w:r>
      <w:r>
        <w:t>ADC</w:t>
      </w:r>
      <w:r>
        <w:t>模块都有一个参考电压，假设在我们的例子中，它是</w:t>
      </w:r>
      <w:r>
        <w:t>3.3V;</w:t>
      </w:r>
    </w:p>
    <w:p w:rsidR="00A61BF6" w:rsidRDefault="00A61BF6" w:rsidP="00A61BF6">
      <w:pPr>
        <w:pStyle w:val="a3"/>
        <w:spacing w:before="156" w:after="156"/>
        <w:ind w:left="1140" w:firstLineChars="0" w:firstLine="0"/>
      </w:pPr>
      <w:r>
        <w:rPr>
          <w:rFonts w:hint="eastAsia"/>
        </w:rPr>
        <w:t>则：</w:t>
      </w:r>
      <w:proofErr w:type="spellStart"/>
      <w:r>
        <w:t>VoltsRx</w:t>
      </w:r>
      <w:proofErr w:type="spellEnd"/>
      <w:r>
        <w:t xml:space="preserve"> = </w:t>
      </w:r>
      <w:proofErr w:type="spellStart"/>
      <w:r>
        <w:t>AdcRx</w:t>
      </w:r>
      <w:proofErr w:type="spellEnd"/>
      <w:r>
        <w:t xml:space="preserve"> * VREF / 1023 </w:t>
      </w:r>
    </w:p>
    <w:p w:rsidR="00A61BF6" w:rsidRDefault="00A61BF6" w:rsidP="00A61BF6">
      <w:pPr>
        <w:pStyle w:val="a3"/>
        <w:spacing w:before="156" w:after="156"/>
        <w:ind w:left="1140" w:firstLineChars="0" w:firstLine="0"/>
      </w:pPr>
      <w:proofErr w:type="spellStart"/>
      <w:r>
        <w:t>VoltsRx</w:t>
      </w:r>
      <w:proofErr w:type="spellEnd"/>
      <w:r>
        <w:t xml:space="preserve"> = 586 * 3.3 / 1023 =</w:t>
      </w:r>
      <w:r>
        <w:t>～</w:t>
      </w:r>
      <w:r>
        <w:t xml:space="preserve">1.89V </w:t>
      </w:r>
    </w:p>
    <w:p w:rsidR="00A61BF6" w:rsidRDefault="00A61BF6" w:rsidP="00A61BF6">
      <w:pPr>
        <w:pStyle w:val="a3"/>
        <w:numPr>
          <w:ilvl w:val="0"/>
          <w:numId w:val="12"/>
        </w:numPr>
        <w:spacing w:before="156" w:after="156"/>
        <w:ind w:firstLineChars="0"/>
      </w:pPr>
      <w:r>
        <w:t>每个加速度计都有一个零加速度的电压值，你可以在它的说明书中找到，这个电压值对应于加速度为</w:t>
      </w:r>
      <w:r>
        <w:t xml:space="preserve">0g </w:t>
      </w:r>
      <w:r>
        <w:rPr>
          <w:rFonts w:hint="eastAsia"/>
        </w:rPr>
        <w:t>，</w:t>
      </w:r>
      <w:proofErr w:type="spellStart"/>
      <w:r>
        <w:t>VzeroG</w:t>
      </w:r>
      <w:proofErr w:type="spellEnd"/>
      <w:r>
        <w:t xml:space="preserve">= 1.65V </w:t>
      </w:r>
    </w:p>
    <w:p w:rsidR="00A61BF6" w:rsidRDefault="00A61BF6" w:rsidP="00A61BF6">
      <w:pPr>
        <w:pStyle w:val="a3"/>
        <w:spacing w:before="156" w:after="156"/>
        <w:ind w:left="1140" w:firstLineChars="0" w:firstLine="0"/>
      </w:pPr>
      <w:r>
        <w:rPr>
          <w:rFonts w:hint="eastAsia"/>
        </w:rPr>
        <w:t>计算得到</w:t>
      </w:r>
      <w:r>
        <w:rPr>
          <w:rFonts w:hint="eastAsia"/>
        </w:rPr>
        <w:t>O</w:t>
      </w:r>
      <w:r>
        <w:rPr>
          <w:rFonts w:hint="eastAsia"/>
        </w:rPr>
        <w:t>加速度的偏压值：</w:t>
      </w:r>
      <w:proofErr w:type="spellStart"/>
      <w:r>
        <w:t>DeltaVoltsRx</w:t>
      </w:r>
      <w:proofErr w:type="spellEnd"/>
      <w:r>
        <w:t xml:space="preserve"> = 1.89V - 1.65V = 0.24V </w:t>
      </w:r>
    </w:p>
    <w:p w:rsidR="00A61BF6" w:rsidRDefault="00A61BF6" w:rsidP="00A61BF6">
      <w:pPr>
        <w:pStyle w:val="a3"/>
        <w:numPr>
          <w:ilvl w:val="0"/>
          <w:numId w:val="12"/>
        </w:numPr>
        <w:spacing w:before="156" w:after="156"/>
        <w:ind w:firstLineChars="0"/>
      </w:pPr>
      <w:r>
        <w:rPr>
          <w:rFonts w:hint="eastAsia"/>
        </w:rPr>
        <w:t>将单位换算为</w:t>
      </w:r>
      <w:r>
        <w:rPr>
          <w:rFonts w:hint="eastAsia"/>
        </w:rPr>
        <w:t>g</w:t>
      </w:r>
      <w:r>
        <w:t>(9.8m/s</w:t>
      </w:r>
      <w:r w:rsidRPr="00A61BF6">
        <w:rPr>
          <w:vertAlign w:val="superscript"/>
        </w:rPr>
        <w:t>2</w:t>
      </w:r>
      <w:r>
        <w:t>)</w:t>
      </w:r>
      <w:r>
        <w:rPr>
          <w:rFonts w:hint="eastAsia"/>
        </w:rPr>
        <w:t>，引入灵敏度（</w:t>
      </w:r>
      <w:r>
        <w:rPr>
          <w:rFonts w:hint="eastAsia"/>
        </w:rPr>
        <w:t>mV</w:t>
      </w:r>
      <w:r>
        <w:t>/g</w:t>
      </w:r>
      <w:r>
        <w:rPr>
          <w:rFonts w:hint="eastAsia"/>
        </w:rPr>
        <w:t>）</w:t>
      </w:r>
      <w:r>
        <w:t>,</w:t>
      </w:r>
      <w:r>
        <w:rPr>
          <w:rFonts w:hint="eastAsia"/>
        </w:rPr>
        <w:t>书中有</w:t>
      </w:r>
      <w:proofErr w:type="gramStart"/>
      <w:r>
        <w:rPr>
          <w:rFonts w:hint="eastAsia"/>
        </w:rPr>
        <w:t>对应值</w:t>
      </w:r>
      <w:proofErr w:type="gramEnd"/>
      <w:r>
        <w:t>加速度计的灵敏度</w:t>
      </w:r>
      <w:r>
        <w:t xml:space="preserve"> Sensitivity= 478.5mV / g = 0.4785V /g</w:t>
      </w:r>
      <w:r>
        <w:rPr>
          <w:rFonts w:hint="eastAsia"/>
        </w:rPr>
        <w:t>；</w:t>
      </w:r>
    </w:p>
    <w:p w:rsidR="00A61BF6" w:rsidRDefault="00A61BF6" w:rsidP="00A61BF6">
      <w:pPr>
        <w:pStyle w:val="a3"/>
        <w:spacing w:before="156" w:after="156"/>
        <w:ind w:left="1140" w:firstLineChars="0" w:firstLine="0"/>
      </w:pPr>
      <w:r>
        <w:t xml:space="preserve">RX = </w:t>
      </w:r>
      <w:proofErr w:type="spellStart"/>
      <w:r>
        <w:t>DeltaVoltsRx</w:t>
      </w:r>
      <w:proofErr w:type="spellEnd"/>
      <w:r>
        <w:t xml:space="preserve"> /Sensitivity </w:t>
      </w:r>
    </w:p>
    <w:p w:rsidR="00A716C2" w:rsidRDefault="00A61BF6" w:rsidP="00A716C2">
      <w:pPr>
        <w:pStyle w:val="a3"/>
        <w:numPr>
          <w:ilvl w:val="0"/>
          <w:numId w:val="12"/>
        </w:numPr>
        <w:spacing w:before="156" w:after="156"/>
        <w:ind w:firstLineChars="0"/>
      </w:pPr>
      <w:r>
        <w:rPr>
          <w:rFonts w:hint="eastAsia"/>
        </w:rPr>
        <w:t>我们便能得到每一个轴向的加速度值：</w:t>
      </w:r>
      <w:r>
        <w:t>Rx = (</w:t>
      </w:r>
      <w:proofErr w:type="spellStart"/>
      <w:r>
        <w:t>AdcRx</w:t>
      </w:r>
      <w:proofErr w:type="spellEnd"/>
      <w:r>
        <w:t xml:space="preserve"> * </w:t>
      </w:r>
      <w:proofErr w:type="spellStart"/>
      <w:r>
        <w:t>Vref</w:t>
      </w:r>
      <w:proofErr w:type="spellEnd"/>
      <w:r>
        <w:t xml:space="preserve"> / 1023 – </w:t>
      </w:r>
      <w:proofErr w:type="spellStart"/>
      <w:r>
        <w:t>VzeroG</w:t>
      </w:r>
      <w:proofErr w:type="spellEnd"/>
      <w:r>
        <w:t>) / Sensitivity</w:t>
      </w:r>
      <w:r w:rsidR="003D02B4">
        <w:rPr>
          <w:rFonts w:hint="eastAsia"/>
        </w:rPr>
        <w:t>。</w:t>
      </w:r>
      <w:r>
        <w:t xml:space="preserve"> </w:t>
      </w:r>
    </w:p>
    <w:p w:rsidR="00A716C2" w:rsidRDefault="00A716C2" w:rsidP="00A716C2">
      <w:pPr>
        <w:pStyle w:val="3"/>
        <w:numPr>
          <w:ilvl w:val="2"/>
          <w:numId w:val="10"/>
        </w:numPr>
        <w:spacing w:before="156" w:after="156"/>
      </w:pPr>
      <w:r>
        <w:rPr>
          <w:rFonts w:hint="eastAsia"/>
        </w:rPr>
        <w:t>陀螺仪</w:t>
      </w:r>
    </w:p>
    <w:p w:rsidR="00F17A36" w:rsidRPr="00F17A36" w:rsidRDefault="00F17A36" w:rsidP="00F17A36">
      <w:pPr>
        <w:spacing w:before="156" w:after="156"/>
        <w:ind w:left="420"/>
      </w:pPr>
      <w:r>
        <w:rPr>
          <w:rFonts w:hint="eastAsia"/>
        </w:rPr>
        <w:t>陀螺仪测的是：</w:t>
      </w:r>
      <w:proofErr w:type="spellStart"/>
      <w:r>
        <w:rPr>
          <w:rFonts w:hint="eastAsia"/>
        </w:rPr>
        <w:t>Axz</w:t>
      </w:r>
      <w:proofErr w:type="spellEnd"/>
      <w:r>
        <w:t>的角度变化率</w:t>
      </w:r>
      <w:r>
        <w:t xml:space="preserve"> </w:t>
      </w:r>
    </w:p>
    <w:p w:rsidR="00A716C2" w:rsidRPr="00C24550" w:rsidRDefault="00A716C2" w:rsidP="00C24550">
      <w:pPr>
        <w:widowControl/>
        <w:spacing w:beforeLines="0" w:before="0" w:afterLines="0" w:after="0" w:line="240" w:lineRule="auto"/>
        <w:ind w:left="420"/>
        <w:jc w:val="center"/>
        <w:rPr>
          <w:rFonts w:ascii="宋体" w:eastAsia="宋体" w:hAnsi="宋体" w:cs="宋体"/>
          <w:kern w:val="0"/>
          <w:szCs w:val="24"/>
        </w:rPr>
      </w:pPr>
      <w:r w:rsidRPr="00A716C2">
        <w:rPr>
          <w:noProof/>
        </w:rPr>
        <w:drawing>
          <wp:inline distT="0" distB="0" distL="0" distR="0">
            <wp:extent cx="2775116" cy="2377100"/>
            <wp:effectExtent l="0" t="0" r="6350" b="4445"/>
            <wp:docPr id="2" name="图片 2" descr="C:\Users\19391\AppData\Roaming\Tencent\Users\1939193595\TIM\WinTemp\RichOle\YAKE}WGZ%%0%{JTC$Z7RG(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9391\AppData\Roaming\Tencent\Users\1939193595\TIM\WinTemp\RichOle\YAKE}WGZ%%0%{JTC$Z7RG(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135" cy="239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BF6" w:rsidRDefault="00C24550" w:rsidP="00C24550">
      <w:pPr>
        <w:pStyle w:val="a3"/>
        <w:numPr>
          <w:ilvl w:val="0"/>
          <w:numId w:val="13"/>
        </w:numPr>
        <w:spacing w:before="156" w:after="156"/>
        <w:ind w:firstLineChars="0"/>
      </w:pPr>
      <w:r>
        <w:t>我们先假设在</w:t>
      </w:r>
      <w:r>
        <w:t>t0</w:t>
      </w:r>
      <w:r>
        <w:t>时刻，我们已测得绕</w:t>
      </w:r>
      <w:r>
        <w:t>Y</w:t>
      </w:r>
      <w:r>
        <w:t>轴旋转的角度（也就是</w:t>
      </w:r>
      <w:proofErr w:type="spellStart"/>
      <w:r>
        <w:t>Axz</w:t>
      </w:r>
      <w:proofErr w:type="spellEnd"/>
      <w:r>
        <w:t>），定义为</w:t>
      </w:r>
      <w:r>
        <w:t>Axz0</w:t>
      </w:r>
      <w:r>
        <w:t>，之后在</w:t>
      </w:r>
      <w:r>
        <w:t>t1</w:t>
      </w:r>
      <w:r>
        <w:t>时刻我们再次测量这个角度，得到</w:t>
      </w:r>
      <w:r>
        <w:t>Axz1</w:t>
      </w:r>
      <w:r>
        <w:t>。</w:t>
      </w:r>
    </w:p>
    <w:p w:rsidR="00C24550" w:rsidRDefault="00C24550" w:rsidP="00C24550">
      <w:pPr>
        <w:pStyle w:val="a3"/>
        <w:spacing w:before="156" w:after="156"/>
        <w:ind w:left="1140" w:firstLineChars="0" w:firstLine="0"/>
      </w:pPr>
      <w:proofErr w:type="spellStart"/>
      <w:r>
        <w:t>RateAxz</w:t>
      </w:r>
      <w:proofErr w:type="spellEnd"/>
      <w:r>
        <w:t xml:space="preserve"> = (Axz1 – Axz0) / (t1 – t0) </w:t>
      </w:r>
    </w:p>
    <w:p w:rsidR="00C24550" w:rsidRDefault="00C24550" w:rsidP="00C24550">
      <w:pPr>
        <w:pStyle w:val="a3"/>
        <w:numPr>
          <w:ilvl w:val="0"/>
          <w:numId w:val="13"/>
        </w:numPr>
        <w:spacing w:before="156" w:after="156"/>
        <w:ind w:firstLineChars="0"/>
      </w:pPr>
      <w:r>
        <w:rPr>
          <w:rFonts w:hint="eastAsia"/>
        </w:rPr>
        <w:lastRenderedPageBreak/>
        <w:t>同理：通过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位</w:t>
      </w:r>
      <w:r>
        <w:rPr>
          <w:rFonts w:hint="eastAsia"/>
        </w:rPr>
        <w:t>A</w:t>
      </w:r>
      <w:r>
        <w:t>DC</w:t>
      </w:r>
      <w:r>
        <w:rPr>
          <w:rFonts w:hint="eastAsia"/>
        </w:rPr>
        <w:t>进行转换公式：</w:t>
      </w:r>
    </w:p>
    <w:p w:rsidR="00C24550" w:rsidRDefault="00C24550" w:rsidP="00C24550">
      <w:pPr>
        <w:pStyle w:val="a3"/>
        <w:spacing w:before="156" w:after="156"/>
        <w:ind w:left="1140" w:firstLineChars="0" w:firstLine="0"/>
      </w:pPr>
      <w:proofErr w:type="spellStart"/>
      <w:r>
        <w:t>RateAxz</w:t>
      </w:r>
      <w:proofErr w:type="spellEnd"/>
      <w:r>
        <w:t xml:space="preserve"> = (</w:t>
      </w:r>
      <w:proofErr w:type="spellStart"/>
      <w:r>
        <w:t>AdcGyroXZ</w:t>
      </w:r>
      <w:proofErr w:type="spellEnd"/>
      <w:r>
        <w:t xml:space="preserve"> * </w:t>
      </w:r>
      <w:proofErr w:type="spellStart"/>
      <w:r>
        <w:t>Vref</w:t>
      </w:r>
      <w:proofErr w:type="spellEnd"/>
      <w:r>
        <w:t xml:space="preserve"> / 1023 – </w:t>
      </w:r>
      <w:proofErr w:type="spellStart"/>
      <w:r>
        <w:t>VzeroRate</w:t>
      </w:r>
      <w:proofErr w:type="spellEnd"/>
      <w:r>
        <w:t xml:space="preserve">) / Sensitivity </w:t>
      </w:r>
    </w:p>
    <w:p w:rsidR="00C24550" w:rsidRDefault="00C24550" w:rsidP="00C24550">
      <w:pPr>
        <w:pStyle w:val="a3"/>
        <w:numPr>
          <w:ilvl w:val="0"/>
          <w:numId w:val="14"/>
        </w:numPr>
        <w:spacing w:before="156" w:after="156"/>
        <w:ind w:firstLineChars="0"/>
      </w:pPr>
      <w:proofErr w:type="spellStart"/>
      <w:r>
        <w:t>VzeroRate</w:t>
      </w:r>
      <w:proofErr w:type="spellEnd"/>
      <w:r>
        <w:t xml:space="preserve"> – </w:t>
      </w:r>
      <w:r>
        <w:t>是</w:t>
      </w:r>
      <w:proofErr w:type="gramStart"/>
      <w:r>
        <w:t>零变化</w:t>
      </w:r>
      <w:proofErr w:type="gramEnd"/>
      <w:r>
        <w:t>率电压，</w:t>
      </w:r>
      <w:r>
        <w:rPr>
          <w:rFonts w:hint="eastAsia"/>
        </w:rPr>
        <w:t>焊接后进行测量</w:t>
      </w:r>
    </w:p>
    <w:p w:rsidR="00C24550" w:rsidRDefault="00C24550" w:rsidP="00C24550">
      <w:pPr>
        <w:pStyle w:val="a3"/>
        <w:numPr>
          <w:ilvl w:val="0"/>
          <w:numId w:val="14"/>
        </w:numPr>
        <w:spacing w:before="156" w:after="156"/>
        <w:ind w:firstLineChars="0"/>
      </w:pPr>
      <w:r>
        <w:rPr>
          <w:rFonts w:hint="eastAsia"/>
        </w:rPr>
        <w:t>注意</w:t>
      </w:r>
      <w:proofErr w:type="gramStart"/>
      <w:r>
        <w:rPr>
          <w:rFonts w:hint="eastAsia"/>
        </w:rPr>
        <w:t>计算出来计算出来</w:t>
      </w:r>
      <w:proofErr w:type="gramEnd"/>
      <w:r>
        <w:rPr>
          <w:rFonts w:hint="eastAsia"/>
        </w:rPr>
        <w:t>额的正负号，代表的是</w:t>
      </w:r>
      <w:r w:rsidR="00611DBD">
        <w:rPr>
          <w:rFonts w:hint="eastAsia"/>
        </w:rPr>
        <w:t>方向。</w:t>
      </w:r>
    </w:p>
    <w:p w:rsidR="00FE5442" w:rsidRDefault="005177D4" w:rsidP="00C41C46">
      <w:pPr>
        <w:pStyle w:val="2"/>
        <w:numPr>
          <w:ilvl w:val="1"/>
          <w:numId w:val="10"/>
        </w:numPr>
        <w:spacing w:before="156" w:after="156"/>
      </w:pPr>
      <w:r>
        <w:rPr>
          <w:rFonts w:hint="eastAsia"/>
        </w:rPr>
        <w:t>M</w:t>
      </w:r>
      <w:r>
        <w:t>PU6050</w:t>
      </w:r>
      <w:r>
        <w:rPr>
          <w:rFonts w:hint="eastAsia"/>
        </w:rPr>
        <w:t>手册</w:t>
      </w:r>
    </w:p>
    <w:p w:rsidR="005177D4" w:rsidRPr="005177D4" w:rsidRDefault="00422DA2" w:rsidP="00422DA2">
      <w:pPr>
        <w:pStyle w:val="3"/>
        <w:spacing w:before="156" w:after="156"/>
      </w:pPr>
      <w:r>
        <w:rPr>
          <w:rFonts w:hint="eastAsia"/>
        </w:rPr>
        <w:t>1</w:t>
      </w:r>
      <w:r>
        <w:t xml:space="preserve">.4.1 </w:t>
      </w:r>
      <w:r>
        <w:rPr>
          <w:rFonts w:hint="eastAsia"/>
        </w:rPr>
        <w:t>电气特性</w:t>
      </w:r>
    </w:p>
    <w:p w:rsidR="00422DA2" w:rsidRDefault="00422DA2" w:rsidP="00422DA2">
      <w:pPr>
        <w:widowControl/>
        <w:spacing w:beforeLines="0" w:before="0" w:afterLines="0" w:after="0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22DA2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5274310" cy="1311910"/>
            <wp:effectExtent l="0" t="0" r="2540" b="2540"/>
            <wp:docPr id="3" name="图片 3" descr="C:\Users\19391\AppData\Roaming\Tencent\Users\1939193595\TIM\WinTemp\RichOle\%W7@{(O08STG]~%H6A7VW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9391\AppData\Roaming\Tencent\Users\1939193595\TIM\WinTemp\RichOle\%W7@{(O08STG]~%H6A7VWH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375"/>
        <w:gridCol w:w="2787"/>
        <w:gridCol w:w="1294"/>
        <w:gridCol w:w="2850"/>
      </w:tblGrid>
      <w:tr w:rsidR="00B3340E" w:rsidRPr="00B3340E" w:rsidTr="00B3340E">
        <w:trPr>
          <w:gridAfter w:val="3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B3340E" w:rsidRDefault="00B3340E" w:rsidP="00B3340E">
            <w:pPr>
              <w:widowControl/>
              <w:spacing w:beforeLines="0" w:before="0" w:afterLines="0" w:after="0" w:line="240" w:lineRule="auto"/>
              <w:jc w:val="left"/>
              <w:rPr>
                <w:rFonts w:ascii="宋体" w:eastAsiaTheme="minorEastAsia" w:hAnsi="宋体" w:cs="宋体"/>
                <w:b w:val="0"/>
                <w:bCs w:val="0"/>
                <w:caps w:val="0"/>
                <w:kern w:val="0"/>
                <w:sz w:val="20"/>
                <w:szCs w:val="24"/>
              </w:rPr>
            </w:pPr>
          </w:p>
          <w:p w:rsidR="00B02B4B" w:rsidRPr="00B3340E" w:rsidRDefault="00B02B4B" w:rsidP="00B3340E">
            <w:pPr>
              <w:widowControl/>
              <w:spacing w:beforeLines="0" w:before="0" w:afterLines="0" w:after="0" w:line="240" w:lineRule="auto"/>
              <w:jc w:val="left"/>
              <w:rPr>
                <w:rFonts w:ascii="宋体" w:eastAsiaTheme="minorEastAsia" w:hAnsi="宋体" w:cs="宋体"/>
                <w:kern w:val="0"/>
                <w:sz w:val="20"/>
                <w:szCs w:val="24"/>
              </w:rPr>
            </w:pPr>
          </w:p>
        </w:tc>
      </w:tr>
      <w:tr w:rsidR="00B3340E" w:rsidRPr="00B3340E" w:rsidTr="00B33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340E" w:rsidRPr="00B3340E" w:rsidRDefault="00B3340E" w:rsidP="00B3340E">
            <w:pPr>
              <w:widowControl/>
              <w:spacing w:beforeLines="0" w:before="0" w:afterLines="0" w:after="0" w:line="240" w:lineRule="auto"/>
              <w:jc w:val="center"/>
              <w:rPr>
                <w:rFonts w:ascii="Segoe UI" w:eastAsia="宋体" w:hAnsi="Segoe UI" w:cs="Segoe UI"/>
                <w:kern w:val="0"/>
                <w:sz w:val="21"/>
                <w:szCs w:val="21"/>
              </w:rPr>
            </w:pPr>
            <w:r w:rsidRPr="00B3340E">
              <w:rPr>
                <w:rFonts w:ascii="Segoe UI" w:eastAsia="宋体" w:hAnsi="Segoe UI" w:cs="Segoe UI"/>
                <w:kern w:val="0"/>
                <w:sz w:val="21"/>
                <w:szCs w:val="21"/>
              </w:rPr>
              <w:t>特性</w:t>
            </w:r>
          </w:p>
        </w:tc>
        <w:tc>
          <w:tcPr>
            <w:tcW w:w="0" w:type="auto"/>
            <w:hideMark/>
          </w:tcPr>
          <w:p w:rsidR="00B3340E" w:rsidRPr="00B3340E" w:rsidRDefault="00B3340E" w:rsidP="00B3340E">
            <w:pPr>
              <w:widowControl/>
              <w:spacing w:beforeLines="0" w:before="0" w:afterLines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kern w:val="0"/>
                <w:sz w:val="21"/>
                <w:szCs w:val="21"/>
              </w:rPr>
            </w:pPr>
            <w:r w:rsidRPr="00B3340E">
              <w:rPr>
                <w:rFonts w:ascii="Segoe UI" w:eastAsia="宋体" w:hAnsi="Segoe UI" w:cs="Segoe UI"/>
                <w:b/>
                <w:bCs/>
                <w:kern w:val="0"/>
                <w:sz w:val="21"/>
                <w:szCs w:val="21"/>
              </w:rPr>
              <w:t>陀螺仪</w:t>
            </w:r>
          </w:p>
        </w:tc>
        <w:tc>
          <w:tcPr>
            <w:tcW w:w="0" w:type="auto"/>
            <w:hideMark/>
          </w:tcPr>
          <w:p w:rsidR="00B3340E" w:rsidRPr="00B3340E" w:rsidRDefault="00B3340E" w:rsidP="00B3340E">
            <w:pPr>
              <w:widowControl/>
              <w:spacing w:beforeLines="0" w:before="0" w:afterLines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kern w:val="0"/>
                <w:sz w:val="21"/>
                <w:szCs w:val="21"/>
              </w:rPr>
            </w:pPr>
            <w:r w:rsidRPr="00B3340E">
              <w:rPr>
                <w:rFonts w:ascii="Segoe UI" w:eastAsia="宋体" w:hAnsi="Segoe UI" w:cs="Segoe UI"/>
                <w:b/>
                <w:bCs/>
                <w:kern w:val="0"/>
                <w:sz w:val="21"/>
                <w:szCs w:val="21"/>
              </w:rPr>
              <w:t>加速度计</w:t>
            </w:r>
          </w:p>
        </w:tc>
        <w:tc>
          <w:tcPr>
            <w:tcW w:w="0" w:type="auto"/>
            <w:hideMark/>
          </w:tcPr>
          <w:p w:rsidR="00B3340E" w:rsidRPr="00B3340E" w:rsidRDefault="00B3340E" w:rsidP="00B3340E">
            <w:pPr>
              <w:widowControl/>
              <w:spacing w:beforeLines="0" w:before="0" w:afterLines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kern w:val="0"/>
                <w:sz w:val="21"/>
                <w:szCs w:val="21"/>
              </w:rPr>
            </w:pPr>
            <w:r w:rsidRPr="00B3340E">
              <w:rPr>
                <w:rFonts w:ascii="Segoe UI" w:eastAsia="宋体" w:hAnsi="Segoe UI" w:cs="Segoe UI"/>
                <w:b/>
                <w:bCs/>
                <w:kern w:val="0"/>
                <w:sz w:val="21"/>
                <w:szCs w:val="21"/>
              </w:rPr>
              <w:t>Common</w:t>
            </w:r>
          </w:p>
        </w:tc>
      </w:tr>
      <w:tr w:rsidR="00B3340E" w:rsidRPr="00B3340E" w:rsidTr="00B33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340E" w:rsidRPr="00B3340E" w:rsidRDefault="00B3340E" w:rsidP="00B3340E">
            <w:pPr>
              <w:widowControl/>
              <w:spacing w:beforeLines="0" w:before="0" w:afterLines="0" w:after="0" w:line="240" w:lineRule="auto"/>
              <w:jc w:val="center"/>
              <w:rPr>
                <w:rFonts w:ascii="Segoe UI" w:eastAsia="宋体" w:hAnsi="Segoe UI" w:cs="Segoe UI"/>
                <w:kern w:val="0"/>
                <w:sz w:val="21"/>
                <w:szCs w:val="21"/>
              </w:rPr>
            </w:pPr>
            <w:r w:rsidRPr="00B3340E">
              <w:rPr>
                <w:rFonts w:ascii="Segoe UI" w:eastAsia="宋体" w:hAnsi="Segoe UI" w:cs="Segoe UI"/>
                <w:kern w:val="0"/>
                <w:sz w:val="21"/>
                <w:szCs w:val="21"/>
              </w:rPr>
              <w:t>current</w:t>
            </w:r>
          </w:p>
        </w:tc>
        <w:tc>
          <w:tcPr>
            <w:tcW w:w="0" w:type="auto"/>
            <w:hideMark/>
          </w:tcPr>
          <w:p w:rsidR="00B3340E" w:rsidRPr="00B3340E" w:rsidRDefault="00B3340E" w:rsidP="00B3340E">
            <w:pPr>
              <w:widowControl/>
              <w:spacing w:beforeLines="0" w:before="0" w:afterLines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kern w:val="0"/>
                <w:sz w:val="21"/>
                <w:szCs w:val="21"/>
              </w:rPr>
            </w:pPr>
            <w:r w:rsidRPr="00B3340E">
              <w:rPr>
                <w:rFonts w:ascii="Segoe UI" w:eastAsia="宋体" w:hAnsi="Segoe UI" w:cs="Segoe UI"/>
                <w:kern w:val="0"/>
                <w:sz w:val="21"/>
                <w:szCs w:val="21"/>
              </w:rPr>
              <w:t>3.6mA</w:t>
            </w:r>
          </w:p>
        </w:tc>
        <w:tc>
          <w:tcPr>
            <w:tcW w:w="0" w:type="auto"/>
            <w:hideMark/>
          </w:tcPr>
          <w:p w:rsidR="00B3340E" w:rsidRPr="00B3340E" w:rsidRDefault="00B3340E" w:rsidP="00B3340E">
            <w:pPr>
              <w:widowControl/>
              <w:spacing w:beforeLines="0" w:before="0" w:afterLines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kern w:val="0"/>
                <w:sz w:val="21"/>
                <w:szCs w:val="21"/>
              </w:rPr>
            </w:pPr>
            <w:r w:rsidRPr="00B3340E">
              <w:rPr>
                <w:rFonts w:ascii="Segoe UI" w:eastAsia="宋体" w:hAnsi="Segoe UI" w:cs="Segoe UI"/>
                <w:kern w:val="0"/>
                <w:sz w:val="21"/>
                <w:szCs w:val="21"/>
              </w:rPr>
              <w:t>500µA</w:t>
            </w:r>
          </w:p>
        </w:tc>
        <w:tc>
          <w:tcPr>
            <w:tcW w:w="0" w:type="auto"/>
            <w:hideMark/>
          </w:tcPr>
          <w:p w:rsidR="00B3340E" w:rsidRPr="00B3340E" w:rsidRDefault="00B3340E" w:rsidP="00B3340E">
            <w:pPr>
              <w:widowControl/>
              <w:spacing w:beforeLines="0" w:before="0" w:afterLines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kern w:val="0"/>
                <w:sz w:val="21"/>
                <w:szCs w:val="21"/>
              </w:rPr>
            </w:pPr>
          </w:p>
        </w:tc>
      </w:tr>
      <w:tr w:rsidR="00B3340E" w:rsidRPr="00B3340E" w:rsidTr="00B33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340E" w:rsidRPr="00B3340E" w:rsidRDefault="00B3340E" w:rsidP="00B3340E">
            <w:pPr>
              <w:widowControl/>
              <w:spacing w:beforeLines="0" w:before="0" w:afterLines="0" w:after="0" w:line="240" w:lineRule="auto"/>
              <w:jc w:val="center"/>
              <w:rPr>
                <w:rFonts w:ascii="Segoe UI" w:eastAsia="宋体" w:hAnsi="Segoe UI" w:cs="Segoe UI"/>
                <w:kern w:val="0"/>
                <w:sz w:val="21"/>
                <w:szCs w:val="21"/>
              </w:rPr>
            </w:pPr>
            <w:r w:rsidRPr="00B3340E">
              <w:rPr>
                <w:rFonts w:ascii="Segoe UI" w:eastAsia="宋体" w:hAnsi="Segoe UI" w:cs="Segoe UI"/>
                <w:kern w:val="0"/>
                <w:sz w:val="21"/>
                <w:szCs w:val="21"/>
              </w:rPr>
              <w:t>ADC</w:t>
            </w:r>
          </w:p>
        </w:tc>
        <w:tc>
          <w:tcPr>
            <w:tcW w:w="0" w:type="auto"/>
            <w:hideMark/>
          </w:tcPr>
          <w:p w:rsidR="00B3340E" w:rsidRPr="00B3340E" w:rsidRDefault="00B3340E" w:rsidP="00B3340E">
            <w:pPr>
              <w:widowControl/>
              <w:spacing w:beforeLines="0" w:before="0" w:afterLines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宋体" w:hAnsi="Segoe UI" w:cs="Segoe UI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p w:rsidR="00B3340E" w:rsidRPr="00B3340E" w:rsidRDefault="00B3340E" w:rsidP="00B3340E">
            <w:pPr>
              <w:widowControl/>
              <w:spacing w:beforeLines="0" w:before="0" w:afterLines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3340E" w:rsidRPr="00B3340E" w:rsidRDefault="00B3340E" w:rsidP="00B3340E">
            <w:pPr>
              <w:widowControl/>
              <w:spacing w:beforeLines="0" w:before="0" w:afterLines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宋体" w:hAnsi="Segoe UI" w:cs="Segoe UI"/>
                <w:kern w:val="0"/>
                <w:sz w:val="21"/>
                <w:szCs w:val="21"/>
              </w:rPr>
            </w:pPr>
            <w:r w:rsidRPr="00B3340E">
              <w:rPr>
                <w:rFonts w:ascii="Segoe UI" w:eastAsia="宋体" w:hAnsi="Segoe UI" w:cs="Segoe UI"/>
                <w:kern w:val="0"/>
                <w:sz w:val="21"/>
                <w:szCs w:val="21"/>
              </w:rPr>
              <w:t>16 bits</w:t>
            </w:r>
          </w:p>
        </w:tc>
      </w:tr>
      <w:tr w:rsidR="00B3340E" w:rsidRPr="00B3340E" w:rsidTr="00B33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340E" w:rsidRPr="00B3340E" w:rsidRDefault="00B3340E" w:rsidP="00B3340E">
            <w:pPr>
              <w:widowControl/>
              <w:spacing w:beforeLines="0" w:before="0" w:afterLines="0" w:after="0" w:line="240" w:lineRule="auto"/>
              <w:jc w:val="center"/>
              <w:rPr>
                <w:rFonts w:ascii="Segoe UI" w:eastAsia="宋体" w:hAnsi="Segoe UI" w:cs="Segoe UI"/>
                <w:kern w:val="0"/>
                <w:sz w:val="21"/>
                <w:szCs w:val="21"/>
              </w:rPr>
            </w:pPr>
            <w:r w:rsidRPr="00B3340E">
              <w:rPr>
                <w:rFonts w:ascii="Segoe UI" w:eastAsia="宋体" w:hAnsi="Segoe UI" w:cs="Segoe UI"/>
                <w:kern w:val="0"/>
                <w:sz w:val="21"/>
                <w:szCs w:val="21"/>
              </w:rPr>
              <w:t>测量范围</w:t>
            </w:r>
            <w:r w:rsidRPr="00B3340E">
              <w:rPr>
                <w:rFonts w:ascii="Segoe UI" w:eastAsia="宋体" w:hAnsi="Segoe UI" w:cs="Segoe UI"/>
                <w:kern w:val="0"/>
                <w:sz w:val="21"/>
                <w:szCs w:val="21"/>
              </w:rPr>
              <w:t>set</w:t>
            </w:r>
          </w:p>
        </w:tc>
        <w:tc>
          <w:tcPr>
            <w:tcW w:w="0" w:type="auto"/>
            <w:hideMark/>
          </w:tcPr>
          <w:p w:rsidR="00B3340E" w:rsidRPr="00B3340E" w:rsidRDefault="00B3340E" w:rsidP="00B3340E">
            <w:pPr>
              <w:widowControl/>
              <w:spacing w:beforeLines="0" w:before="0" w:afterLines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kern w:val="0"/>
                <w:sz w:val="21"/>
                <w:szCs w:val="21"/>
              </w:rPr>
            </w:pPr>
            <w:r w:rsidRPr="00B3340E">
              <w:rPr>
                <w:rFonts w:ascii="Segoe UI" w:eastAsia="宋体" w:hAnsi="Segoe UI" w:cs="Segoe UI"/>
                <w:kern w:val="0"/>
                <w:sz w:val="21"/>
                <w:szCs w:val="21"/>
              </w:rPr>
              <w:t>FS_SEL=0</w:t>
            </w:r>
            <w:r w:rsidRPr="00B3340E">
              <w:rPr>
                <w:rFonts w:ascii="Segoe UI" w:eastAsia="宋体" w:hAnsi="Segoe UI" w:cs="Segoe UI"/>
                <w:kern w:val="0"/>
                <w:sz w:val="21"/>
                <w:szCs w:val="21"/>
              </w:rPr>
              <w:t>，</w:t>
            </w:r>
            <w:r w:rsidRPr="00B3340E">
              <w:rPr>
                <w:rFonts w:ascii="Segoe UI" w:eastAsia="宋体" w:hAnsi="Segoe UI" w:cs="Segoe UI"/>
                <w:kern w:val="0"/>
                <w:sz w:val="21"/>
                <w:szCs w:val="21"/>
              </w:rPr>
              <w:t>1</w:t>
            </w:r>
            <w:r w:rsidRPr="00B3340E">
              <w:rPr>
                <w:rFonts w:ascii="Segoe UI" w:eastAsia="宋体" w:hAnsi="Segoe UI" w:cs="Segoe UI"/>
                <w:kern w:val="0"/>
                <w:sz w:val="21"/>
                <w:szCs w:val="21"/>
              </w:rPr>
              <w:t>，</w:t>
            </w:r>
            <w:r w:rsidRPr="00B3340E">
              <w:rPr>
                <w:rFonts w:ascii="Segoe UI" w:eastAsia="宋体" w:hAnsi="Segoe UI" w:cs="Segoe UI"/>
                <w:kern w:val="0"/>
                <w:sz w:val="21"/>
                <w:szCs w:val="21"/>
              </w:rPr>
              <w:t>2</w:t>
            </w:r>
            <w:r w:rsidRPr="00B3340E">
              <w:rPr>
                <w:rFonts w:ascii="Segoe UI" w:eastAsia="宋体" w:hAnsi="Segoe UI" w:cs="Segoe UI"/>
                <w:kern w:val="0"/>
                <w:sz w:val="21"/>
                <w:szCs w:val="21"/>
              </w:rPr>
              <w:t>，</w:t>
            </w:r>
            <w:r w:rsidRPr="00B3340E">
              <w:rPr>
                <w:rFonts w:ascii="Segoe UI" w:eastAsia="宋体" w:hAnsi="Segoe UI" w:cs="Segoe UI"/>
                <w:kern w:val="0"/>
                <w:sz w:val="21"/>
                <w:szCs w:val="21"/>
              </w:rPr>
              <w:t xml:space="preserve">3---250º/s </w:t>
            </w:r>
            <w:r w:rsidRPr="00B3340E">
              <w:rPr>
                <w:rFonts w:ascii="Segoe UI" w:eastAsia="宋体" w:hAnsi="Segoe UI" w:cs="Segoe UI"/>
                <w:kern w:val="0"/>
                <w:sz w:val="21"/>
                <w:szCs w:val="21"/>
              </w:rPr>
              <w:t>，</w:t>
            </w:r>
            <w:r w:rsidRPr="00B3340E">
              <w:rPr>
                <w:rFonts w:ascii="Segoe UI" w:eastAsia="宋体" w:hAnsi="Segoe UI" w:cs="Segoe UI"/>
                <w:kern w:val="0"/>
                <w:sz w:val="21"/>
                <w:szCs w:val="21"/>
              </w:rPr>
              <w:t>500</w:t>
            </w:r>
          </w:p>
        </w:tc>
        <w:tc>
          <w:tcPr>
            <w:tcW w:w="0" w:type="auto"/>
            <w:hideMark/>
          </w:tcPr>
          <w:p w:rsidR="00B3340E" w:rsidRPr="00B3340E" w:rsidRDefault="00B3340E" w:rsidP="00B3340E">
            <w:pPr>
              <w:widowControl/>
              <w:spacing w:beforeLines="0" w:before="0" w:afterLines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kern w:val="0"/>
                <w:sz w:val="21"/>
                <w:szCs w:val="21"/>
              </w:rPr>
            </w:pPr>
            <w:r w:rsidRPr="00B3340E">
              <w:rPr>
                <w:rFonts w:ascii="Segoe UI" w:eastAsia="宋体" w:hAnsi="Segoe UI" w:cs="Segoe UI"/>
                <w:kern w:val="0"/>
                <w:sz w:val="21"/>
                <w:szCs w:val="21"/>
              </w:rPr>
              <w:t>AFS_SEL--2g,</w:t>
            </w:r>
          </w:p>
        </w:tc>
        <w:tc>
          <w:tcPr>
            <w:tcW w:w="0" w:type="auto"/>
            <w:hideMark/>
          </w:tcPr>
          <w:p w:rsidR="00B3340E" w:rsidRPr="00B3340E" w:rsidRDefault="00B3340E" w:rsidP="00B3340E">
            <w:pPr>
              <w:widowControl/>
              <w:spacing w:beforeLines="0" w:before="0" w:afterLines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kern w:val="0"/>
                <w:sz w:val="21"/>
                <w:szCs w:val="21"/>
              </w:rPr>
            </w:pPr>
          </w:p>
        </w:tc>
      </w:tr>
      <w:tr w:rsidR="00B3340E" w:rsidRPr="00B3340E" w:rsidTr="00B33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340E" w:rsidRPr="00B3340E" w:rsidRDefault="00B3340E" w:rsidP="00B3340E">
            <w:pPr>
              <w:widowControl/>
              <w:spacing w:beforeLines="0" w:before="0" w:afterLines="0" w:after="0" w:line="240" w:lineRule="auto"/>
              <w:jc w:val="center"/>
              <w:rPr>
                <w:rFonts w:ascii="Segoe UI" w:eastAsia="宋体" w:hAnsi="Segoe UI" w:cs="Segoe UI"/>
                <w:kern w:val="0"/>
                <w:sz w:val="21"/>
                <w:szCs w:val="21"/>
              </w:rPr>
            </w:pPr>
            <w:r w:rsidRPr="00B3340E">
              <w:rPr>
                <w:rFonts w:ascii="Segoe UI" w:eastAsia="宋体" w:hAnsi="Segoe UI" w:cs="Segoe UI"/>
                <w:kern w:val="0"/>
                <w:sz w:val="21"/>
                <w:szCs w:val="21"/>
              </w:rPr>
              <w:t>零状态输出</w:t>
            </w:r>
          </w:p>
        </w:tc>
        <w:tc>
          <w:tcPr>
            <w:tcW w:w="0" w:type="auto"/>
            <w:hideMark/>
          </w:tcPr>
          <w:p w:rsidR="00B3340E" w:rsidRPr="00B3340E" w:rsidRDefault="00B3340E" w:rsidP="00B3340E">
            <w:pPr>
              <w:widowControl/>
              <w:spacing w:beforeLines="0" w:before="0" w:afterLines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宋体" w:hAnsi="Segoe UI" w:cs="Segoe UI"/>
                <w:kern w:val="0"/>
                <w:sz w:val="21"/>
                <w:szCs w:val="21"/>
              </w:rPr>
            </w:pPr>
            <w:r w:rsidRPr="00B3340E">
              <w:rPr>
                <w:rFonts w:ascii="Segoe UI" w:eastAsia="宋体" w:hAnsi="Segoe UI" w:cs="Segoe UI"/>
                <w:kern w:val="0"/>
                <w:sz w:val="21"/>
                <w:szCs w:val="21"/>
              </w:rPr>
              <w:t>由频率决定</w:t>
            </w:r>
          </w:p>
        </w:tc>
        <w:tc>
          <w:tcPr>
            <w:tcW w:w="0" w:type="auto"/>
            <w:hideMark/>
          </w:tcPr>
          <w:p w:rsidR="00B3340E" w:rsidRPr="00B3340E" w:rsidRDefault="00B3340E" w:rsidP="00B3340E">
            <w:pPr>
              <w:widowControl/>
              <w:spacing w:beforeLines="0" w:before="0" w:afterLines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宋体" w:hAnsi="Segoe UI" w:cs="Segoe UI"/>
                <w:kern w:val="0"/>
                <w:sz w:val="21"/>
                <w:szCs w:val="21"/>
              </w:rPr>
            </w:pPr>
            <w:proofErr w:type="gramStart"/>
            <w:r w:rsidRPr="00B3340E">
              <w:rPr>
                <w:rFonts w:ascii="Segoe UI" w:eastAsia="宋体" w:hAnsi="Segoe UI" w:cs="Segoe UI"/>
                <w:kern w:val="0"/>
                <w:sz w:val="21"/>
                <w:szCs w:val="21"/>
              </w:rPr>
              <w:t>不</w:t>
            </w:r>
            <w:proofErr w:type="gramEnd"/>
            <w:r w:rsidRPr="00B3340E">
              <w:rPr>
                <w:rFonts w:ascii="Segoe UI" w:eastAsia="宋体" w:hAnsi="Segoe UI" w:cs="Segoe UI"/>
                <w:kern w:val="0"/>
                <w:sz w:val="21"/>
                <w:szCs w:val="21"/>
              </w:rPr>
              <w:t>同轴不同</w:t>
            </w:r>
          </w:p>
        </w:tc>
        <w:tc>
          <w:tcPr>
            <w:tcW w:w="0" w:type="auto"/>
            <w:hideMark/>
          </w:tcPr>
          <w:p w:rsidR="00B3340E" w:rsidRPr="00B3340E" w:rsidRDefault="00B3340E" w:rsidP="00B3340E">
            <w:pPr>
              <w:widowControl/>
              <w:spacing w:beforeLines="0" w:before="0" w:afterLines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宋体" w:hAnsi="Segoe UI" w:cs="Segoe UI"/>
                <w:kern w:val="0"/>
                <w:sz w:val="21"/>
                <w:szCs w:val="21"/>
              </w:rPr>
            </w:pPr>
          </w:p>
        </w:tc>
      </w:tr>
      <w:tr w:rsidR="00B3340E" w:rsidRPr="00B3340E" w:rsidTr="00B33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340E" w:rsidRPr="00B3340E" w:rsidRDefault="00B3340E" w:rsidP="00B3340E">
            <w:pPr>
              <w:widowControl/>
              <w:spacing w:beforeLines="0" w:before="0" w:afterLines="0" w:after="0" w:line="240" w:lineRule="auto"/>
              <w:jc w:val="center"/>
              <w:rPr>
                <w:rFonts w:ascii="Segoe UI" w:eastAsia="宋体" w:hAnsi="Segoe UI" w:cs="Segoe UI"/>
                <w:kern w:val="0"/>
                <w:sz w:val="21"/>
                <w:szCs w:val="21"/>
              </w:rPr>
            </w:pPr>
            <w:r w:rsidRPr="00B3340E">
              <w:rPr>
                <w:rFonts w:ascii="Segoe UI" w:eastAsia="宋体" w:hAnsi="Segoe UI" w:cs="Segoe UI"/>
                <w:kern w:val="0"/>
                <w:sz w:val="21"/>
                <w:szCs w:val="21"/>
              </w:rPr>
              <w:t>IIC ADDRESS</w:t>
            </w:r>
          </w:p>
        </w:tc>
        <w:tc>
          <w:tcPr>
            <w:tcW w:w="0" w:type="auto"/>
            <w:hideMark/>
          </w:tcPr>
          <w:p w:rsidR="00B3340E" w:rsidRPr="00B3340E" w:rsidRDefault="00B3340E" w:rsidP="00B3340E">
            <w:pPr>
              <w:widowControl/>
              <w:spacing w:beforeLines="0" w:before="0" w:afterLines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p w:rsidR="00B3340E" w:rsidRPr="00B3340E" w:rsidRDefault="00B3340E" w:rsidP="00B3340E">
            <w:pPr>
              <w:widowControl/>
              <w:spacing w:beforeLines="0" w:before="0" w:afterLines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3340E" w:rsidRPr="00B3340E" w:rsidRDefault="00B3340E" w:rsidP="00B3340E">
            <w:pPr>
              <w:widowControl/>
              <w:spacing w:beforeLines="0" w:before="0" w:afterLines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kern w:val="0"/>
                <w:sz w:val="21"/>
                <w:szCs w:val="21"/>
              </w:rPr>
            </w:pPr>
            <w:r w:rsidRPr="00B3340E">
              <w:rPr>
                <w:rFonts w:ascii="Segoe UI" w:eastAsia="宋体" w:hAnsi="Segoe UI" w:cs="Segoe UI"/>
                <w:kern w:val="0"/>
                <w:sz w:val="21"/>
                <w:szCs w:val="21"/>
              </w:rPr>
              <w:t>AD0 = 0/</w:t>
            </w:r>
            <w:proofErr w:type="gramStart"/>
            <w:r w:rsidRPr="00B3340E">
              <w:rPr>
                <w:rFonts w:ascii="Segoe UI" w:eastAsia="宋体" w:hAnsi="Segoe UI" w:cs="Segoe UI"/>
                <w:kern w:val="0"/>
                <w:sz w:val="21"/>
                <w:szCs w:val="21"/>
              </w:rPr>
              <w:t>1101000 ;</w:t>
            </w:r>
            <w:proofErr w:type="gramEnd"/>
            <w:r w:rsidRPr="00B3340E">
              <w:rPr>
                <w:rFonts w:ascii="Segoe UI" w:eastAsia="宋体" w:hAnsi="Segoe UI" w:cs="Segoe UI"/>
                <w:kern w:val="0"/>
                <w:sz w:val="21"/>
                <w:szCs w:val="21"/>
              </w:rPr>
              <w:t xml:space="preserve"> AD0 = 1/1101001</w:t>
            </w:r>
          </w:p>
        </w:tc>
      </w:tr>
      <w:tr w:rsidR="00B3340E" w:rsidRPr="00B3340E" w:rsidTr="00B33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340E" w:rsidRPr="00B3340E" w:rsidRDefault="00B3340E" w:rsidP="00B3340E">
            <w:pPr>
              <w:widowControl/>
              <w:spacing w:beforeLines="0" w:before="0" w:afterLines="0" w:after="0" w:line="240" w:lineRule="auto"/>
              <w:jc w:val="center"/>
              <w:rPr>
                <w:rFonts w:ascii="Segoe UI" w:eastAsia="宋体" w:hAnsi="Segoe UI" w:cs="Segoe UI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p w:rsidR="00B3340E" w:rsidRPr="00B3340E" w:rsidRDefault="00B3340E" w:rsidP="00B3340E">
            <w:pPr>
              <w:widowControl/>
              <w:spacing w:beforeLines="0" w:before="0" w:afterLines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3340E" w:rsidRPr="00B3340E" w:rsidRDefault="00B3340E" w:rsidP="00B3340E">
            <w:pPr>
              <w:widowControl/>
              <w:spacing w:beforeLines="0" w:before="0" w:afterLines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3340E" w:rsidRPr="00B3340E" w:rsidRDefault="00B3340E" w:rsidP="00B3340E">
            <w:pPr>
              <w:widowControl/>
              <w:spacing w:beforeLines="0" w:before="0" w:afterLines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</w:tbl>
    <w:p w:rsidR="00C41C46" w:rsidRDefault="00777CCC" w:rsidP="00777CCC">
      <w:pPr>
        <w:pStyle w:val="3"/>
        <w:spacing w:before="156" w:after="156"/>
      </w:pPr>
      <w:r>
        <w:t xml:space="preserve">1.4.2 IIC </w:t>
      </w:r>
      <w:r>
        <w:rPr>
          <w:rFonts w:hint="eastAsia"/>
        </w:rPr>
        <w:t>通信的开始和结束</w:t>
      </w:r>
    </w:p>
    <w:p w:rsidR="00777CCC" w:rsidRPr="00777CCC" w:rsidRDefault="00777CCC" w:rsidP="00777CCC">
      <w:pPr>
        <w:widowControl/>
        <w:spacing w:beforeLines="0" w:before="0" w:afterLines="0" w:after="0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777CCC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5274310" cy="1954530"/>
            <wp:effectExtent l="0" t="0" r="2540" b="7620"/>
            <wp:docPr id="4" name="图片 4" descr="C:\Users\19391\AppData\Roaming\Tencent\Users\1939193595\TIM\WinTemp\RichOle\9)YRD[N1UQCZNR[TSQSW2]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9391\AppData\Roaming\Tencent\Users\1939193595\TIM\WinTemp\RichOle\9)YRD[N1UQCZNR[TSQSW2]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C8D" w:rsidRPr="00C06C8D" w:rsidRDefault="00C06C8D" w:rsidP="00C06C8D">
      <w:pPr>
        <w:widowControl/>
        <w:spacing w:beforeLines="0" w:before="0" w:afterLines="0" w:after="0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06C8D">
        <w:rPr>
          <w:rFonts w:ascii="宋体" w:eastAsia="宋体" w:hAnsi="宋体" w:cs="宋体"/>
          <w:noProof/>
          <w:kern w:val="0"/>
          <w:szCs w:val="24"/>
        </w:rPr>
        <w:lastRenderedPageBreak/>
        <w:drawing>
          <wp:inline distT="0" distB="0" distL="0" distR="0">
            <wp:extent cx="5274310" cy="1995805"/>
            <wp:effectExtent l="0" t="0" r="2540" b="4445"/>
            <wp:docPr id="5" name="图片 5" descr="C:\Users\19391\AppData\Roaming\Tencent\Users\1939193595\TIM\WinTemp\RichOle\@YZ391Y96])Y5U$K~UPE34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9391\AppData\Roaming\Tencent\Users\1939193595\TIM\WinTemp\RichOle\@YZ391Y96])Y5U$K~UPE34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FA5" w:rsidRDefault="00107C4A" w:rsidP="00EB5FA5">
      <w:pPr>
        <w:pStyle w:val="2"/>
        <w:numPr>
          <w:ilvl w:val="1"/>
          <w:numId w:val="10"/>
        </w:numPr>
        <w:spacing w:before="156" w:after="156"/>
      </w:pPr>
      <w:r>
        <w:rPr>
          <w:rFonts w:hint="eastAsia"/>
        </w:rPr>
        <w:t>硬件系统搭建</w:t>
      </w:r>
    </w:p>
    <w:p w:rsidR="00777CCC" w:rsidRPr="00C41C46" w:rsidRDefault="00107C4A" w:rsidP="000446B0">
      <w:pPr>
        <w:spacing w:before="156" w:after="156"/>
      </w:pPr>
      <w:r>
        <w:rPr>
          <w:rFonts w:hint="eastAsia"/>
          <w:noProof/>
        </w:rPr>
        <w:drawing>
          <wp:inline distT="0" distB="0" distL="0" distR="0">
            <wp:extent cx="5274310" cy="17957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CCC" w:rsidRPr="00C41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13DC"/>
    <w:multiLevelType w:val="hybridMultilevel"/>
    <w:tmpl w:val="C4FCB37C"/>
    <w:lvl w:ilvl="0" w:tplc="43E659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E14D82"/>
    <w:multiLevelType w:val="hybridMultilevel"/>
    <w:tmpl w:val="F02A32D0"/>
    <w:lvl w:ilvl="0" w:tplc="84764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2D2269"/>
    <w:multiLevelType w:val="hybridMultilevel"/>
    <w:tmpl w:val="FC0888DC"/>
    <w:lvl w:ilvl="0" w:tplc="6006360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D7F4D0F"/>
    <w:multiLevelType w:val="hybridMultilevel"/>
    <w:tmpl w:val="E46E069A"/>
    <w:lvl w:ilvl="0" w:tplc="C7CC801A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1E9C7199"/>
    <w:multiLevelType w:val="hybridMultilevel"/>
    <w:tmpl w:val="BD143CA4"/>
    <w:lvl w:ilvl="0" w:tplc="B1AEF7EC">
      <w:start w:val="1"/>
      <w:numFmt w:val="decimal"/>
      <w:lvlText w:val="（%1）"/>
      <w:lvlJc w:val="left"/>
      <w:pPr>
        <w:ind w:left="360" w:hanging="360"/>
      </w:pPr>
      <w:rPr>
        <w:rFonts w:ascii="Times New Roman" w:eastAsia="仿宋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abstractNum w:abstractNumId="5" w15:restartNumberingAfterBreak="0">
    <w:nsid w:val="1ED34C03"/>
    <w:multiLevelType w:val="hybridMultilevel"/>
    <w:tmpl w:val="EA8A3998"/>
    <w:lvl w:ilvl="0" w:tplc="CE4A6B0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7E307A"/>
    <w:multiLevelType w:val="hybridMultilevel"/>
    <w:tmpl w:val="026097A2"/>
    <w:lvl w:ilvl="0" w:tplc="EC041A58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" w15:restartNumberingAfterBreak="0">
    <w:nsid w:val="2FC72CB1"/>
    <w:multiLevelType w:val="hybridMultilevel"/>
    <w:tmpl w:val="C67AAE04"/>
    <w:lvl w:ilvl="0" w:tplc="8382A17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38A5A86"/>
    <w:multiLevelType w:val="hybridMultilevel"/>
    <w:tmpl w:val="047A11C6"/>
    <w:lvl w:ilvl="0" w:tplc="5B449D38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7A83022"/>
    <w:multiLevelType w:val="hybridMultilevel"/>
    <w:tmpl w:val="9E4C6708"/>
    <w:lvl w:ilvl="0" w:tplc="59A22506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0" w15:restartNumberingAfterBreak="0">
    <w:nsid w:val="56E12F14"/>
    <w:multiLevelType w:val="hybridMultilevel"/>
    <w:tmpl w:val="F6DCFD0E"/>
    <w:lvl w:ilvl="0" w:tplc="EF485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2736ADD"/>
    <w:multiLevelType w:val="hybridMultilevel"/>
    <w:tmpl w:val="D0E8FF54"/>
    <w:lvl w:ilvl="0" w:tplc="910C1F9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72E17008"/>
    <w:multiLevelType w:val="multilevel"/>
    <w:tmpl w:val="50A064B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C5A604C"/>
    <w:multiLevelType w:val="hybridMultilevel"/>
    <w:tmpl w:val="C22EFAFA"/>
    <w:lvl w:ilvl="0" w:tplc="0E5639E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7CDC6056"/>
    <w:multiLevelType w:val="hybridMultilevel"/>
    <w:tmpl w:val="31503C2E"/>
    <w:lvl w:ilvl="0" w:tplc="23BC5186">
      <w:start w:val="1"/>
      <w:numFmt w:val="decimal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5" w15:restartNumberingAfterBreak="0">
    <w:nsid w:val="7D0A49E7"/>
    <w:multiLevelType w:val="hybridMultilevel"/>
    <w:tmpl w:val="D4C29686"/>
    <w:lvl w:ilvl="0" w:tplc="7A628222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6" w15:restartNumberingAfterBreak="0">
    <w:nsid w:val="7F512DE2"/>
    <w:multiLevelType w:val="hybridMultilevel"/>
    <w:tmpl w:val="C15677EE"/>
    <w:lvl w:ilvl="0" w:tplc="74BCCE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4"/>
  </w:num>
  <w:num w:numId="3">
    <w:abstractNumId w:val="8"/>
  </w:num>
  <w:num w:numId="4">
    <w:abstractNumId w:val="4"/>
  </w:num>
  <w:num w:numId="5">
    <w:abstractNumId w:val="3"/>
  </w:num>
  <w:num w:numId="6">
    <w:abstractNumId w:val="10"/>
  </w:num>
  <w:num w:numId="7">
    <w:abstractNumId w:val="11"/>
  </w:num>
  <w:num w:numId="8">
    <w:abstractNumId w:val="13"/>
  </w:num>
  <w:num w:numId="9">
    <w:abstractNumId w:val="5"/>
  </w:num>
  <w:num w:numId="10">
    <w:abstractNumId w:val="12"/>
  </w:num>
  <w:num w:numId="11">
    <w:abstractNumId w:val="9"/>
  </w:num>
  <w:num w:numId="12">
    <w:abstractNumId w:val="7"/>
  </w:num>
  <w:num w:numId="13">
    <w:abstractNumId w:val="2"/>
  </w:num>
  <w:num w:numId="14">
    <w:abstractNumId w:val="15"/>
  </w:num>
  <w:num w:numId="15">
    <w:abstractNumId w:val="16"/>
  </w:num>
  <w:num w:numId="16">
    <w:abstractNumId w:val="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B85"/>
    <w:rsid w:val="000446B0"/>
    <w:rsid w:val="00067F35"/>
    <w:rsid w:val="00075E58"/>
    <w:rsid w:val="000E0B85"/>
    <w:rsid w:val="00107C4A"/>
    <w:rsid w:val="00301115"/>
    <w:rsid w:val="003376BC"/>
    <w:rsid w:val="003D02B4"/>
    <w:rsid w:val="00422DA2"/>
    <w:rsid w:val="00437A2C"/>
    <w:rsid w:val="005177D4"/>
    <w:rsid w:val="0054697E"/>
    <w:rsid w:val="00554C56"/>
    <w:rsid w:val="0060392D"/>
    <w:rsid w:val="00611DBD"/>
    <w:rsid w:val="00634C69"/>
    <w:rsid w:val="00634EB9"/>
    <w:rsid w:val="00762FDA"/>
    <w:rsid w:val="00777CCC"/>
    <w:rsid w:val="008A70C1"/>
    <w:rsid w:val="008F1033"/>
    <w:rsid w:val="009062E7"/>
    <w:rsid w:val="00926D30"/>
    <w:rsid w:val="009E28BD"/>
    <w:rsid w:val="00A61BF6"/>
    <w:rsid w:val="00A716C2"/>
    <w:rsid w:val="00A85AAA"/>
    <w:rsid w:val="00A93FE9"/>
    <w:rsid w:val="00AD372C"/>
    <w:rsid w:val="00AE38EC"/>
    <w:rsid w:val="00B02B4B"/>
    <w:rsid w:val="00B07B90"/>
    <w:rsid w:val="00B3340E"/>
    <w:rsid w:val="00B77355"/>
    <w:rsid w:val="00C06C8D"/>
    <w:rsid w:val="00C24550"/>
    <w:rsid w:val="00C41C46"/>
    <w:rsid w:val="00C442AB"/>
    <w:rsid w:val="00C5062B"/>
    <w:rsid w:val="00CD085A"/>
    <w:rsid w:val="00DC5428"/>
    <w:rsid w:val="00E40B37"/>
    <w:rsid w:val="00EB5FA5"/>
    <w:rsid w:val="00EF1CB1"/>
    <w:rsid w:val="00F027D4"/>
    <w:rsid w:val="00F03B5C"/>
    <w:rsid w:val="00F17A36"/>
    <w:rsid w:val="00F75125"/>
    <w:rsid w:val="00FE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BA710"/>
  <w15:chartTrackingRefBased/>
  <w15:docId w15:val="{96DB359D-9133-4F14-93E3-64C76612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3B5C"/>
    <w:pPr>
      <w:widowControl w:val="0"/>
      <w:spacing w:beforeLines="50" w:before="50" w:afterLines="50" w:after="50" w:line="360" w:lineRule="auto"/>
      <w:jc w:val="both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67F35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7F35"/>
    <w:pPr>
      <w:keepNext/>
      <w:keepLines/>
      <w:spacing w:before="260" w:after="260" w:line="416" w:lineRule="auto"/>
      <w:outlineLvl w:val="1"/>
    </w:pPr>
    <w:rPr>
      <w:rFonts w:eastAsia="华文仿宋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67F35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B9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E38EC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067F35"/>
    <w:rPr>
      <w:rFonts w:ascii="Times New Roman" w:eastAsia="仿宋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067F35"/>
    <w:rPr>
      <w:rFonts w:ascii="Times New Roman" w:eastAsia="华文仿宋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067F35"/>
    <w:rPr>
      <w:rFonts w:ascii="Times New Roman" w:eastAsia="仿宋" w:hAnsi="Times New Roman"/>
      <w:b/>
      <w:bCs/>
      <w:sz w:val="28"/>
      <w:szCs w:val="32"/>
    </w:rPr>
  </w:style>
  <w:style w:type="character" w:styleId="a5">
    <w:name w:val="Unresolved Mention"/>
    <w:basedOn w:val="a0"/>
    <w:uiPriority w:val="99"/>
    <w:semiHidden/>
    <w:unhideWhenUsed/>
    <w:rsid w:val="0060392D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C44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1"/>
    <w:uiPriority w:val="43"/>
    <w:rsid w:val="00B3340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jj2060/article/details/49533251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blog.csdn.net/zhaoyuaiweide/article/details/70756387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tem.taobao.com/item.htm?id=558048660432&amp;ali_refid=a3_430582_1006:1151126392:N:%E7%A3%81%E5%8A%9B%E6%95%B0%E6%8D%AE%E7%BA%BF:1f900eb14a402567ad688c368fa36cdd&amp;ali_trackid=1_1f900eb14a402567ad688c368fa36cdd&amp;spm=a230r.1.14.11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item.taobao.com/item.htm?spm=a230r.1.14.16.5c0d276bEq1m6V&amp;id=557578497397&amp;ns=1&amp;abbucket=17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4433</TotalTime>
  <Pages>7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quronghui</dc:creator>
  <cp:keywords/>
  <dc:description/>
  <cp:lastModifiedBy>荣辉 瞿</cp:lastModifiedBy>
  <cp:revision>20</cp:revision>
  <dcterms:created xsi:type="dcterms:W3CDTF">2018-09-22T06:39:00Z</dcterms:created>
  <dcterms:modified xsi:type="dcterms:W3CDTF">2018-09-26T10:53:00Z</dcterms:modified>
</cp:coreProperties>
</file>