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BNA dataset: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Bagged: (8 bags)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-&gt;Max depth: 11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[+]Average accuracy of bags:  0.9452554744525546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[+]Min accuracy in bags:  0.8978102189781022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[+]Max accuracy in bags:  0.9635036496350365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Individual split values and features are present in the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Single: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-&gt;Max depth: 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[+]Accuracy:  0.9708029197080292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SDD dataset: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-&gt;Max depth: 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[+]Accuracy: 0.988437649305603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