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7DECF" w14:textId="62C346C4" w:rsidR="003B4D3C" w:rsidRPr="00A27277" w:rsidRDefault="00083109" w:rsidP="00A27277">
      <w:pPr>
        <w:rPr>
          <w:b/>
          <w:bCs/>
          <w:sz w:val="28"/>
          <w:szCs w:val="28"/>
        </w:rPr>
      </w:pPr>
      <w:r w:rsidRPr="00A27277">
        <w:rPr>
          <w:b/>
          <w:bCs/>
          <w:sz w:val="28"/>
          <w:szCs w:val="28"/>
        </w:rPr>
        <w:t>Exploring Weather Trends</w:t>
      </w:r>
    </w:p>
    <w:p w14:paraId="1EF4B839" w14:textId="169DAAD5" w:rsidR="003B4D3C" w:rsidRPr="00A27277" w:rsidRDefault="001038E2">
      <w:pPr>
        <w:rPr>
          <w:sz w:val="24"/>
          <w:szCs w:val="24"/>
        </w:rPr>
      </w:pPr>
      <w:r>
        <w:rPr>
          <w:sz w:val="24"/>
          <w:szCs w:val="24"/>
        </w:rPr>
        <w:t xml:space="preserve">This is Project #1 from Udacity Data Analyst nanodegree. </w:t>
      </w:r>
      <w:r w:rsidR="002D4264" w:rsidRPr="00A27277">
        <w:rPr>
          <w:sz w:val="24"/>
          <w:szCs w:val="24"/>
        </w:rPr>
        <w:t>In this project, we analyze local and global temperature data and compare the temperature trends in Cairo</w:t>
      </w:r>
      <w:r w:rsidR="00F67971">
        <w:rPr>
          <w:sz w:val="24"/>
          <w:szCs w:val="24"/>
        </w:rPr>
        <w:t>, Egypt</w:t>
      </w:r>
      <w:r w:rsidR="002D4264" w:rsidRPr="00A27277">
        <w:rPr>
          <w:sz w:val="24"/>
          <w:szCs w:val="24"/>
        </w:rPr>
        <w:t xml:space="preserve"> </w:t>
      </w:r>
      <w:r w:rsidR="00701998">
        <w:rPr>
          <w:sz w:val="24"/>
          <w:szCs w:val="24"/>
        </w:rPr>
        <w:t>to</w:t>
      </w:r>
      <w:r w:rsidR="002D4264" w:rsidRPr="00A27277">
        <w:rPr>
          <w:sz w:val="24"/>
          <w:szCs w:val="24"/>
        </w:rPr>
        <w:t xml:space="preserve"> the global temperature trends.</w:t>
      </w:r>
    </w:p>
    <w:p w14:paraId="0566E38F" w14:textId="5B3842AE" w:rsidR="00083109" w:rsidRDefault="00083109">
      <w:pPr>
        <w:rPr>
          <w:sz w:val="24"/>
          <w:szCs w:val="24"/>
        </w:rPr>
      </w:pPr>
    </w:p>
    <w:p w14:paraId="4F8F0B9C" w14:textId="5BE3DA25" w:rsidR="00AE37A0" w:rsidRDefault="00422C1C">
      <w:pPr>
        <w:rPr>
          <w:b/>
          <w:bCs/>
          <w:sz w:val="24"/>
          <w:szCs w:val="24"/>
        </w:rPr>
      </w:pPr>
      <w:r w:rsidRPr="00422C1C">
        <w:rPr>
          <w:b/>
          <w:bCs/>
          <w:sz w:val="24"/>
          <w:szCs w:val="24"/>
        </w:rPr>
        <w:t>Data</w:t>
      </w:r>
      <w:r w:rsidR="002113C0">
        <w:rPr>
          <w:b/>
          <w:bCs/>
          <w:sz w:val="24"/>
          <w:szCs w:val="24"/>
        </w:rPr>
        <w:t xml:space="preserve"> Extraction</w:t>
      </w:r>
    </w:p>
    <w:p w14:paraId="096415BA" w14:textId="0D4531C0" w:rsidR="00CA0871" w:rsidRDefault="00CA0871" w:rsidP="00A60384">
      <w:pPr>
        <w:rPr>
          <w:sz w:val="24"/>
          <w:szCs w:val="24"/>
        </w:rPr>
      </w:pPr>
      <w:r>
        <w:rPr>
          <w:sz w:val="24"/>
          <w:szCs w:val="24"/>
        </w:rPr>
        <w:t xml:space="preserve">The provided database has three tables: </w:t>
      </w:r>
      <w:proofErr w:type="spellStart"/>
      <w:r w:rsidRPr="00CA0871">
        <w:rPr>
          <w:i/>
          <w:iCs/>
          <w:sz w:val="24"/>
          <w:szCs w:val="24"/>
        </w:rPr>
        <w:t>city_list</w:t>
      </w:r>
      <w:proofErr w:type="spellEnd"/>
      <w:r>
        <w:rPr>
          <w:sz w:val="24"/>
          <w:szCs w:val="24"/>
        </w:rPr>
        <w:t xml:space="preserve">, </w:t>
      </w:r>
      <w:proofErr w:type="spellStart"/>
      <w:r w:rsidRPr="00CA0871">
        <w:rPr>
          <w:i/>
          <w:iCs/>
          <w:sz w:val="24"/>
          <w:szCs w:val="24"/>
        </w:rPr>
        <w:t>city_data</w:t>
      </w:r>
      <w:proofErr w:type="spellEnd"/>
      <w:r>
        <w:rPr>
          <w:sz w:val="24"/>
          <w:szCs w:val="24"/>
        </w:rPr>
        <w:t xml:space="preserve">, and </w:t>
      </w:r>
      <w:proofErr w:type="spellStart"/>
      <w:r w:rsidRPr="00CA0871">
        <w:rPr>
          <w:i/>
          <w:iCs/>
          <w:sz w:val="24"/>
          <w:szCs w:val="24"/>
        </w:rPr>
        <w:t>global_data</w:t>
      </w:r>
      <w:proofErr w:type="spellEnd"/>
      <w:r>
        <w:rPr>
          <w:sz w:val="24"/>
          <w:szCs w:val="24"/>
        </w:rPr>
        <w:t xml:space="preserve">. </w:t>
      </w:r>
      <w:proofErr w:type="spellStart"/>
      <w:r>
        <w:rPr>
          <w:sz w:val="24"/>
          <w:szCs w:val="24"/>
        </w:rPr>
        <w:t>city_list</w:t>
      </w:r>
      <w:proofErr w:type="spellEnd"/>
      <w:r>
        <w:rPr>
          <w:sz w:val="24"/>
          <w:szCs w:val="24"/>
        </w:rPr>
        <w:t xml:space="preserve"> contains a list of cities along with their corresponding countries. </w:t>
      </w:r>
      <w:proofErr w:type="spellStart"/>
      <w:r>
        <w:rPr>
          <w:sz w:val="24"/>
          <w:szCs w:val="24"/>
        </w:rPr>
        <w:t>city_data</w:t>
      </w:r>
      <w:proofErr w:type="spellEnd"/>
      <w:r>
        <w:rPr>
          <w:sz w:val="24"/>
          <w:szCs w:val="24"/>
        </w:rPr>
        <w:t xml:space="preserve"> contains yearly average temperatures of a number of cities. Lastly, the </w:t>
      </w:r>
      <w:proofErr w:type="spellStart"/>
      <w:r>
        <w:rPr>
          <w:sz w:val="24"/>
          <w:szCs w:val="24"/>
        </w:rPr>
        <w:t>global_data</w:t>
      </w:r>
      <w:proofErr w:type="spellEnd"/>
      <w:r>
        <w:rPr>
          <w:sz w:val="24"/>
          <w:szCs w:val="24"/>
        </w:rPr>
        <w:t xml:space="preserve"> table contains a list of global yearly average temperatures.</w:t>
      </w:r>
    </w:p>
    <w:p w14:paraId="1C809800" w14:textId="04E30C52" w:rsidR="00A60384" w:rsidRPr="00A60384" w:rsidRDefault="004D19D6" w:rsidP="00A60384">
      <w:pPr>
        <w:rPr>
          <w:sz w:val="24"/>
          <w:szCs w:val="24"/>
        </w:rPr>
      </w:pPr>
      <w:r w:rsidRPr="00A60384">
        <w:rPr>
          <w:sz w:val="24"/>
          <w:szCs w:val="24"/>
        </w:rPr>
        <w:t>To extract</w:t>
      </w:r>
      <w:r w:rsidR="00C16948">
        <w:rPr>
          <w:sz w:val="24"/>
          <w:szCs w:val="24"/>
        </w:rPr>
        <w:t xml:space="preserve"> the</w:t>
      </w:r>
      <w:r w:rsidRPr="00A60384">
        <w:rPr>
          <w:sz w:val="24"/>
          <w:szCs w:val="24"/>
        </w:rPr>
        <w:t xml:space="preserve"> </w:t>
      </w:r>
      <w:r w:rsidR="00A60384" w:rsidRPr="00A60384">
        <w:rPr>
          <w:sz w:val="24"/>
          <w:szCs w:val="24"/>
        </w:rPr>
        <w:t xml:space="preserve">relevant temperature data, we used SQL queries. </w:t>
      </w:r>
      <w:r w:rsidR="00CA0871">
        <w:rPr>
          <w:sz w:val="24"/>
          <w:szCs w:val="24"/>
        </w:rPr>
        <w:t>T</w:t>
      </w:r>
      <w:r w:rsidR="00A60384" w:rsidRPr="00A60384">
        <w:rPr>
          <w:sz w:val="24"/>
          <w:szCs w:val="24"/>
        </w:rPr>
        <w:t>hen</w:t>
      </w:r>
      <w:r w:rsidR="00CA0871">
        <w:rPr>
          <w:sz w:val="24"/>
          <w:szCs w:val="24"/>
        </w:rPr>
        <w:t xml:space="preserve">, we </w:t>
      </w:r>
      <w:r w:rsidR="00A60384" w:rsidRPr="00A60384">
        <w:rPr>
          <w:sz w:val="24"/>
          <w:szCs w:val="24"/>
        </w:rPr>
        <w:t>saved the result set</w:t>
      </w:r>
      <w:r w:rsidR="00CA0871">
        <w:rPr>
          <w:sz w:val="24"/>
          <w:szCs w:val="24"/>
        </w:rPr>
        <w:t>s</w:t>
      </w:r>
      <w:r w:rsidR="00A60384" w:rsidRPr="00A60384">
        <w:rPr>
          <w:sz w:val="24"/>
          <w:szCs w:val="24"/>
        </w:rPr>
        <w:t xml:space="preserve"> into spreadsheet</w:t>
      </w:r>
      <w:r w:rsidR="00CA0871">
        <w:rPr>
          <w:sz w:val="24"/>
          <w:szCs w:val="24"/>
        </w:rPr>
        <w:t>s</w:t>
      </w:r>
      <w:r w:rsidR="00A60384" w:rsidRPr="00A60384">
        <w:rPr>
          <w:sz w:val="24"/>
          <w:szCs w:val="24"/>
        </w:rPr>
        <w:t>.</w:t>
      </w:r>
    </w:p>
    <w:p w14:paraId="4F349E53" w14:textId="0C53E689" w:rsidR="004D19D6" w:rsidRPr="00422C1C" w:rsidRDefault="004D19D6">
      <w:pPr>
        <w:rPr>
          <w:b/>
          <w:bCs/>
          <w:sz w:val="24"/>
          <w:szCs w:val="24"/>
        </w:rPr>
      </w:pPr>
    </w:p>
    <w:p w14:paraId="05770451" w14:textId="2B38F1D9" w:rsidR="000B5F43" w:rsidRDefault="000B5F43">
      <w:pPr>
        <w:rPr>
          <w:sz w:val="24"/>
          <w:szCs w:val="24"/>
        </w:rPr>
      </w:pPr>
      <w:r>
        <w:rPr>
          <w:sz w:val="24"/>
          <w:szCs w:val="24"/>
        </w:rPr>
        <w:t xml:space="preserve">To get a list of cities, we ran this </w:t>
      </w:r>
      <w:r w:rsidR="008C2063">
        <w:rPr>
          <w:sz w:val="24"/>
          <w:szCs w:val="24"/>
        </w:rPr>
        <w:t xml:space="preserve">SQL </w:t>
      </w:r>
      <w:r>
        <w:rPr>
          <w:sz w:val="24"/>
          <w:szCs w:val="24"/>
        </w:rPr>
        <w:t>query:</w:t>
      </w:r>
    </w:p>
    <w:p w14:paraId="23A20156" w14:textId="77777777" w:rsidR="003329DD" w:rsidRDefault="003329DD" w:rsidP="003329DD">
      <w:pPr>
        <w:rPr>
          <w:sz w:val="24"/>
          <w:szCs w:val="24"/>
        </w:rPr>
      </w:pPr>
    </w:p>
    <w:p w14:paraId="48368EF6" w14:textId="3C04EA6C" w:rsidR="000B5F43" w:rsidRPr="003329DD" w:rsidRDefault="000B5F43" w:rsidP="003329DD">
      <w:pPr>
        <w:rPr>
          <w:i/>
          <w:iCs/>
          <w:sz w:val="24"/>
          <w:szCs w:val="24"/>
        </w:rPr>
      </w:pPr>
      <w:r w:rsidRPr="003329DD">
        <w:rPr>
          <w:i/>
          <w:iCs/>
          <w:sz w:val="24"/>
          <w:szCs w:val="24"/>
        </w:rPr>
        <w:t xml:space="preserve">SELECT * FROM </w:t>
      </w:r>
      <w:proofErr w:type="spellStart"/>
      <w:r w:rsidRPr="003329DD">
        <w:rPr>
          <w:i/>
          <w:iCs/>
          <w:sz w:val="24"/>
          <w:szCs w:val="24"/>
        </w:rPr>
        <w:t>city_list</w:t>
      </w:r>
      <w:proofErr w:type="spellEnd"/>
    </w:p>
    <w:p w14:paraId="70174928" w14:textId="04537683" w:rsidR="000B5F43" w:rsidRDefault="000B5F43" w:rsidP="000B5F43">
      <w:pPr>
        <w:rPr>
          <w:sz w:val="24"/>
          <w:szCs w:val="24"/>
        </w:rPr>
      </w:pPr>
    </w:p>
    <w:p w14:paraId="10F61F4A" w14:textId="6A05A548" w:rsidR="000B5F43" w:rsidRPr="000B5F43" w:rsidRDefault="000B5F43" w:rsidP="000B5F43">
      <w:pPr>
        <w:rPr>
          <w:sz w:val="24"/>
          <w:szCs w:val="24"/>
        </w:rPr>
      </w:pPr>
      <w:r>
        <w:rPr>
          <w:sz w:val="24"/>
          <w:szCs w:val="24"/>
        </w:rPr>
        <w:t xml:space="preserve">To get Cairo </w:t>
      </w:r>
      <w:r w:rsidR="007038FB">
        <w:rPr>
          <w:sz w:val="24"/>
          <w:szCs w:val="24"/>
        </w:rPr>
        <w:t xml:space="preserve">average </w:t>
      </w:r>
      <w:r w:rsidR="00244E3E">
        <w:rPr>
          <w:sz w:val="24"/>
          <w:szCs w:val="24"/>
        </w:rPr>
        <w:t>temperatures</w:t>
      </w:r>
      <w:r w:rsidR="00C16948">
        <w:rPr>
          <w:sz w:val="24"/>
          <w:szCs w:val="24"/>
        </w:rPr>
        <w:t xml:space="preserve"> (as per the assignment)</w:t>
      </w:r>
      <w:r>
        <w:rPr>
          <w:sz w:val="24"/>
          <w:szCs w:val="24"/>
        </w:rPr>
        <w:t xml:space="preserve">, we ran this </w:t>
      </w:r>
      <w:r w:rsidR="008C2063">
        <w:rPr>
          <w:sz w:val="24"/>
          <w:szCs w:val="24"/>
        </w:rPr>
        <w:t xml:space="preserve">SQL </w:t>
      </w:r>
      <w:r>
        <w:rPr>
          <w:sz w:val="24"/>
          <w:szCs w:val="24"/>
        </w:rPr>
        <w:t>query:</w:t>
      </w:r>
    </w:p>
    <w:p w14:paraId="333CBBFF" w14:textId="77777777" w:rsidR="003329DD" w:rsidRDefault="003329DD" w:rsidP="003329DD">
      <w:pPr>
        <w:rPr>
          <w:sz w:val="24"/>
          <w:szCs w:val="24"/>
        </w:rPr>
      </w:pPr>
    </w:p>
    <w:p w14:paraId="6CD0F664" w14:textId="190A17B8" w:rsidR="000B5F43" w:rsidRPr="003329DD" w:rsidRDefault="00A5550E" w:rsidP="003329DD">
      <w:pPr>
        <w:rPr>
          <w:i/>
          <w:iCs/>
          <w:sz w:val="24"/>
          <w:szCs w:val="24"/>
        </w:rPr>
      </w:pPr>
      <w:r w:rsidRPr="003329DD">
        <w:rPr>
          <w:i/>
          <w:iCs/>
          <w:sz w:val="24"/>
          <w:szCs w:val="24"/>
        </w:rPr>
        <w:t xml:space="preserve">SELECT * FROM </w:t>
      </w:r>
      <w:proofErr w:type="spellStart"/>
      <w:r w:rsidRPr="003329DD">
        <w:rPr>
          <w:i/>
          <w:iCs/>
          <w:sz w:val="24"/>
          <w:szCs w:val="24"/>
        </w:rPr>
        <w:t>city_data</w:t>
      </w:r>
      <w:proofErr w:type="spellEnd"/>
      <w:r w:rsidRPr="003329DD">
        <w:rPr>
          <w:i/>
          <w:iCs/>
          <w:sz w:val="24"/>
          <w:szCs w:val="24"/>
        </w:rPr>
        <w:t xml:space="preserve"> WHERE city='Cairo'</w:t>
      </w:r>
    </w:p>
    <w:p w14:paraId="4D08CB36" w14:textId="77777777" w:rsidR="00A5550E" w:rsidRDefault="00A5550E" w:rsidP="00A5550E">
      <w:pPr>
        <w:jc w:val="center"/>
        <w:rPr>
          <w:sz w:val="24"/>
          <w:szCs w:val="24"/>
        </w:rPr>
      </w:pPr>
    </w:p>
    <w:p w14:paraId="2EB41418" w14:textId="593A7ECE" w:rsidR="000B5F43" w:rsidRPr="000B5F43" w:rsidRDefault="000B5F43" w:rsidP="000B5F43">
      <w:pPr>
        <w:rPr>
          <w:sz w:val="24"/>
          <w:szCs w:val="24"/>
        </w:rPr>
      </w:pPr>
      <w:r>
        <w:rPr>
          <w:sz w:val="24"/>
          <w:szCs w:val="24"/>
        </w:rPr>
        <w:t xml:space="preserve">To get a list of </w:t>
      </w:r>
      <w:r w:rsidR="007038FB">
        <w:rPr>
          <w:sz w:val="24"/>
          <w:szCs w:val="24"/>
        </w:rPr>
        <w:t xml:space="preserve">average </w:t>
      </w:r>
      <w:r>
        <w:rPr>
          <w:sz w:val="24"/>
          <w:szCs w:val="24"/>
        </w:rPr>
        <w:t>global temperature</w:t>
      </w:r>
      <w:r w:rsidR="007038FB">
        <w:rPr>
          <w:sz w:val="24"/>
          <w:szCs w:val="24"/>
        </w:rPr>
        <w:t>s</w:t>
      </w:r>
      <w:r>
        <w:rPr>
          <w:sz w:val="24"/>
          <w:szCs w:val="24"/>
        </w:rPr>
        <w:t xml:space="preserve">, we ran this </w:t>
      </w:r>
      <w:r w:rsidR="008C2063">
        <w:rPr>
          <w:sz w:val="24"/>
          <w:szCs w:val="24"/>
        </w:rPr>
        <w:t xml:space="preserve">SQL </w:t>
      </w:r>
      <w:r>
        <w:rPr>
          <w:sz w:val="24"/>
          <w:szCs w:val="24"/>
        </w:rPr>
        <w:t>query:</w:t>
      </w:r>
    </w:p>
    <w:p w14:paraId="12D53976" w14:textId="77777777" w:rsidR="003329DD" w:rsidRDefault="003329DD" w:rsidP="003329DD">
      <w:pPr>
        <w:rPr>
          <w:sz w:val="24"/>
          <w:szCs w:val="24"/>
        </w:rPr>
      </w:pPr>
    </w:p>
    <w:p w14:paraId="1FDB4230" w14:textId="09DA32A2" w:rsidR="00AE37A0" w:rsidRPr="003329DD" w:rsidRDefault="000B5F43" w:rsidP="003329DD">
      <w:pPr>
        <w:rPr>
          <w:i/>
          <w:iCs/>
          <w:sz w:val="24"/>
          <w:szCs w:val="24"/>
        </w:rPr>
      </w:pPr>
      <w:r w:rsidRPr="003329DD">
        <w:rPr>
          <w:i/>
          <w:iCs/>
          <w:sz w:val="24"/>
          <w:szCs w:val="24"/>
        </w:rPr>
        <w:t xml:space="preserve">SELECT * FROM </w:t>
      </w:r>
      <w:proofErr w:type="spellStart"/>
      <w:r w:rsidRPr="003329DD">
        <w:rPr>
          <w:i/>
          <w:iCs/>
          <w:sz w:val="24"/>
          <w:szCs w:val="24"/>
        </w:rPr>
        <w:t>global_data</w:t>
      </w:r>
      <w:proofErr w:type="spellEnd"/>
    </w:p>
    <w:p w14:paraId="4DE6E321" w14:textId="70766885" w:rsidR="00A70F5F" w:rsidRDefault="00A70F5F" w:rsidP="00147490">
      <w:pPr>
        <w:jc w:val="center"/>
        <w:rPr>
          <w:sz w:val="24"/>
          <w:szCs w:val="24"/>
        </w:rPr>
      </w:pPr>
    </w:p>
    <w:p w14:paraId="0994BB65" w14:textId="6402E13C" w:rsidR="00A70F5F" w:rsidRDefault="004B5D16" w:rsidP="00A70F5F">
      <w:pPr>
        <w:rPr>
          <w:sz w:val="24"/>
          <w:szCs w:val="24"/>
        </w:rPr>
      </w:pPr>
      <w:r w:rsidRPr="004B5D16">
        <w:rPr>
          <w:b/>
          <w:bCs/>
          <w:sz w:val="24"/>
          <w:szCs w:val="24"/>
        </w:rPr>
        <w:t xml:space="preserve">Note: </w:t>
      </w:r>
      <w:r w:rsidR="00A70F5F">
        <w:rPr>
          <w:sz w:val="24"/>
          <w:szCs w:val="24"/>
        </w:rPr>
        <w:t>A</w:t>
      </w:r>
      <w:r>
        <w:rPr>
          <w:sz w:val="24"/>
          <w:szCs w:val="24"/>
        </w:rPr>
        <w:t>s shown in the query below, a</w:t>
      </w:r>
      <w:r w:rsidR="00A70F5F">
        <w:rPr>
          <w:sz w:val="24"/>
          <w:szCs w:val="24"/>
        </w:rPr>
        <w:t xml:space="preserve">n INNER JOIN between </w:t>
      </w:r>
      <w:proofErr w:type="spellStart"/>
      <w:r w:rsidR="00A70F5F">
        <w:rPr>
          <w:sz w:val="24"/>
          <w:szCs w:val="24"/>
        </w:rPr>
        <w:t>city_data</w:t>
      </w:r>
      <w:proofErr w:type="spellEnd"/>
      <w:r w:rsidR="00A70F5F">
        <w:rPr>
          <w:sz w:val="24"/>
          <w:szCs w:val="24"/>
        </w:rPr>
        <w:t xml:space="preserve"> and </w:t>
      </w:r>
      <w:proofErr w:type="spellStart"/>
      <w:r w:rsidR="00A70F5F">
        <w:rPr>
          <w:sz w:val="24"/>
          <w:szCs w:val="24"/>
        </w:rPr>
        <w:t>global_data</w:t>
      </w:r>
      <w:proofErr w:type="spellEnd"/>
      <w:r w:rsidR="00A70F5F">
        <w:rPr>
          <w:sz w:val="24"/>
          <w:szCs w:val="24"/>
        </w:rPr>
        <w:t>, using the common column (i.e., year)</w:t>
      </w:r>
      <w:r w:rsidR="00CC3BE2">
        <w:rPr>
          <w:sz w:val="24"/>
          <w:szCs w:val="24"/>
        </w:rPr>
        <w:t>,</w:t>
      </w:r>
      <w:r w:rsidR="00A70F5F">
        <w:rPr>
          <w:sz w:val="24"/>
          <w:szCs w:val="24"/>
        </w:rPr>
        <w:t xml:space="preserve"> could </w:t>
      </w:r>
      <w:r w:rsidR="00CC3BE2">
        <w:rPr>
          <w:sz w:val="24"/>
          <w:szCs w:val="24"/>
        </w:rPr>
        <w:t xml:space="preserve">be used to </w:t>
      </w:r>
      <w:r w:rsidR="00A70F5F">
        <w:rPr>
          <w:sz w:val="24"/>
          <w:szCs w:val="24"/>
        </w:rPr>
        <w:t xml:space="preserve">substitute the last two queries with one </w:t>
      </w:r>
      <w:r w:rsidR="00CC3BE2">
        <w:rPr>
          <w:sz w:val="24"/>
          <w:szCs w:val="24"/>
        </w:rPr>
        <w:t xml:space="preserve">single </w:t>
      </w:r>
      <w:r w:rsidR="00A70F5F">
        <w:rPr>
          <w:sz w:val="24"/>
          <w:szCs w:val="24"/>
        </w:rPr>
        <w:t>query</w:t>
      </w:r>
      <w:r>
        <w:rPr>
          <w:sz w:val="24"/>
          <w:szCs w:val="24"/>
        </w:rPr>
        <w:t>,</w:t>
      </w:r>
      <w:r w:rsidR="00A70F5F">
        <w:rPr>
          <w:sz w:val="24"/>
          <w:szCs w:val="24"/>
        </w:rPr>
        <w:t xml:space="preserve"> and generate a combined dataset</w:t>
      </w:r>
      <w:r>
        <w:rPr>
          <w:sz w:val="24"/>
          <w:szCs w:val="24"/>
        </w:rPr>
        <w:t xml:space="preserve"> at once</w:t>
      </w:r>
      <w:r w:rsidR="00CC3BE2">
        <w:rPr>
          <w:sz w:val="24"/>
          <w:szCs w:val="24"/>
        </w:rPr>
        <w:t>.</w:t>
      </w:r>
    </w:p>
    <w:p w14:paraId="0CC55853" w14:textId="3CD32417" w:rsidR="003329DD" w:rsidRDefault="003329DD" w:rsidP="004B5D16">
      <w:pPr>
        <w:rPr>
          <w:sz w:val="24"/>
          <w:szCs w:val="24"/>
        </w:rPr>
      </w:pPr>
    </w:p>
    <w:p w14:paraId="0B1C6A50" w14:textId="77777777" w:rsidR="00CA0871" w:rsidRDefault="00CA0871" w:rsidP="004B5D16">
      <w:pPr>
        <w:rPr>
          <w:sz w:val="24"/>
          <w:szCs w:val="24"/>
        </w:rPr>
      </w:pPr>
    </w:p>
    <w:p w14:paraId="14A78002" w14:textId="77777777" w:rsidR="003329DD" w:rsidRPr="003329DD" w:rsidRDefault="004B5D16" w:rsidP="004B5D16">
      <w:pPr>
        <w:rPr>
          <w:i/>
          <w:iCs/>
          <w:sz w:val="24"/>
          <w:szCs w:val="24"/>
        </w:rPr>
      </w:pPr>
      <w:r w:rsidRPr="003329DD">
        <w:rPr>
          <w:i/>
          <w:iCs/>
          <w:sz w:val="24"/>
          <w:szCs w:val="24"/>
        </w:rPr>
        <w:lastRenderedPageBreak/>
        <w:t xml:space="preserve">SELECT </w:t>
      </w:r>
      <w:proofErr w:type="spellStart"/>
      <w:r w:rsidRPr="003329DD">
        <w:rPr>
          <w:i/>
          <w:iCs/>
          <w:sz w:val="24"/>
          <w:szCs w:val="24"/>
        </w:rPr>
        <w:t>c.year</w:t>
      </w:r>
      <w:proofErr w:type="spellEnd"/>
      <w:r w:rsidRPr="003329DD">
        <w:rPr>
          <w:i/>
          <w:iCs/>
          <w:sz w:val="24"/>
          <w:szCs w:val="24"/>
        </w:rPr>
        <w:t xml:space="preserve">, </w:t>
      </w:r>
      <w:proofErr w:type="spellStart"/>
      <w:r w:rsidRPr="003329DD">
        <w:rPr>
          <w:i/>
          <w:iCs/>
          <w:sz w:val="24"/>
          <w:szCs w:val="24"/>
        </w:rPr>
        <w:t>c.country</w:t>
      </w:r>
      <w:proofErr w:type="spellEnd"/>
      <w:r w:rsidRPr="003329DD">
        <w:rPr>
          <w:i/>
          <w:iCs/>
          <w:sz w:val="24"/>
          <w:szCs w:val="24"/>
        </w:rPr>
        <w:t xml:space="preserve">, </w:t>
      </w:r>
      <w:proofErr w:type="spellStart"/>
      <w:r w:rsidRPr="003329DD">
        <w:rPr>
          <w:i/>
          <w:iCs/>
          <w:sz w:val="24"/>
          <w:szCs w:val="24"/>
        </w:rPr>
        <w:t>c.city</w:t>
      </w:r>
      <w:proofErr w:type="spellEnd"/>
      <w:r w:rsidRPr="003329DD">
        <w:rPr>
          <w:i/>
          <w:iCs/>
          <w:sz w:val="24"/>
          <w:szCs w:val="24"/>
        </w:rPr>
        <w:t xml:space="preserve">, </w:t>
      </w:r>
      <w:proofErr w:type="spellStart"/>
      <w:r w:rsidRPr="003329DD">
        <w:rPr>
          <w:i/>
          <w:iCs/>
          <w:sz w:val="24"/>
          <w:szCs w:val="24"/>
        </w:rPr>
        <w:t>c.avg_temp</w:t>
      </w:r>
      <w:proofErr w:type="spellEnd"/>
      <w:r w:rsidRPr="003329DD">
        <w:rPr>
          <w:i/>
          <w:iCs/>
          <w:sz w:val="24"/>
          <w:szCs w:val="24"/>
        </w:rPr>
        <w:t xml:space="preserve"> AS </w:t>
      </w:r>
      <w:proofErr w:type="spellStart"/>
      <w:r w:rsidRPr="003329DD">
        <w:rPr>
          <w:i/>
          <w:iCs/>
          <w:sz w:val="24"/>
          <w:szCs w:val="24"/>
        </w:rPr>
        <w:t>cairo_avg_temp</w:t>
      </w:r>
      <w:proofErr w:type="spellEnd"/>
      <w:r w:rsidRPr="003329DD">
        <w:rPr>
          <w:i/>
          <w:iCs/>
          <w:sz w:val="24"/>
          <w:szCs w:val="24"/>
        </w:rPr>
        <w:t xml:space="preserve">, </w:t>
      </w:r>
    </w:p>
    <w:p w14:paraId="42C52171" w14:textId="1919FA64" w:rsidR="004B5D16" w:rsidRPr="003329DD" w:rsidRDefault="004B5D16" w:rsidP="004B5D16">
      <w:pPr>
        <w:rPr>
          <w:i/>
          <w:iCs/>
          <w:sz w:val="24"/>
          <w:szCs w:val="24"/>
        </w:rPr>
      </w:pPr>
      <w:proofErr w:type="spellStart"/>
      <w:r w:rsidRPr="003329DD">
        <w:rPr>
          <w:i/>
          <w:iCs/>
          <w:sz w:val="24"/>
          <w:szCs w:val="24"/>
        </w:rPr>
        <w:t>g.avg_temp</w:t>
      </w:r>
      <w:proofErr w:type="spellEnd"/>
      <w:r w:rsidRPr="003329DD">
        <w:rPr>
          <w:i/>
          <w:iCs/>
          <w:sz w:val="24"/>
          <w:szCs w:val="24"/>
        </w:rPr>
        <w:t xml:space="preserve"> AS </w:t>
      </w:r>
      <w:proofErr w:type="spellStart"/>
      <w:r w:rsidRPr="003329DD">
        <w:rPr>
          <w:i/>
          <w:iCs/>
          <w:sz w:val="24"/>
          <w:szCs w:val="24"/>
        </w:rPr>
        <w:t>global_avg_temp</w:t>
      </w:r>
      <w:proofErr w:type="spellEnd"/>
      <w:r w:rsidRPr="003329DD">
        <w:rPr>
          <w:i/>
          <w:iCs/>
          <w:sz w:val="24"/>
          <w:szCs w:val="24"/>
        </w:rPr>
        <w:t xml:space="preserve"> </w:t>
      </w:r>
    </w:p>
    <w:p w14:paraId="6890D55E" w14:textId="77777777" w:rsidR="00CA0871" w:rsidRDefault="004B5D16" w:rsidP="003329DD">
      <w:pPr>
        <w:rPr>
          <w:i/>
          <w:iCs/>
          <w:sz w:val="24"/>
          <w:szCs w:val="24"/>
        </w:rPr>
      </w:pPr>
      <w:r w:rsidRPr="003329DD">
        <w:rPr>
          <w:i/>
          <w:iCs/>
          <w:sz w:val="24"/>
          <w:szCs w:val="24"/>
        </w:rPr>
        <w:t xml:space="preserve">FROM </w:t>
      </w:r>
      <w:proofErr w:type="spellStart"/>
      <w:r w:rsidRPr="003329DD">
        <w:rPr>
          <w:i/>
          <w:iCs/>
          <w:sz w:val="24"/>
          <w:szCs w:val="24"/>
        </w:rPr>
        <w:t>city_data</w:t>
      </w:r>
      <w:proofErr w:type="spellEnd"/>
      <w:r w:rsidRPr="003329DD">
        <w:rPr>
          <w:i/>
          <w:iCs/>
          <w:sz w:val="24"/>
          <w:szCs w:val="24"/>
        </w:rPr>
        <w:t xml:space="preserve"> AS c</w:t>
      </w:r>
      <w:r w:rsidR="003329DD">
        <w:rPr>
          <w:i/>
          <w:iCs/>
          <w:sz w:val="24"/>
          <w:szCs w:val="24"/>
        </w:rPr>
        <w:t xml:space="preserve"> </w:t>
      </w:r>
    </w:p>
    <w:p w14:paraId="6B448855" w14:textId="77777777" w:rsidR="00CA0871" w:rsidRDefault="004B5D16" w:rsidP="003329DD">
      <w:pPr>
        <w:rPr>
          <w:i/>
          <w:iCs/>
          <w:sz w:val="24"/>
          <w:szCs w:val="24"/>
        </w:rPr>
      </w:pPr>
      <w:r w:rsidRPr="003329DD">
        <w:rPr>
          <w:i/>
          <w:iCs/>
          <w:sz w:val="24"/>
          <w:szCs w:val="24"/>
        </w:rPr>
        <w:t xml:space="preserve">INNER JOIN </w:t>
      </w:r>
      <w:proofErr w:type="spellStart"/>
      <w:r w:rsidRPr="003329DD">
        <w:rPr>
          <w:i/>
          <w:iCs/>
          <w:sz w:val="24"/>
          <w:szCs w:val="24"/>
        </w:rPr>
        <w:t>global_data</w:t>
      </w:r>
      <w:proofErr w:type="spellEnd"/>
      <w:r w:rsidRPr="003329DD">
        <w:rPr>
          <w:i/>
          <w:iCs/>
          <w:sz w:val="24"/>
          <w:szCs w:val="24"/>
        </w:rPr>
        <w:t xml:space="preserve"> AS g </w:t>
      </w:r>
    </w:p>
    <w:p w14:paraId="33DF972F" w14:textId="175677F4" w:rsidR="004B5D16" w:rsidRPr="003329DD" w:rsidRDefault="004B5D16" w:rsidP="003329DD">
      <w:pPr>
        <w:rPr>
          <w:i/>
          <w:iCs/>
          <w:sz w:val="24"/>
          <w:szCs w:val="24"/>
        </w:rPr>
      </w:pPr>
      <w:r w:rsidRPr="003329DD">
        <w:rPr>
          <w:i/>
          <w:iCs/>
          <w:sz w:val="24"/>
          <w:szCs w:val="24"/>
        </w:rPr>
        <w:t xml:space="preserve">ON </w:t>
      </w:r>
      <w:proofErr w:type="spellStart"/>
      <w:r w:rsidRPr="003329DD">
        <w:rPr>
          <w:i/>
          <w:iCs/>
          <w:sz w:val="24"/>
          <w:szCs w:val="24"/>
        </w:rPr>
        <w:t>c.year</w:t>
      </w:r>
      <w:proofErr w:type="spellEnd"/>
      <w:r w:rsidRPr="003329DD">
        <w:rPr>
          <w:i/>
          <w:iCs/>
          <w:sz w:val="24"/>
          <w:szCs w:val="24"/>
        </w:rPr>
        <w:t xml:space="preserve"> = </w:t>
      </w:r>
      <w:proofErr w:type="spellStart"/>
      <w:r w:rsidRPr="003329DD">
        <w:rPr>
          <w:i/>
          <w:iCs/>
          <w:sz w:val="24"/>
          <w:szCs w:val="24"/>
        </w:rPr>
        <w:t>g.year</w:t>
      </w:r>
      <w:proofErr w:type="spellEnd"/>
    </w:p>
    <w:p w14:paraId="693895DD" w14:textId="23B7C5E9" w:rsidR="004B5D16" w:rsidRPr="003329DD" w:rsidRDefault="004B5D16" w:rsidP="004B5D16">
      <w:pPr>
        <w:rPr>
          <w:i/>
          <w:iCs/>
          <w:sz w:val="24"/>
          <w:szCs w:val="24"/>
        </w:rPr>
      </w:pPr>
      <w:r w:rsidRPr="003329DD">
        <w:rPr>
          <w:i/>
          <w:iCs/>
          <w:sz w:val="24"/>
          <w:szCs w:val="24"/>
        </w:rPr>
        <w:t xml:space="preserve">WHERE </w:t>
      </w:r>
      <w:proofErr w:type="spellStart"/>
      <w:r w:rsidRPr="003329DD">
        <w:rPr>
          <w:i/>
          <w:iCs/>
          <w:sz w:val="24"/>
          <w:szCs w:val="24"/>
        </w:rPr>
        <w:t>c.city</w:t>
      </w:r>
      <w:proofErr w:type="spellEnd"/>
      <w:r w:rsidRPr="003329DD">
        <w:rPr>
          <w:i/>
          <w:iCs/>
          <w:sz w:val="24"/>
          <w:szCs w:val="24"/>
        </w:rPr>
        <w:t xml:space="preserve"> = 'Cairo'</w:t>
      </w:r>
    </w:p>
    <w:p w14:paraId="09AC620F" w14:textId="77777777" w:rsidR="00CA0871" w:rsidRDefault="00CA0871" w:rsidP="006A692F">
      <w:pPr>
        <w:rPr>
          <w:b/>
          <w:bCs/>
          <w:sz w:val="24"/>
          <w:szCs w:val="24"/>
        </w:rPr>
      </w:pPr>
    </w:p>
    <w:p w14:paraId="186E378F" w14:textId="3F2F03AA" w:rsidR="001902C8" w:rsidRPr="001902C8" w:rsidRDefault="001902C8" w:rsidP="006A692F">
      <w:pPr>
        <w:rPr>
          <w:b/>
          <w:bCs/>
          <w:sz w:val="24"/>
          <w:szCs w:val="24"/>
        </w:rPr>
      </w:pPr>
      <w:r w:rsidRPr="001902C8">
        <w:rPr>
          <w:b/>
          <w:bCs/>
          <w:sz w:val="24"/>
          <w:szCs w:val="24"/>
        </w:rPr>
        <w:t>Processing Tools</w:t>
      </w:r>
    </w:p>
    <w:p w14:paraId="3A714AAC" w14:textId="00177E06" w:rsidR="001902C8" w:rsidRDefault="00CA3034" w:rsidP="00BE1935">
      <w:pPr>
        <w:rPr>
          <w:sz w:val="24"/>
          <w:szCs w:val="24"/>
        </w:rPr>
      </w:pPr>
      <w:r>
        <w:rPr>
          <w:sz w:val="24"/>
          <w:szCs w:val="24"/>
        </w:rPr>
        <w:t xml:space="preserve">As explained above, SQL was used to extract temperature data from the provided database. Microsoft Excel was used to process our data. </w:t>
      </w:r>
      <w:r w:rsidR="00465702">
        <w:rPr>
          <w:sz w:val="24"/>
          <w:szCs w:val="24"/>
        </w:rPr>
        <w:t xml:space="preserve">Microsoft Excel offers great tools for data analysis </w:t>
      </w:r>
      <w:r w:rsidR="00551910">
        <w:rPr>
          <w:sz w:val="24"/>
          <w:szCs w:val="24"/>
        </w:rPr>
        <w:t xml:space="preserve">including excellent data presentation, as well as a </w:t>
      </w:r>
      <w:r w:rsidR="00465702">
        <w:rPr>
          <w:sz w:val="24"/>
          <w:szCs w:val="24"/>
        </w:rPr>
        <w:t>set of very useful</w:t>
      </w:r>
      <w:r w:rsidR="00CD61AB">
        <w:rPr>
          <w:sz w:val="24"/>
          <w:szCs w:val="24"/>
        </w:rPr>
        <w:t xml:space="preserve"> tools and</w:t>
      </w:r>
      <w:r w:rsidR="00465702">
        <w:rPr>
          <w:sz w:val="24"/>
          <w:szCs w:val="24"/>
        </w:rPr>
        <w:t xml:space="preserve"> functions.</w:t>
      </w:r>
      <w:r w:rsidRPr="00CA3034">
        <w:rPr>
          <w:sz w:val="24"/>
          <w:szCs w:val="24"/>
        </w:rPr>
        <w:t xml:space="preserve"> </w:t>
      </w:r>
      <w:r>
        <w:rPr>
          <w:sz w:val="24"/>
          <w:szCs w:val="24"/>
        </w:rPr>
        <w:t>The extracted two spreadsheets are then merged into a single file to calculate the moving averages and generate our chart.</w:t>
      </w:r>
    </w:p>
    <w:p w14:paraId="357A721F" w14:textId="3A506578" w:rsidR="001D5FD6" w:rsidRDefault="001D5FD6" w:rsidP="00BE1935">
      <w:pPr>
        <w:rPr>
          <w:sz w:val="24"/>
          <w:szCs w:val="24"/>
        </w:rPr>
      </w:pPr>
    </w:p>
    <w:p w14:paraId="1FB68A9C" w14:textId="2B07BA38" w:rsidR="001902C8" w:rsidRPr="001902C8" w:rsidRDefault="001902C8" w:rsidP="00BE1935">
      <w:pPr>
        <w:rPr>
          <w:b/>
          <w:bCs/>
          <w:sz w:val="24"/>
          <w:szCs w:val="24"/>
        </w:rPr>
      </w:pPr>
      <w:r w:rsidRPr="001902C8">
        <w:rPr>
          <w:b/>
          <w:bCs/>
          <w:sz w:val="24"/>
          <w:szCs w:val="24"/>
        </w:rPr>
        <w:t>Calculating Moving Averages</w:t>
      </w:r>
    </w:p>
    <w:p w14:paraId="09F637E3" w14:textId="274A73A4" w:rsidR="00312E4F" w:rsidRDefault="00612764" w:rsidP="00BE1935">
      <w:pPr>
        <w:rPr>
          <w:sz w:val="24"/>
          <w:szCs w:val="24"/>
        </w:rPr>
      </w:pPr>
      <w:r>
        <w:rPr>
          <w:sz w:val="24"/>
          <w:szCs w:val="24"/>
        </w:rPr>
        <w:t>W</w:t>
      </w:r>
      <w:r w:rsidR="00496403">
        <w:rPr>
          <w:sz w:val="24"/>
          <w:szCs w:val="24"/>
        </w:rPr>
        <w:t xml:space="preserve">e </w:t>
      </w:r>
      <w:r w:rsidR="00B14FFE">
        <w:rPr>
          <w:sz w:val="24"/>
          <w:szCs w:val="24"/>
        </w:rPr>
        <w:t>started with 5-year moving averages</w:t>
      </w:r>
      <w:r w:rsidR="007A52BC">
        <w:rPr>
          <w:sz w:val="24"/>
          <w:szCs w:val="24"/>
        </w:rPr>
        <w:t xml:space="preserve"> to smooth our data</w:t>
      </w:r>
      <w:r w:rsidR="00B14FFE">
        <w:rPr>
          <w:sz w:val="24"/>
          <w:szCs w:val="24"/>
        </w:rPr>
        <w:t xml:space="preserve">, but then we </w:t>
      </w:r>
      <w:r w:rsidR="00496403">
        <w:rPr>
          <w:sz w:val="24"/>
          <w:szCs w:val="24"/>
        </w:rPr>
        <w:t xml:space="preserve">settled for </w:t>
      </w:r>
      <w:r w:rsidR="002B5ED8">
        <w:rPr>
          <w:sz w:val="24"/>
          <w:szCs w:val="24"/>
        </w:rPr>
        <w:t xml:space="preserve">10-year </w:t>
      </w:r>
      <w:r w:rsidR="00D84C94">
        <w:rPr>
          <w:sz w:val="24"/>
          <w:szCs w:val="24"/>
        </w:rPr>
        <w:t>moving</w:t>
      </w:r>
      <w:r w:rsidR="002B5ED8">
        <w:rPr>
          <w:sz w:val="24"/>
          <w:szCs w:val="24"/>
        </w:rPr>
        <w:t xml:space="preserve"> averages</w:t>
      </w:r>
      <w:r w:rsidR="008B2A19">
        <w:rPr>
          <w:sz w:val="24"/>
          <w:szCs w:val="24"/>
        </w:rPr>
        <w:t xml:space="preserve"> to improve the readability of our graph</w:t>
      </w:r>
      <w:r w:rsidR="002C6101">
        <w:rPr>
          <w:sz w:val="24"/>
          <w:szCs w:val="24"/>
        </w:rPr>
        <w:t>.</w:t>
      </w:r>
      <w:r w:rsidR="00BE1935">
        <w:rPr>
          <w:sz w:val="24"/>
          <w:szCs w:val="24"/>
        </w:rPr>
        <w:t xml:space="preserve"> </w:t>
      </w:r>
      <w:r w:rsidR="002C6101">
        <w:rPr>
          <w:sz w:val="24"/>
          <w:szCs w:val="24"/>
        </w:rPr>
        <w:t xml:space="preserve">The </w:t>
      </w:r>
      <w:r w:rsidR="002B5ED8">
        <w:rPr>
          <w:sz w:val="24"/>
          <w:szCs w:val="24"/>
        </w:rPr>
        <w:t>Average function</w:t>
      </w:r>
      <w:r w:rsidR="00756A46">
        <w:rPr>
          <w:sz w:val="24"/>
          <w:szCs w:val="24"/>
        </w:rPr>
        <w:t xml:space="preserve"> </w:t>
      </w:r>
      <w:r w:rsidR="002C6101">
        <w:rPr>
          <w:sz w:val="24"/>
          <w:szCs w:val="24"/>
        </w:rPr>
        <w:t>in Microsoft Excel was used to calculate the moving city average temperatures, as well as the moving global average temperatures.</w:t>
      </w:r>
    </w:p>
    <w:p w14:paraId="6C8D3BD2" w14:textId="48525138" w:rsidR="002B5ED8" w:rsidRDefault="00124D8F" w:rsidP="00612764">
      <w:pPr>
        <w:rPr>
          <w:sz w:val="24"/>
          <w:szCs w:val="24"/>
        </w:rPr>
      </w:pPr>
      <w:r>
        <w:rPr>
          <w:sz w:val="24"/>
          <w:szCs w:val="24"/>
        </w:rPr>
        <w:t xml:space="preserve">Below is a screenshot of part of the </w:t>
      </w:r>
      <w:r w:rsidR="00BB5E97">
        <w:rPr>
          <w:sz w:val="24"/>
          <w:szCs w:val="24"/>
        </w:rPr>
        <w:t>final</w:t>
      </w:r>
      <w:r>
        <w:rPr>
          <w:sz w:val="24"/>
          <w:szCs w:val="24"/>
        </w:rPr>
        <w:t xml:space="preserve"> dataset.</w:t>
      </w:r>
    </w:p>
    <w:p w14:paraId="792A9F47" w14:textId="77777777" w:rsidR="007A548B" w:rsidRDefault="007A548B" w:rsidP="00612764">
      <w:pPr>
        <w:rPr>
          <w:sz w:val="24"/>
          <w:szCs w:val="24"/>
        </w:rPr>
      </w:pPr>
    </w:p>
    <w:p w14:paraId="13E67402" w14:textId="67FD77CE" w:rsidR="002B5ED8" w:rsidRDefault="002B5ED8" w:rsidP="000B5F43">
      <w:pPr>
        <w:rPr>
          <w:sz w:val="24"/>
          <w:szCs w:val="24"/>
        </w:rPr>
      </w:pPr>
      <w:r>
        <w:rPr>
          <w:noProof/>
        </w:rPr>
        <w:lastRenderedPageBreak/>
        <w:drawing>
          <wp:inline distT="0" distB="0" distL="0" distR="0" wp14:anchorId="14D559F9" wp14:editId="7CA6E1C6">
            <wp:extent cx="5806440" cy="52425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19" r="681" b="24292"/>
                    <a:stretch/>
                  </pic:blipFill>
                  <pic:spPr bwMode="auto">
                    <a:xfrm>
                      <a:off x="0" y="0"/>
                      <a:ext cx="5806440" cy="5242560"/>
                    </a:xfrm>
                    <a:prstGeom prst="rect">
                      <a:avLst/>
                    </a:prstGeom>
                    <a:ln>
                      <a:noFill/>
                    </a:ln>
                    <a:extLst>
                      <a:ext uri="{53640926-AAD7-44D8-BBD7-CCE9431645EC}">
                        <a14:shadowObscured xmlns:a14="http://schemas.microsoft.com/office/drawing/2010/main"/>
                      </a:ext>
                    </a:extLst>
                  </pic:spPr>
                </pic:pic>
              </a:graphicData>
            </a:graphic>
          </wp:inline>
        </w:drawing>
      </w:r>
    </w:p>
    <w:p w14:paraId="01EA03DD" w14:textId="353A8FFF" w:rsidR="00B25F34" w:rsidRDefault="00B25F34" w:rsidP="000B5F43">
      <w:pPr>
        <w:rPr>
          <w:sz w:val="24"/>
          <w:szCs w:val="24"/>
        </w:rPr>
      </w:pPr>
    </w:p>
    <w:p w14:paraId="22B30C78" w14:textId="49F22179" w:rsidR="00CA0871" w:rsidRDefault="00CA0871" w:rsidP="000B5F43">
      <w:pPr>
        <w:rPr>
          <w:sz w:val="24"/>
          <w:szCs w:val="24"/>
        </w:rPr>
      </w:pPr>
    </w:p>
    <w:p w14:paraId="68FAFC8A" w14:textId="7FB73550" w:rsidR="00CA0871" w:rsidRDefault="00CA0871" w:rsidP="000B5F43">
      <w:pPr>
        <w:rPr>
          <w:sz w:val="24"/>
          <w:szCs w:val="24"/>
        </w:rPr>
      </w:pPr>
    </w:p>
    <w:p w14:paraId="32852F94" w14:textId="3A7F21CC" w:rsidR="00CA0871" w:rsidRDefault="00CA0871" w:rsidP="000B5F43">
      <w:pPr>
        <w:rPr>
          <w:sz w:val="24"/>
          <w:szCs w:val="24"/>
        </w:rPr>
      </w:pPr>
    </w:p>
    <w:p w14:paraId="3A407191" w14:textId="55519513" w:rsidR="00CA0871" w:rsidRDefault="00CA0871" w:rsidP="000B5F43">
      <w:pPr>
        <w:rPr>
          <w:sz w:val="24"/>
          <w:szCs w:val="24"/>
        </w:rPr>
      </w:pPr>
    </w:p>
    <w:p w14:paraId="35D0EC18" w14:textId="2AFE27AA" w:rsidR="00CA0871" w:rsidRDefault="00CA0871" w:rsidP="000B5F43">
      <w:pPr>
        <w:rPr>
          <w:sz w:val="24"/>
          <w:szCs w:val="24"/>
        </w:rPr>
      </w:pPr>
    </w:p>
    <w:p w14:paraId="73448184" w14:textId="2629A036" w:rsidR="00CA0871" w:rsidRDefault="00CA0871" w:rsidP="000B5F43">
      <w:pPr>
        <w:rPr>
          <w:sz w:val="24"/>
          <w:szCs w:val="24"/>
        </w:rPr>
      </w:pPr>
    </w:p>
    <w:p w14:paraId="25F409D1" w14:textId="1E29545F" w:rsidR="00CA0871" w:rsidRDefault="00CA0871" w:rsidP="000B5F43">
      <w:pPr>
        <w:rPr>
          <w:sz w:val="24"/>
          <w:szCs w:val="24"/>
        </w:rPr>
      </w:pPr>
    </w:p>
    <w:p w14:paraId="329671E4" w14:textId="77777777" w:rsidR="00CA0871" w:rsidRDefault="00CA0871" w:rsidP="000B5F43">
      <w:pPr>
        <w:rPr>
          <w:sz w:val="24"/>
          <w:szCs w:val="24"/>
        </w:rPr>
      </w:pPr>
    </w:p>
    <w:p w14:paraId="49E7F117" w14:textId="484DACF5" w:rsidR="00B25F34" w:rsidRDefault="003E2B35" w:rsidP="003E2B35">
      <w:pPr>
        <w:rPr>
          <w:b/>
          <w:bCs/>
          <w:sz w:val="24"/>
          <w:szCs w:val="24"/>
        </w:rPr>
      </w:pPr>
      <w:r>
        <w:rPr>
          <w:b/>
          <w:bCs/>
          <w:sz w:val="24"/>
          <w:szCs w:val="24"/>
        </w:rPr>
        <w:lastRenderedPageBreak/>
        <w:t>Data Chart</w:t>
      </w:r>
      <w:r w:rsidR="008326E0">
        <w:rPr>
          <w:b/>
          <w:bCs/>
          <w:sz w:val="24"/>
          <w:szCs w:val="24"/>
        </w:rPr>
        <w:t xml:space="preserve"> and Key Observations</w:t>
      </w:r>
    </w:p>
    <w:p w14:paraId="2A8E5441" w14:textId="509C0634" w:rsidR="00B556D9" w:rsidRDefault="00B556D9" w:rsidP="003E2B35">
      <w:pPr>
        <w:rPr>
          <w:sz w:val="24"/>
          <w:szCs w:val="24"/>
        </w:rPr>
      </w:pPr>
      <w:r>
        <w:rPr>
          <w:sz w:val="24"/>
          <w:szCs w:val="24"/>
        </w:rPr>
        <w:t>Now we have prepared our data and calculated the moving average temperatures of both Cairo and the global temperatures</w:t>
      </w:r>
      <w:r w:rsidR="0016067D">
        <w:rPr>
          <w:sz w:val="24"/>
          <w:szCs w:val="24"/>
        </w:rPr>
        <w:t>, we can generate our chart</w:t>
      </w:r>
      <w:r>
        <w:rPr>
          <w:sz w:val="24"/>
          <w:szCs w:val="24"/>
        </w:rPr>
        <w:t>.</w:t>
      </w:r>
    </w:p>
    <w:p w14:paraId="0CA6D295" w14:textId="77777777" w:rsidR="00CA0871" w:rsidRPr="00B556D9" w:rsidRDefault="00CA0871" w:rsidP="003E2B35">
      <w:pPr>
        <w:rPr>
          <w:sz w:val="24"/>
          <w:szCs w:val="24"/>
        </w:rPr>
      </w:pPr>
    </w:p>
    <w:p w14:paraId="2BFF0828" w14:textId="0F7A52B8" w:rsidR="00B25F34" w:rsidRDefault="000D7EB6" w:rsidP="000B5F43">
      <w:pPr>
        <w:rPr>
          <w:sz w:val="24"/>
          <w:szCs w:val="24"/>
        </w:rPr>
      </w:pPr>
      <w:r>
        <w:rPr>
          <w:noProof/>
        </w:rPr>
        <w:drawing>
          <wp:inline distT="0" distB="0" distL="0" distR="0" wp14:anchorId="62C4077A" wp14:editId="3544AE07">
            <wp:extent cx="5943600" cy="3129280"/>
            <wp:effectExtent l="0" t="0" r="0" b="13970"/>
            <wp:docPr id="1" name="Chart 1">
              <a:extLst xmlns:a="http://schemas.openxmlformats.org/drawingml/2006/main">
                <a:ext uri="{FF2B5EF4-FFF2-40B4-BE49-F238E27FC236}">
                  <a16:creationId xmlns:a16="http://schemas.microsoft.com/office/drawing/2014/main" id="{2F6CEE7A-F81E-48B1-868A-7E0881CC87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98ED78" w14:textId="06DB0CEF" w:rsidR="003F0EDA" w:rsidRDefault="003F0EDA" w:rsidP="000B5F43">
      <w:pPr>
        <w:rPr>
          <w:sz w:val="24"/>
          <w:szCs w:val="24"/>
        </w:rPr>
      </w:pPr>
    </w:p>
    <w:p w14:paraId="1C8BD583" w14:textId="3F878429" w:rsidR="003F0EDA" w:rsidRDefault="003F0EDA" w:rsidP="000B5F43">
      <w:pPr>
        <w:rPr>
          <w:sz w:val="24"/>
          <w:szCs w:val="24"/>
        </w:rPr>
      </w:pPr>
      <w:r>
        <w:rPr>
          <w:sz w:val="24"/>
          <w:szCs w:val="24"/>
        </w:rPr>
        <w:t>From this chart, we can make some observations:</w:t>
      </w:r>
    </w:p>
    <w:p w14:paraId="55C25A16" w14:textId="77777777" w:rsidR="00A37C8C" w:rsidRDefault="003F0EDA" w:rsidP="00A37C8C">
      <w:pPr>
        <w:pStyle w:val="ListParagraph"/>
        <w:numPr>
          <w:ilvl w:val="0"/>
          <w:numId w:val="1"/>
        </w:numPr>
        <w:rPr>
          <w:sz w:val="24"/>
          <w:szCs w:val="24"/>
        </w:rPr>
      </w:pPr>
      <w:r w:rsidRPr="00422FC3">
        <w:rPr>
          <w:sz w:val="24"/>
          <w:szCs w:val="24"/>
        </w:rPr>
        <w:t>Cairo is way hotter than the average global temperatures</w:t>
      </w:r>
      <w:r w:rsidR="00A843D8" w:rsidRPr="00422FC3">
        <w:rPr>
          <w:sz w:val="24"/>
          <w:szCs w:val="24"/>
        </w:rPr>
        <w:t>, and t</w:t>
      </w:r>
      <w:r w:rsidR="00D7166A" w:rsidRPr="00422FC3">
        <w:rPr>
          <w:sz w:val="24"/>
          <w:szCs w:val="24"/>
        </w:rPr>
        <w:t xml:space="preserve">he difference </w:t>
      </w:r>
      <w:r w:rsidR="005A1E34" w:rsidRPr="00422FC3">
        <w:rPr>
          <w:sz w:val="24"/>
          <w:szCs w:val="24"/>
        </w:rPr>
        <w:t>between the local</w:t>
      </w:r>
      <w:r w:rsidR="00D7166A" w:rsidRPr="00422FC3">
        <w:rPr>
          <w:sz w:val="24"/>
          <w:szCs w:val="24"/>
        </w:rPr>
        <w:t xml:space="preserve"> temperature</w:t>
      </w:r>
      <w:r w:rsidR="005A1E34" w:rsidRPr="00422FC3">
        <w:rPr>
          <w:sz w:val="24"/>
          <w:szCs w:val="24"/>
        </w:rPr>
        <w:t>s</w:t>
      </w:r>
      <w:r w:rsidR="00D7166A" w:rsidRPr="00422FC3">
        <w:rPr>
          <w:sz w:val="24"/>
          <w:szCs w:val="24"/>
        </w:rPr>
        <w:t xml:space="preserve"> </w:t>
      </w:r>
      <w:r w:rsidR="005A1E34" w:rsidRPr="00422FC3">
        <w:rPr>
          <w:sz w:val="24"/>
          <w:szCs w:val="24"/>
        </w:rPr>
        <w:t>and the global temperatures has been generally consistent over the years.</w:t>
      </w:r>
    </w:p>
    <w:p w14:paraId="3CFE0504" w14:textId="61FA2DF7" w:rsidR="00A37C8C" w:rsidRDefault="00A37C8C" w:rsidP="00A37C8C">
      <w:pPr>
        <w:pStyle w:val="ListParagraph"/>
        <w:numPr>
          <w:ilvl w:val="0"/>
          <w:numId w:val="1"/>
        </w:numPr>
        <w:rPr>
          <w:sz w:val="24"/>
          <w:szCs w:val="24"/>
        </w:rPr>
      </w:pPr>
      <w:r>
        <w:rPr>
          <w:sz w:val="24"/>
          <w:szCs w:val="24"/>
        </w:rPr>
        <w:t>The local temperatures seem to increase when the global temperatures increase, and drop when the global temperatures drop.</w:t>
      </w:r>
    </w:p>
    <w:p w14:paraId="4CE5F654" w14:textId="5608C084" w:rsidR="003F0EDA" w:rsidRPr="00422FC3" w:rsidRDefault="00A843D8" w:rsidP="00422FC3">
      <w:pPr>
        <w:pStyle w:val="ListParagraph"/>
        <w:numPr>
          <w:ilvl w:val="0"/>
          <w:numId w:val="1"/>
        </w:numPr>
        <w:rPr>
          <w:sz w:val="24"/>
          <w:szCs w:val="24"/>
        </w:rPr>
      </w:pPr>
      <w:r w:rsidRPr="00422FC3">
        <w:rPr>
          <w:sz w:val="24"/>
          <w:szCs w:val="24"/>
        </w:rPr>
        <w:t>Although th</w:t>
      </w:r>
      <w:r w:rsidR="00422FC3" w:rsidRPr="00422FC3">
        <w:rPr>
          <w:sz w:val="24"/>
          <w:szCs w:val="24"/>
        </w:rPr>
        <w:t>e</w:t>
      </w:r>
      <w:r w:rsidRPr="00422FC3">
        <w:rPr>
          <w:sz w:val="24"/>
          <w:szCs w:val="24"/>
        </w:rPr>
        <w:t xml:space="preserve"> trend has been </w:t>
      </w:r>
      <w:r w:rsidR="0062366F">
        <w:rPr>
          <w:sz w:val="24"/>
          <w:szCs w:val="24"/>
        </w:rPr>
        <w:t xml:space="preserve">generally </w:t>
      </w:r>
      <w:r w:rsidRPr="00422FC3">
        <w:rPr>
          <w:sz w:val="24"/>
          <w:szCs w:val="24"/>
        </w:rPr>
        <w:t xml:space="preserve">consistent over the years, </w:t>
      </w:r>
      <w:r w:rsidR="005A1E34" w:rsidRPr="00422FC3">
        <w:rPr>
          <w:sz w:val="24"/>
          <w:szCs w:val="24"/>
        </w:rPr>
        <w:t>there are some anomalies in our data. For example, Cairo temperature dropped from 21.88 in 1817 to 11.60 in 1818. Maybe 1818 was an exceptional year in Cairo, or maybe it is just bad data.</w:t>
      </w:r>
    </w:p>
    <w:p w14:paraId="28FB63E9" w14:textId="2380B40A" w:rsidR="001D170E" w:rsidRDefault="00A37C8C" w:rsidP="00422FC3">
      <w:pPr>
        <w:pStyle w:val="ListParagraph"/>
        <w:numPr>
          <w:ilvl w:val="0"/>
          <w:numId w:val="1"/>
        </w:numPr>
        <w:rPr>
          <w:sz w:val="24"/>
          <w:szCs w:val="24"/>
        </w:rPr>
      </w:pPr>
      <w:r>
        <w:rPr>
          <w:sz w:val="24"/>
          <w:szCs w:val="24"/>
        </w:rPr>
        <w:t>There were periods where both local and global temperatures dropped a bit. For example, u</w:t>
      </w:r>
      <w:r w:rsidR="006C78E0">
        <w:rPr>
          <w:sz w:val="24"/>
          <w:szCs w:val="24"/>
        </w:rPr>
        <w:t xml:space="preserve">p until </w:t>
      </w:r>
      <w:r w:rsidR="000338BA">
        <w:rPr>
          <w:sz w:val="24"/>
          <w:szCs w:val="24"/>
        </w:rPr>
        <w:t xml:space="preserve">year </w:t>
      </w:r>
      <w:r w:rsidR="006C78E0">
        <w:rPr>
          <w:sz w:val="24"/>
          <w:szCs w:val="24"/>
        </w:rPr>
        <w:t>182</w:t>
      </w:r>
      <w:r w:rsidR="000338BA">
        <w:rPr>
          <w:sz w:val="24"/>
          <w:szCs w:val="24"/>
        </w:rPr>
        <w:t>6</w:t>
      </w:r>
      <w:r w:rsidR="000770ED">
        <w:rPr>
          <w:sz w:val="24"/>
          <w:szCs w:val="24"/>
        </w:rPr>
        <w:t>,</w:t>
      </w:r>
      <w:r w:rsidR="006C78E0">
        <w:rPr>
          <w:sz w:val="24"/>
          <w:szCs w:val="24"/>
        </w:rPr>
        <w:t xml:space="preserve"> the average global temperatures were below 8 degrees, then it hit 8 degrees </w:t>
      </w:r>
      <w:r w:rsidR="000338BA">
        <w:rPr>
          <w:sz w:val="24"/>
          <w:szCs w:val="24"/>
        </w:rPr>
        <w:t xml:space="preserve">up until year </w:t>
      </w:r>
      <w:r w:rsidR="006C78E0">
        <w:rPr>
          <w:sz w:val="24"/>
          <w:szCs w:val="24"/>
        </w:rPr>
        <w:t>183</w:t>
      </w:r>
      <w:r w:rsidR="000338BA">
        <w:rPr>
          <w:sz w:val="24"/>
          <w:szCs w:val="24"/>
        </w:rPr>
        <w:t>6</w:t>
      </w:r>
      <w:r w:rsidR="006C78E0">
        <w:rPr>
          <w:sz w:val="24"/>
          <w:szCs w:val="24"/>
        </w:rPr>
        <w:t>, after</w:t>
      </w:r>
      <w:r w:rsidR="000338BA">
        <w:rPr>
          <w:sz w:val="24"/>
          <w:szCs w:val="24"/>
        </w:rPr>
        <w:t xml:space="preserve"> which it drops again below 8 up until year 1951.</w:t>
      </w:r>
    </w:p>
    <w:p w14:paraId="5231335F" w14:textId="1B8D29EE" w:rsidR="003E2243" w:rsidRPr="003329DD" w:rsidRDefault="003E2243" w:rsidP="003329DD">
      <w:pPr>
        <w:pStyle w:val="ListParagraph"/>
        <w:numPr>
          <w:ilvl w:val="0"/>
          <w:numId w:val="1"/>
        </w:numPr>
        <w:rPr>
          <w:sz w:val="24"/>
          <w:szCs w:val="24"/>
        </w:rPr>
      </w:pPr>
      <w:r w:rsidRPr="00422FC3">
        <w:rPr>
          <w:sz w:val="24"/>
          <w:szCs w:val="24"/>
        </w:rPr>
        <w:t>From the numbers, we can see that earth temperatures are increasing and it is getting hotter over time. This trend has been consistent over the years</w:t>
      </w:r>
      <w:r>
        <w:rPr>
          <w:sz w:val="24"/>
          <w:szCs w:val="24"/>
        </w:rPr>
        <w:t xml:space="preserve">, and both local </w:t>
      </w:r>
      <w:r>
        <w:rPr>
          <w:sz w:val="24"/>
          <w:szCs w:val="24"/>
        </w:rPr>
        <w:lastRenderedPageBreak/>
        <w:t>temperatures and global temperatures have increased over 2 degrees in the evaluated period.</w:t>
      </w:r>
    </w:p>
    <w:sectPr w:rsidR="003E2243" w:rsidRPr="003329D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950A7" w14:textId="77777777" w:rsidR="00392797" w:rsidRDefault="00392797" w:rsidP="00343386">
      <w:pPr>
        <w:spacing w:after="0" w:line="240" w:lineRule="auto"/>
      </w:pPr>
      <w:r>
        <w:separator/>
      </w:r>
    </w:p>
  </w:endnote>
  <w:endnote w:type="continuationSeparator" w:id="0">
    <w:p w14:paraId="39C2939B" w14:textId="77777777" w:rsidR="00392797" w:rsidRDefault="00392797" w:rsidP="00343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370038"/>
      <w:docPartObj>
        <w:docPartGallery w:val="Page Numbers (Bottom of Page)"/>
        <w:docPartUnique/>
      </w:docPartObj>
    </w:sdtPr>
    <w:sdtEndPr>
      <w:rPr>
        <w:noProof/>
      </w:rPr>
    </w:sdtEndPr>
    <w:sdtContent>
      <w:p w14:paraId="406FCC44" w14:textId="347367C1" w:rsidR="00343386" w:rsidRDefault="003433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2156AC" w14:textId="77777777" w:rsidR="00343386" w:rsidRDefault="00343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4642D" w14:textId="77777777" w:rsidR="00392797" w:rsidRDefault="00392797" w:rsidP="00343386">
      <w:pPr>
        <w:spacing w:after="0" w:line="240" w:lineRule="auto"/>
      </w:pPr>
      <w:r>
        <w:separator/>
      </w:r>
    </w:p>
  </w:footnote>
  <w:footnote w:type="continuationSeparator" w:id="0">
    <w:p w14:paraId="3269E548" w14:textId="77777777" w:rsidR="00392797" w:rsidRDefault="00392797" w:rsidP="00343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F65B5"/>
    <w:multiLevelType w:val="hybridMultilevel"/>
    <w:tmpl w:val="29726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09"/>
    <w:rsid w:val="000338BA"/>
    <w:rsid w:val="000770ED"/>
    <w:rsid w:val="00083109"/>
    <w:rsid w:val="000A6A9C"/>
    <w:rsid w:val="000B5F43"/>
    <w:rsid w:val="000D7EB6"/>
    <w:rsid w:val="001038E2"/>
    <w:rsid w:val="00124D8F"/>
    <w:rsid w:val="001416EA"/>
    <w:rsid w:val="00145521"/>
    <w:rsid w:val="00147490"/>
    <w:rsid w:val="0016067D"/>
    <w:rsid w:val="001902C8"/>
    <w:rsid w:val="001D170E"/>
    <w:rsid w:val="001D5FD6"/>
    <w:rsid w:val="00203322"/>
    <w:rsid w:val="002113C0"/>
    <w:rsid w:val="00226710"/>
    <w:rsid w:val="00244E3E"/>
    <w:rsid w:val="00271C14"/>
    <w:rsid w:val="002B108C"/>
    <w:rsid w:val="002B5ED8"/>
    <w:rsid w:val="002C6101"/>
    <w:rsid w:val="002D4264"/>
    <w:rsid w:val="00312E4F"/>
    <w:rsid w:val="003329DD"/>
    <w:rsid w:val="00343386"/>
    <w:rsid w:val="00370822"/>
    <w:rsid w:val="00392797"/>
    <w:rsid w:val="003B4D3C"/>
    <w:rsid w:val="003B75FF"/>
    <w:rsid w:val="003E2243"/>
    <w:rsid w:val="003E2B35"/>
    <w:rsid w:val="003F0EDA"/>
    <w:rsid w:val="00412321"/>
    <w:rsid w:val="00422C1C"/>
    <w:rsid w:val="00422FC3"/>
    <w:rsid w:val="00451E84"/>
    <w:rsid w:val="00465702"/>
    <w:rsid w:val="00496403"/>
    <w:rsid w:val="004B5D16"/>
    <w:rsid w:val="004D19D6"/>
    <w:rsid w:val="00551910"/>
    <w:rsid w:val="005A1E34"/>
    <w:rsid w:val="00612764"/>
    <w:rsid w:val="0062366F"/>
    <w:rsid w:val="00640CBF"/>
    <w:rsid w:val="006A692F"/>
    <w:rsid w:val="006C78E0"/>
    <w:rsid w:val="006F641E"/>
    <w:rsid w:val="00701998"/>
    <w:rsid w:val="007038FB"/>
    <w:rsid w:val="00756A46"/>
    <w:rsid w:val="007A52BC"/>
    <w:rsid w:val="007A548B"/>
    <w:rsid w:val="007B1D03"/>
    <w:rsid w:val="00804B4E"/>
    <w:rsid w:val="008326E0"/>
    <w:rsid w:val="008B2A19"/>
    <w:rsid w:val="008C2063"/>
    <w:rsid w:val="00955747"/>
    <w:rsid w:val="00982BA3"/>
    <w:rsid w:val="00997033"/>
    <w:rsid w:val="00A22172"/>
    <w:rsid w:val="00A27277"/>
    <w:rsid w:val="00A37C8C"/>
    <w:rsid w:val="00A5550E"/>
    <w:rsid w:val="00A60384"/>
    <w:rsid w:val="00A70F5F"/>
    <w:rsid w:val="00A843D8"/>
    <w:rsid w:val="00AB2342"/>
    <w:rsid w:val="00AE37A0"/>
    <w:rsid w:val="00B14FFE"/>
    <w:rsid w:val="00B25F34"/>
    <w:rsid w:val="00B556D9"/>
    <w:rsid w:val="00BB5E97"/>
    <w:rsid w:val="00BB7A17"/>
    <w:rsid w:val="00BE1935"/>
    <w:rsid w:val="00C16948"/>
    <w:rsid w:val="00C7092E"/>
    <w:rsid w:val="00CA0871"/>
    <w:rsid w:val="00CA3034"/>
    <w:rsid w:val="00CA6D4A"/>
    <w:rsid w:val="00CC3BE2"/>
    <w:rsid w:val="00CD61AB"/>
    <w:rsid w:val="00D42B33"/>
    <w:rsid w:val="00D7166A"/>
    <w:rsid w:val="00D84C94"/>
    <w:rsid w:val="00DA6AA2"/>
    <w:rsid w:val="00E959EC"/>
    <w:rsid w:val="00EC3968"/>
    <w:rsid w:val="00F154CD"/>
    <w:rsid w:val="00F679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9550"/>
  <w15:chartTrackingRefBased/>
  <w15:docId w15:val="{487AAAEC-3B59-46C7-A083-7C168148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386"/>
  </w:style>
  <w:style w:type="paragraph" w:styleId="Footer">
    <w:name w:val="footer"/>
    <w:basedOn w:val="Normal"/>
    <w:link w:val="FooterChar"/>
    <w:uiPriority w:val="99"/>
    <w:unhideWhenUsed/>
    <w:rsid w:val="00343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386"/>
  </w:style>
  <w:style w:type="paragraph" w:styleId="ListParagraph">
    <w:name w:val="List Paragraph"/>
    <w:basedOn w:val="Normal"/>
    <w:uiPriority w:val="34"/>
    <w:qFormat/>
    <w:rsid w:val="00422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97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udacity\data-analyst-nanodegree\project-1\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Global and Cairo 10-year Moving Average Temperature (1817-2013)</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results!$G$1</c:f>
              <c:strCache>
                <c:ptCount val="1"/>
                <c:pt idx="0">
                  <c:v>10-Year Global Moving Average</c:v>
                </c:pt>
              </c:strCache>
            </c:strRef>
          </c:tx>
          <c:spPr>
            <a:ln w="28575" cap="rnd">
              <a:solidFill>
                <a:schemeClr val="accent1"/>
              </a:solidFill>
              <a:round/>
            </a:ln>
            <a:effectLst/>
          </c:spPr>
          <c:marker>
            <c:symbol val="none"/>
          </c:marker>
          <c:cat>
            <c:numRef>
              <c:f>results!$C$11:$C$207</c:f>
              <c:numCache>
                <c:formatCode>General</c:formatCode>
                <c:ptCount val="197"/>
                <c:pt idx="0">
                  <c:v>1817</c:v>
                </c:pt>
                <c:pt idx="1">
                  <c:v>1818</c:v>
                </c:pt>
                <c:pt idx="2">
                  <c:v>1819</c:v>
                </c:pt>
                <c:pt idx="3">
                  <c:v>1820</c:v>
                </c:pt>
                <c:pt idx="4">
                  <c:v>1821</c:v>
                </c:pt>
                <c:pt idx="5">
                  <c:v>1822</c:v>
                </c:pt>
                <c:pt idx="6">
                  <c:v>1823</c:v>
                </c:pt>
                <c:pt idx="7">
                  <c:v>1824</c:v>
                </c:pt>
                <c:pt idx="8">
                  <c:v>1825</c:v>
                </c:pt>
                <c:pt idx="9">
                  <c:v>1826</c:v>
                </c:pt>
                <c:pt idx="10">
                  <c:v>1827</c:v>
                </c:pt>
                <c:pt idx="11">
                  <c:v>1828</c:v>
                </c:pt>
                <c:pt idx="12">
                  <c:v>1829</c:v>
                </c:pt>
                <c:pt idx="13">
                  <c:v>1830</c:v>
                </c:pt>
                <c:pt idx="14">
                  <c:v>1831</c:v>
                </c:pt>
                <c:pt idx="15">
                  <c:v>1832</c:v>
                </c:pt>
                <c:pt idx="16">
                  <c:v>1833</c:v>
                </c:pt>
                <c:pt idx="17">
                  <c:v>1834</c:v>
                </c:pt>
                <c:pt idx="18">
                  <c:v>1835</c:v>
                </c:pt>
                <c:pt idx="19">
                  <c:v>1836</c:v>
                </c:pt>
                <c:pt idx="20">
                  <c:v>1837</c:v>
                </c:pt>
                <c:pt idx="21">
                  <c:v>1838</c:v>
                </c:pt>
                <c:pt idx="22">
                  <c:v>1839</c:v>
                </c:pt>
                <c:pt idx="23">
                  <c:v>1840</c:v>
                </c:pt>
                <c:pt idx="24">
                  <c:v>1841</c:v>
                </c:pt>
                <c:pt idx="25">
                  <c:v>1842</c:v>
                </c:pt>
                <c:pt idx="26">
                  <c:v>1843</c:v>
                </c:pt>
                <c:pt idx="27">
                  <c:v>1844</c:v>
                </c:pt>
                <c:pt idx="28">
                  <c:v>1845</c:v>
                </c:pt>
                <c:pt idx="29">
                  <c:v>1846</c:v>
                </c:pt>
                <c:pt idx="30">
                  <c:v>1847</c:v>
                </c:pt>
                <c:pt idx="31">
                  <c:v>1848</c:v>
                </c:pt>
                <c:pt idx="32">
                  <c:v>1849</c:v>
                </c:pt>
                <c:pt idx="33">
                  <c:v>1850</c:v>
                </c:pt>
                <c:pt idx="34">
                  <c:v>1851</c:v>
                </c:pt>
                <c:pt idx="35">
                  <c:v>1852</c:v>
                </c:pt>
                <c:pt idx="36">
                  <c:v>1853</c:v>
                </c:pt>
                <c:pt idx="37">
                  <c:v>1854</c:v>
                </c:pt>
                <c:pt idx="38">
                  <c:v>1855</c:v>
                </c:pt>
                <c:pt idx="39">
                  <c:v>1856</c:v>
                </c:pt>
                <c:pt idx="40">
                  <c:v>1857</c:v>
                </c:pt>
                <c:pt idx="41">
                  <c:v>1858</c:v>
                </c:pt>
                <c:pt idx="42">
                  <c:v>1859</c:v>
                </c:pt>
                <c:pt idx="43">
                  <c:v>1860</c:v>
                </c:pt>
                <c:pt idx="44">
                  <c:v>1861</c:v>
                </c:pt>
                <c:pt idx="45">
                  <c:v>1862</c:v>
                </c:pt>
                <c:pt idx="46">
                  <c:v>1863</c:v>
                </c:pt>
                <c:pt idx="47">
                  <c:v>1864</c:v>
                </c:pt>
                <c:pt idx="48">
                  <c:v>1865</c:v>
                </c:pt>
                <c:pt idx="49">
                  <c:v>1866</c:v>
                </c:pt>
                <c:pt idx="50">
                  <c:v>1867</c:v>
                </c:pt>
                <c:pt idx="51">
                  <c:v>1868</c:v>
                </c:pt>
                <c:pt idx="52">
                  <c:v>1869</c:v>
                </c:pt>
                <c:pt idx="53">
                  <c:v>1870</c:v>
                </c:pt>
                <c:pt idx="54">
                  <c:v>1871</c:v>
                </c:pt>
                <c:pt idx="55">
                  <c:v>1872</c:v>
                </c:pt>
                <c:pt idx="56">
                  <c:v>1873</c:v>
                </c:pt>
                <c:pt idx="57">
                  <c:v>1874</c:v>
                </c:pt>
                <c:pt idx="58">
                  <c:v>1875</c:v>
                </c:pt>
                <c:pt idx="59">
                  <c:v>1876</c:v>
                </c:pt>
                <c:pt idx="60">
                  <c:v>1877</c:v>
                </c:pt>
                <c:pt idx="61">
                  <c:v>1878</c:v>
                </c:pt>
                <c:pt idx="62">
                  <c:v>1879</c:v>
                </c:pt>
                <c:pt idx="63">
                  <c:v>1880</c:v>
                </c:pt>
                <c:pt idx="64">
                  <c:v>1881</c:v>
                </c:pt>
                <c:pt idx="65">
                  <c:v>1882</c:v>
                </c:pt>
                <c:pt idx="66">
                  <c:v>1883</c:v>
                </c:pt>
                <c:pt idx="67">
                  <c:v>1884</c:v>
                </c:pt>
                <c:pt idx="68">
                  <c:v>1885</c:v>
                </c:pt>
                <c:pt idx="69">
                  <c:v>1886</c:v>
                </c:pt>
                <c:pt idx="70">
                  <c:v>1887</c:v>
                </c:pt>
                <c:pt idx="71">
                  <c:v>1888</c:v>
                </c:pt>
                <c:pt idx="72">
                  <c:v>1889</c:v>
                </c:pt>
                <c:pt idx="73">
                  <c:v>1890</c:v>
                </c:pt>
                <c:pt idx="74">
                  <c:v>1891</c:v>
                </c:pt>
                <c:pt idx="75">
                  <c:v>1892</c:v>
                </c:pt>
                <c:pt idx="76">
                  <c:v>1893</c:v>
                </c:pt>
                <c:pt idx="77">
                  <c:v>1894</c:v>
                </c:pt>
                <c:pt idx="78">
                  <c:v>1895</c:v>
                </c:pt>
                <c:pt idx="79">
                  <c:v>1896</c:v>
                </c:pt>
                <c:pt idx="80">
                  <c:v>1897</c:v>
                </c:pt>
                <c:pt idx="81">
                  <c:v>1898</c:v>
                </c:pt>
                <c:pt idx="82">
                  <c:v>1899</c:v>
                </c:pt>
                <c:pt idx="83">
                  <c:v>1900</c:v>
                </c:pt>
                <c:pt idx="84">
                  <c:v>1901</c:v>
                </c:pt>
                <c:pt idx="85">
                  <c:v>1902</c:v>
                </c:pt>
                <c:pt idx="86">
                  <c:v>1903</c:v>
                </c:pt>
                <c:pt idx="87">
                  <c:v>1904</c:v>
                </c:pt>
                <c:pt idx="88">
                  <c:v>1905</c:v>
                </c:pt>
                <c:pt idx="89">
                  <c:v>1906</c:v>
                </c:pt>
                <c:pt idx="90">
                  <c:v>1907</c:v>
                </c:pt>
                <c:pt idx="91">
                  <c:v>1908</c:v>
                </c:pt>
                <c:pt idx="92">
                  <c:v>1909</c:v>
                </c:pt>
                <c:pt idx="93">
                  <c:v>1910</c:v>
                </c:pt>
                <c:pt idx="94">
                  <c:v>1911</c:v>
                </c:pt>
                <c:pt idx="95">
                  <c:v>1912</c:v>
                </c:pt>
                <c:pt idx="96">
                  <c:v>1913</c:v>
                </c:pt>
                <c:pt idx="97">
                  <c:v>1914</c:v>
                </c:pt>
                <c:pt idx="98">
                  <c:v>1915</c:v>
                </c:pt>
                <c:pt idx="99">
                  <c:v>1916</c:v>
                </c:pt>
                <c:pt idx="100">
                  <c:v>1917</c:v>
                </c:pt>
                <c:pt idx="101">
                  <c:v>1918</c:v>
                </c:pt>
                <c:pt idx="102">
                  <c:v>1919</c:v>
                </c:pt>
                <c:pt idx="103">
                  <c:v>1920</c:v>
                </c:pt>
                <c:pt idx="104">
                  <c:v>1921</c:v>
                </c:pt>
                <c:pt idx="105">
                  <c:v>1922</c:v>
                </c:pt>
                <c:pt idx="106">
                  <c:v>1923</c:v>
                </c:pt>
                <c:pt idx="107">
                  <c:v>1924</c:v>
                </c:pt>
                <c:pt idx="108">
                  <c:v>1925</c:v>
                </c:pt>
                <c:pt idx="109">
                  <c:v>1926</c:v>
                </c:pt>
                <c:pt idx="110">
                  <c:v>1927</c:v>
                </c:pt>
                <c:pt idx="111">
                  <c:v>1928</c:v>
                </c:pt>
                <c:pt idx="112">
                  <c:v>1929</c:v>
                </c:pt>
                <c:pt idx="113">
                  <c:v>1930</c:v>
                </c:pt>
                <c:pt idx="114">
                  <c:v>1931</c:v>
                </c:pt>
                <c:pt idx="115">
                  <c:v>1932</c:v>
                </c:pt>
                <c:pt idx="116">
                  <c:v>1933</c:v>
                </c:pt>
                <c:pt idx="117">
                  <c:v>1934</c:v>
                </c:pt>
                <c:pt idx="118">
                  <c:v>1935</c:v>
                </c:pt>
                <c:pt idx="119">
                  <c:v>1936</c:v>
                </c:pt>
                <c:pt idx="120">
                  <c:v>1937</c:v>
                </c:pt>
                <c:pt idx="121">
                  <c:v>1938</c:v>
                </c:pt>
                <c:pt idx="122">
                  <c:v>1939</c:v>
                </c:pt>
                <c:pt idx="123">
                  <c:v>1940</c:v>
                </c:pt>
                <c:pt idx="124">
                  <c:v>1941</c:v>
                </c:pt>
                <c:pt idx="125">
                  <c:v>1942</c:v>
                </c:pt>
                <c:pt idx="126">
                  <c:v>1943</c:v>
                </c:pt>
                <c:pt idx="127">
                  <c:v>1944</c:v>
                </c:pt>
                <c:pt idx="128">
                  <c:v>1945</c:v>
                </c:pt>
                <c:pt idx="129">
                  <c:v>1946</c:v>
                </c:pt>
                <c:pt idx="130">
                  <c:v>1947</c:v>
                </c:pt>
                <c:pt idx="131">
                  <c:v>1948</c:v>
                </c:pt>
                <c:pt idx="132">
                  <c:v>1949</c:v>
                </c:pt>
                <c:pt idx="133">
                  <c:v>1950</c:v>
                </c:pt>
                <c:pt idx="134">
                  <c:v>1951</c:v>
                </c:pt>
                <c:pt idx="135">
                  <c:v>1952</c:v>
                </c:pt>
                <c:pt idx="136">
                  <c:v>1953</c:v>
                </c:pt>
                <c:pt idx="137">
                  <c:v>1954</c:v>
                </c:pt>
                <c:pt idx="138">
                  <c:v>1955</c:v>
                </c:pt>
                <c:pt idx="139">
                  <c:v>1956</c:v>
                </c:pt>
                <c:pt idx="140">
                  <c:v>1957</c:v>
                </c:pt>
                <c:pt idx="141">
                  <c:v>1958</c:v>
                </c:pt>
                <c:pt idx="142">
                  <c:v>1959</c:v>
                </c:pt>
                <c:pt idx="143">
                  <c:v>1960</c:v>
                </c:pt>
                <c:pt idx="144">
                  <c:v>1961</c:v>
                </c:pt>
                <c:pt idx="145">
                  <c:v>1962</c:v>
                </c:pt>
                <c:pt idx="146">
                  <c:v>1963</c:v>
                </c:pt>
                <c:pt idx="147">
                  <c:v>1964</c:v>
                </c:pt>
                <c:pt idx="148">
                  <c:v>1965</c:v>
                </c:pt>
                <c:pt idx="149">
                  <c:v>1966</c:v>
                </c:pt>
                <c:pt idx="150">
                  <c:v>1967</c:v>
                </c:pt>
                <c:pt idx="151">
                  <c:v>1968</c:v>
                </c:pt>
                <c:pt idx="152">
                  <c:v>1969</c:v>
                </c:pt>
                <c:pt idx="153">
                  <c:v>1970</c:v>
                </c:pt>
                <c:pt idx="154">
                  <c:v>1971</c:v>
                </c:pt>
                <c:pt idx="155">
                  <c:v>1972</c:v>
                </c:pt>
                <c:pt idx="156">
                  <c:v>1973</c:v>
                </c:pt>
                <c:pt idx="157">
                  <c:v>1974</c:v>
                </c:pt>
                <c:pt idx="158">
                  <c:v>1975</c:v>
                </c:pt>
                <c:pt idx="159">
                  <c:v>1976</c:v>
                </c:pt>
                <c:pt idx="160">
                  <c:v>1977</c:v>
                </c:pt>
                <c:pt idx="161">
                  <c:v>1978</c:v>
                </c:pt>
                <c:pt idx="162">
                  <c:v>1979</c:v>
                </c:pt>
                <c:pt idx="163">
                  <c:v>1980</c:v>
                </c:pt>
                <c:pt idx="164">
                  <c:v>1981</c:v>
                </c:pt>
                <c:pt idx="165">
                  <c:v>1982</c:v>
                </c:pt>
                <c:pt idx="166">
                  <c:v>1983</c:v>
                </c:pt>
                <c:pt idx="167">
                  <c:v>1984</c:v>
                </c:pt>
                <c:pt idx="168">
                  <c:v>1985</c:v>
                </c:pt>
                <c:pt idx="169">
                  <c:v>1986</c:v>
                </c:pt>
                <c:pt idx="170">
                  <c:v>1987</c:v>
                </c:pt>
                <c:pt idx="171">
                  <c:v>1988</c:v>
                </c:pt>
                <c:pt idx="172">
                  <c:v>1989</c:v>
                </c:pt>
                <c:pt idx="173">
                  <c:v>1990</c:v>
                </c:pt>
                <c:pt idx="174">
                  <c:v>1991</c:v>
                </c:pt>
                <c:pt idx="175">
                  <c:v>1992</c:v>
                </c:pt>
                <c:pt idx="176">
                  <c:v>1993</c:v>
                </c:pt>
                <c:pt idx="177">
                  <c:v>1994</c:v>
                </c:pt>
                <c:pt idx="178">
                  <c:v>1995</c:v>
                </c:pt>
                <c:pt idx="179">
                  <c:v>1996</c:v>
                </c:pt>
                <c:pt idx="180">
                  <c:v>1997</c:v>
                </c:pt>
                <c:pt idx="181">
                  <c:v>1998</c:v>
                </c:pt>
                <c:pt idx="182">
                  <c:v>1999</c:v>
                </c:pt>
                <c:pt idx="183">
                  <c:v>2000</c:v>
                </c:pt>
                <c:pt idx="184">
                  <c:v>2001</c:v>
                </c:pt>
                <c:pt idx="185">
                  <c:v>2002</c:v>
                </c:pt>
                <c:pt idx="186">
                  <c:v>2003</c:v>
                </c:pt>
                <c:pt idx="187">
                  <c:v>2004</c:v>
                </c:pt>
                <c:pt idx="188">
                  <c:v>2005</c:v>
                </c:pt>
                <c:pt idx="189">
                  <c:v>2006</c:v>
                </c:pt>
                <c:pt idx="190">
                  <c:v>2007</c:v>
                </c:pt>
                <c:pt idx="191">
                  <c:v>2008</c:v>
                </c:pt>
                <c:pt idx="192">
                  <c:v>2009</c:v>
                </c:pt>
                <c:pt idx="193">
                  <c:v>2010</c:v>
                </c:pt>
                <c:pt idx="194">
                  <c:v>2011</c:v>
                </c:pt>
                <c:pt idx="195">
                  <c:v>2012</c:v>
                </c:pt>
                <c:pt idx="196">
                  <c:v>2013</c:v>
                </c:pt>
              </c:numCache>
            </c:numRef>
          </c:cat>
          <c:val>
            <c:numRef>
              <c:f>results!$G$11:$G$207</c:f>
              <c:numCache>
                <c:formatCode>0.00</c:formatCode>
                <c:ptCount val="197"/>
                <c:pt idx="0">
                  <c:v>7.2030000000000012</c:v>
                </c:pt>
                <c:pt idx="1">
                  <c:v>7.222999999999999</c:v>
                </c:pt>
                <c:pt idx="2">
                  <c:v>7.2519999999999998</c:v>
                </c:pt>
                <c:pt idx="3">
                  <c:v>7.3220000000000001</c:v>
                </c:pt>
                <c:pt idx="4">
                  <c:v>7.4449999999999985</c:v>
                </c:pt>
                <c:pt idx="5">
                  <c:v>7.5589999999999993</c:v>
                </c:pt>
                <c:pt idx="6">
                  <c:v>7.5569999999999995</c:v>
                </c:pt>
                <c:pt idx="7">
                  <c:v>7.6529999999999987</c:v>
                </c:pt>
                <c:pt idx="8">
                  <c:v>7.7679999999999989</c:v>
                </c:pt>
                <c:pt idx="9">
                  <c:v>7.9099999999999993</c:v>
                </c:pt>
                <c:pt idx="10">
                  <c:v>8.093</c:v>
                </c:pt>
                <c:pt idx="11">
                  <c:v>8.1269999999999989</c:v>
                </c:pt>
                <c:pt idx="12">
                  <c:v>8.1840000000000011</c:v>
                </c:pt>
                <c:pt idx="13">
                  <c:v>8.2739999999999991</c:v>
                </c:pt>
                <c:pt idx="14">
                  <c:v>8.229000000000001</c:v>
                </c:pt>
                <c:pt idx="15">
                  <c:v>8.1549999999999994</c:v>
                </c:pt>
                <c:pt idx="16">
                  <c:v>8.1840000000000011</c:v>
                </c:pt>
                <c:pt idx="17">
                  <c:v>8.1440000000000019</c:v>
                </c:pt>
                <c:pt idx="18">
                  <c:v>8.0440000000000005</c:v>
                </c:pt>
                <c:pt idx="19">
                  <c:v>7.9779999999999998</c:v>
                </c:pt>
                <c:pt idx="20">
                  <c:v>7.8349999999999991</c:v>
                </c:pt>
                <c:pt idx="21">
                  <c:v>7.769000000000001</c:v>
                </c:pt>
                <c:pt idx="22">
                  <c:v>7.7379999999999995</c:v>
                </c:pt>
                <c:pt idx="23">
                  <c:v>7.6659999999999995</c:v>
                </c:pt>
                <c:pt idx="24">
                  <c:v>7.6710000000000012</c:v>
                </c:pt>
                <c:pt idx="25">
                  <c:v>7.7279999999999998</c:v>
                </c:pt>
                <c:pt idx="26">
                  <c:v>7.7439999999999998</c:v>
                </c:pt>
                <c:pt idx="27">
                  <c:v>7.694</c:v>
                </c:pt>
                <c:pt idx="28">
                  <c:v>7.7399999999999993</c:v>
                </c:pt>
                <c:pt idx="29">
                  <c:v>7.8250000000000002</c:v>
                </c:pt>
                <c:pt idx="30">
                  <c:v>7.8960000000000008</c:v>
                </c:pt>
                <c:pt idx="31">
                  <c:v>7.9430000000000005</c:v>
                </c:pt>
                <c:pt idx="32">
                  <c:v>7.9780000000000015</c:v>
                </c:pt>
                <c:pt idx="33">
                  <c:v>7.9880000000000022</c:v>
                </c:pt>
                <c:pt idx="34">
                  <c:v>8.0370000000000008</c:v>
                </c:pt>
                <c:pt idx="35">
                  <c:v>8.0450000000000017</c:v>
                </c:pt>
                <c:pt idx="36">
                  <c:v>8.032</c:v>
                </c:pt>
                <c:pt idx="37">
                  <c:v>8.0879999999999992</c:v>
                </c:pt>
                <c:pt idx="38">
                  <c:v>8.1140000000000008</c:v>
                </c:pt>
                <c:pt idx="39">
                  <c:v>8.0590000000000011</c:v>
                </c:pt>
                <c:pt idx="40">
                  <c:v>8.0259999999999998</c:v>
                </c:pt>
                <c:pt idx="41">
                  <c:v>8.0380000000000003</c:v>
                </c:pt>
                <c:pt idx="42">
                  <c:v>8.0649999999999995</c:v>
                </c:pt>
                <c:pt idx="43">
                  <c:v>8.0709999999999997</c:v>
                </c:pt>
                <c:pt idx="44">
                  <c:v>8.0379999999999985</c:v>
                </c:pt>
                <c:pt idx="45">
                  <c:v>7.9839999999999991</c:v>
                </c:pt>
                <c:pt idx="46">
                  <c:v>7.9909999999999997</c:v>
                </c:pt>
                <c:pt idx="47">
                  <c:v>7.9680000000000009</c:v>
                </c:pt>
                <c:pt idx="48">
                  <c:v>7.9749999999999996</c:v>
                </c:pt>
                <c:pt idx="49">
                  <c:v>8.0039999999999996</c:v>
                </c:pt>
                <c:pt idx="50">
                  <c:v>8.0719999999999992</c:v>
                </c:pt>
                <c:pt idx="51">
                  <c:v>8.0869999999999997</c:v>
                </c:pt>
                <c:pt idx="52">
                  <c:v>8.1049999999999986</c:v>
                </c:pt>
                <c:pt idx="53">
                  <c:v>8.1290000000000013</c:v>
                </c:pt>
                <c:pt idx="54">
                  <c:v>8.1560000000000006</c:v>
                </c:pt>
                <c:pt idx="55">
                  <c:v>8.2189999999999994</c:v>
                </c:pt>
                <c:pt idx="56">
                  <c:v>8.2429999999999986</c:v>
                </c:pt>
                <c:pt idx="57">
                  <c:v>8.2880000000000003</c:v>
                </c:pt>
                <c:pt idx="58">
                  <c:v>8.2559999999999985</c:v>
                </c:pt>
                <c:pt idx="59">
                  <c:v>8.2349999999999994</c:v>
                </c:pt>
                <c:pt idx="60">
                  <c:v>8.2449999999999992</c:v>
                </c:pt>
                <c:pt idx="61">
                  <c:v>8.302999999999999</c:v>
                </c:pt>
                <c:pt idx="62">
                  <c:v>8.2769999999999992</c:v>
                </c:pt>
                <c:pt idx="63">
                  <c:v>8.2690000000000001</c:v>
                </c:pt>
                <c:pt idx="64">
                  <c:v>8.2839999999999989</c:v>
                </c:pt>
                <c:pt idx="65">
                  <c:v>8.2779999999999987</c:v>
                </c:pt>
                <c:pt idx="66">
                  <c:v>8.2409999999999997</c:v>
                </c:pt>
                <c:pt idx="67">
                  <c:v>8.1750000000000007</c:v>
                </c:pt>
                <c:pt idx="68">
                  <c:v>8.1809999999999992</c:v>
                </c:pt>
                <c:pt idx="69">
                  <c:v>8.1679999999999993</c:v>
                </c:pt>
                <c:pt idx="70">
                  <c:v>8.1050000000000004</c:v>
                </c:pt>
                <c:pt idx="71">
                  <c:v>8.0310000000000006</c:v>
                </c:pt>
                <c:pt idx="72">
                  <c:v>8.0460000000000012</c:v>
                </c:pt>
                <c:pt idx="73">
                  <c:v>8.0310000000000006</c:v>
                </c:pt>
                <c:pt idx="74">
                  <c:v>8.0059999999999985</c:v>
                </c:pt>
                <c:pt idx="75">
                  <c:v>8</c:v>
                </c:pt>
                <c:pt idx="76">
                  <c:v>8.0080000000000009</c:v>
                </c:pt>
                <c:pt idx="77">
                  <c:v>8.0470000000000006</c:v>
                </c:pt>
                <c:pt idx="78">
                  <c:v>8.0699999999999985</c:v>
                </c:pt>
                <c:pt idx="79">
                  <c:v>8.0960000000000001</c:v>
                </c:pt>
                <c:pt idx="80">
                  <c:v>8.1340000000000003</c:v>
                </c:pt>
                <c:pt idx="81">
                  <c:v>8.1430000000000007</c:v>
                </c:pt>
                <c:pt idx="82">
                  <c:v>8.1510000000000016</c:v>
                </c:pt>
                <c:pt idx="83">
                  <c:v>8.2040000000000006</c:v>
                </c:pt>
                <c:pt idx="84">
                  <c:v>8.2560000000000002</c:v>
                </c:pt>
                <c:pt idx="85">
                  <c:v>8.2789999999999981</c:v>
                </c:pt>
                <c:pt idx="86">
                  <c:v>8.2949999999999999</c:v>
                </c:pt>
                <c:pt idx="87">
                  <c:v>8.2880000000000003</c:v>
                </c:pt>
                <c:pt idx="88">
                  <c:v>8.2960000000000012</c:v>
                </c:pt>
                <c:pt idx="89">
                  <c:v>8.3129999999999988</c:v>
                </c:pt>
                <c:pt idx="90">
                  <c:v>8.2789999999999999</c:v>
                </c:pt>
                <c:pt idx="91">
                  <c:v>8.2799999999999994</c:v>
                </c:pt>
                <c:pt idx="92">
                  <c:v>8.2580000000000009</c:v>
                </c:pt>
                <c:pt idx="93">
                  <c:v>8.23</c:v>
                </c:pt>
                <c:pt idx="94">
                  <c:v>8.1939999999999991</c:v>
                </c:pt>
                <c:pt idx="95">
                  <c:v>8.1810000000000009</c:v>
                </c:pt>
                <c:pt idx="96">
                  <c:v>8.1890000000000001</c:v>
                </c:pt>
                <c:pt idx="97">
                  <c:v>8.2390000000000008</c:v>
                </c:pt>
                <c:pt idx="98">
                  <c:v>8.2750000000000021</c:v>
                </c:pt>
                <c:pt idx="99">
                  <c:v>8.2600000000000016</c:v>
                </c:pt>
                <c:pt idx="100">
                  <c:v>8.2669999999999995</c:v>
                </c:pt>
                <c:pt idx="101">
                  <c:v>8.2609999999999992</c:v>
                </c:pt>
                <c:pt idx="102">
                  <c:v>8.2810000000000006</c:v>
                </c:pt>
                <c:pt idx="103">
                  <c:v>8.2949999999999982</c:v>
                </c:pt>
                <c:pt idx="104">
                  <c:v>8.3339999999999996</c:v>
                </c:pt>
                <c:pt idx="105">
                  <c:v>8.3580000000000005</c:v>
                </c:pt>
                <c:pt idx="106">
                  <c:v>8.370000000000001</c:v>
                </c:pt>
                <c:pt idx="107">
                  <c:v>8.3620000000000001</c:v>
                </c:pt>
                <c:pt idx="108">
                  <c:v>8.3560000000000016</c:v>
                </c:pt>
                <c:pt idx="109">
                  <c:v>8.4060000000000024</c:v>
                </c:pt>
                <c:pt idx="110">
                  <c:v>8.4559999999999995</c:v>
                </c:pt>
                <c:pt idx="111">
                  <c:v>8.5059999999999985</c:v>
                </c:pt>
                <c:pt idx="112">
                  <c:v>8.4919999999999991</c:v>
                </c:pt>
                <c:pt idx="113">
                  <c:v>8.5189999999999984</c:v>
                </c:pt>
                <c:pt idx="114">
                  <c:v>8.5339999999999989</c:v>
                </c:pt>
                <c:pt idx="115">
                  <c:v>8.5639999999999983</c:v>
                </c:pt>
                <c:pt idx="116">
                  <c:v>8.5560000000000009</c:v>
                </c:pt>
                <c:pt idx="117">
                  <c:v>8.5680000000000014</c:v>
                </c:pt>
                <c:pt idx="118">
                  <c:v>8.5670000000000002</c:v>
                </c:pt>
                <c:pt idx="119">
                  <c:v>8.5489999999999995</c:v>
                </c:pt>
                <c:pt idx="120">
                  <c:v>8.5670000000000002</c:v>
                </c:pt>
                <c:pt idx="121">
                  <c:v>8.59</c:v>
                </c:pt>
                <c:pt idx="122">
                  <c:v>8.6420000000000012</c:v>
                </c:pt>
                <c:pt idx="123">
                  <c:v>8.6550000000000011</c:v>
                </c:pt>
                <c:pt idx="124">
                  <c:v>8.66</c:v>
                </c:pt>
                <c:pt idx="125">
                  <c:v>8.661999999999999</c:v>
                </c:pt>
                <c:pt idx="126">
                  <c:v>8.7040000000000006</c:v>
                </c:pt>
                <c:pt idx="127">
                  <c:v>8.7259999999999991</c:v>
                </c:pt>
                <c:pt idx="128">
                  <c:v>8.7319999999999993</c:v>
                </c:pt>
                <c:pt idx="129">
                  <c:v>8.7449999999999992</c:v>
                </c:pt>
                <c:pt idx="130">
                  <c:v>8.754999999999999</c:v>
                </c:pt>
                <c:pt idx="131">
                  <c:v>8.743999999999998</c:v>
                </c:pt>
                <c:pt idx="132">
                  <c:v>8.7270000000000003</c:v>
                </c:pt>
                <c:pt idx="133">
                  <c:v>8.6880000000000006</c:v>
                </c:pt>
                <c:pt idx="134">
                  <c:v>8.6740000000000013</c:v>
                </c:pt>
                <c:pt idx="135">
                  <c:v>8.6650000000000009</c:v>
                </c:pt>
                <c:pt idx="136">
                  <c:v>8.6760000000000002</c:v>
                </c:pt>
                <c:pt idx="137">
                  <c:v>8.647000000000002</c:v>
                </c:pt>
                <c:pt idx="138">
                  <c:v>8.6519999999999992</c:v>
                </c:pt>
                <c:pt idx="139">
                  <c:v>8.6119999999999983</c:v>
                </c:pt>
                <c:pt idx="140">
                  <c:v>8.6050000000000004</c:v>
                </c:pt>
                <c:pt idx="141">
                  <c:v>8.6070000000000011</c:v>
                </c:pt>
                <c:pt idx="142">
                  <c:v>8.6210000000000004</c:v>
                </c:pt>
                <c:pt idx="143">
                  <c:v>8.6419999999999995</c:v>
                </c:pt>
                <c:pt idx="144">
                  <c:v>8.6590000000000007</c:v>
                </c:pt>
                <c:pt idx="145">
                  <c:v>8.67</c:v>
                </c:pt>
                <c:pt idx="146">
                  <c:v>8.6690000000000005</c:v>
                </c:pt>
                <c:pt idx="147">
                  <c:v>8.6539999999999999</c:v>
                </c:pt>
                <c:pt idx="148">
                  <c:v>8.6440000000000001</c:v>
                </c:pt>
                <c:pt idx="149">
                  <c:v>8.6759999999999984</c:v>
                </c:pt>
                <c:pt idx="150">
                  <c:v>8.6729999999999983</c:v>
                </c:pt>
                <c:pt idx="151">
                  <c:v>8.6479999999999997</c:v>
                </c:pt>
                <c:pt idx="152">
                  <c:v>8.6349999999999998</c:v>
                </c:pt>
                <c:pt idx="153">
                  <c:v>8.6470000000000002</c:v>
                </c:pt>
                <c:pt idx="154">
                  <c:v>8.6269999999999989</c:v>
                </c:pt>
                <c:pt idx="155">
                  <c:v>8.6019999999999985</c:v>
                </c:pt>
                <c:pt idx="156">
                  <c:v>8.6109999999999989</c:v>
                </c:pt>
                <c:pt idx="157">
                  <c:v>8.6170000000000009</c:v>
                </c:pt>
                <c:pt idx="158">
                  <c:v>8.6379999999999981</c:v>
                </c:pt>
                <c:pt idx="159">
                  <c:v>8.6129999999999978</c:v>
                </c:pt>
                <c:pt idx="160">
                  <c:v>8.6279999999999966</c:v>
                </c:pt>
                <c:pt idx="161">
                  <c:v>8.6449999999999996</c:v>
                </c:pt>
                <c:pt idx="162">
                  <c:v>8.6579999999999995</c:v>
                </c:pt>
                <c:pt idx="163">
                  <c:v>8.6860000000000017</c:v>
                </c:pt>
                <c:pt idx="164">
                  <c:v>8.7430000000000003</c:v>
                </c:pt>
                <c:pt idx="165">
                  <c:v>8.7570000000000014</c:v>
                </c:pt>
                <c:pt idx="166">
                  <c:v>8.7650000000000006</c:v>
                </c:pt>
                <c:pt idx="167">
                  <c:v>8.7870000000000008</c:v>
                </c:pt>
                <c:pt idx="168">
                  <c:v>8.7789999999999999</c:v>
                </c:pt>
                <c:pt idx="169">
                  <c:v>8.827</c:v>
                </c:pt>
                <c:pt idx="170">
                  <c:v>8.8409999999999993</c:v>
                </c:pt>
                <c:pt idx="171">
                  <c:v>8.8919999999999995</c:v>
                </c:pt>
                <c:pt idx="172">
                  <c:v>8.9109999999999996</c:v>
                </c:pt>
                <c:pt idx="173">
                  <c:v>8.9359999999999999</c:v>
                </c:pt>
                <c:pt idx="174">
                  <c:v>8.9370000000000012</c:v>
                </c:pt>
                <c:pt idx="175">
                  <c:v>8.9570000000000025</c:v>
                </c:pt>
                <c:pt idx="176">
                  <c:v>8.9410000000000025</c:v>
                </c:pt>
                <c:pt idx="177">
                  <c:v>8.9760000000000026</c:v>
                </c:pt>
                <c:pt idx="178">
                  <c:v>9.0449999999999982</c:v>
                </c:pt>
                <c:pt idx="179">
                  <c:v>9.0659999999999989</c:v>
                </c:pt>
                <c:pt idx="180">
                  <c:v>9.0869999999999997</c:v>
                </c:pt>
                <c:pt idx="181">
                  <c:v>9.1189999999999998</c:v>
                </c:pt>
                <c:pt idx="182">
                  <c:v>9.1560000000000006</c:v>
                </c:pt>
                <c:pt idx="183">
                  <c:v>9.1529999999999987</c:v>
                </c:pt>
                <c:pt idx="184">
                  <c:v>9.1760000000000002</c:v>
                </c:pt>
                <c:pt idx="185">
                  <c:v>9.2490000000000006</c:v>
                </c:pt>
                <c:pt idx="186">
                  <c:v>9.3149999999999977</c:v>
                </c:pt>
                <c:pt idx="187">
                  <c:v>9.3429999999999982</c:v>
                </c:pt>
                <c:pt idx="188">
                  <c:v>9.3779999999999983</c:v>
                </c:pt>
                <c:pt idx="189">
                  <c:v>9.4269999999999996</c:v>
                </c:pt>
                <c:pt idx="190">
                  <c:v>9.48</c:v>
                </c:pt>
                <c:pt idx="191">
                  <c:v>9.4710000000000001</c:v>
                </c:pt>
                <c:pt idx="192">
                  <c:v>9.4930000000000021</c:v>
                </c:pt>
                <c:pt idx="193">
                  <c:v>9.543000000000001</c:v>
                </c:pt>
                <c:pt idx="194">
                  <c:v>9.5540000000000003</c:v>
                </c:pt>
                <c:pt idx="195">
                  <c:v>9.548</c:v>
                </c:pt>
                <c:pt idx="196">
                  <c:v>9.5560000000000009</c:v>
                </c:pt>
              </c:numCache>
            </c:numRef>
          </c:val>
          <c:smooth val="0"/>
          <c:extLst>
            <c:ext xmlns:c16="http://schemas.microsoft.com/office/drawing/2014/chart" uri="{C3380CC4-5D6E-409C-BE32-E72D297353CC}">
              <c16:uniqueId val="{00000000-058F-4A18-BB60-A74D3B5787E9}"/>
            </c:ext>
          </c:extLst>
        </c:ser>
        <c:ser>
          <c:idx val="2"/>
          <c:order val="1"/>
          <c:tx>
            <c:strRef>
              <c:f>results!$F$1</c:f>
              <c:strCache>
                <c:ptCount val="1"/>
                <c:pt idx="0">
                  <c:v>10-Year Cairo Moving Average</c:v>
                </c:pt>
              </c:strCache>
            </c:strRef>
          </c:tx>
          <c:spPr>
            <a:ln w="28575" cap="rnd">
              <a:solidFill>
                <a:schemeClr val="accent3"/>
              </a:solidFill>
              <a:round/>
            </a:ln>
            <a:effectLst/>
          </c:spPr>
          <c:marker>
            <c:symbol val="none"/>
          </c:marker>
          <c:cat>
            <c:numRef>
              <c:f>results!$C$11:$C$207</c:f>
              <c:numCache>
                <c:formatCode>General</c:formatCode>
                <c:ptCount val="197"/>
                <c:pt idx="0">
                  <c:v>1817</c:v>
                </c:pt>
                <c:pt idx="1">
                  <c:v>1818</c:v>
                </c:pt>
                <c:pt idx="2">
                  <c:v>1819</c:v>
                </c:pt>
                <c:pt idx="3">
                  <c:v>1820</c:v>
                </c:pt>
                <c:pt idx="4">
                  <c:v>1821</c:v>
                </c:pt>
                <c:pt idx="5">
                  <c:v>1822</c:v>
                </c:pt>
                <c:pt idx="6">
                  <c:v>1823</c:v>
                </c:pt>
                <c:pt idx="7">
                  <c:v>1824</c:v>
                </c:pt>
                <c:pt idx="8">
                  <c:v>1825</c:v>
                </c:pt>
                <c:pt idx="9">
                  <c:v>1826</c:v>
                </c:pt>
                <c:pt idx="10">
                  <c:v>1827</c:v>
                </c:pt>
                <c:pt idx="11">
                  <c:v>1828</c:v>
                </c:pt>
                <c:pt idx="12">
                  <c:v>1829</c:v>
                </c:pt>
                <c:pt idx="13">
                  <c:v>1830</c:v>
                </c:pt>
                <c:pt idx="14">
                  <c:v>1831</c:v>
                </c:pt>
                <c:pt idx="15">
                  <c:v>1832</c:v>
                </c:pt>
                <c:pt idx="16">
                  <c:v>1833</c:v>
                </c:pt>
                <c:pt idx="17">
                  <c:v>1834</c:v>
                </c:pt>
                <c:pt idx="18">
                  <c:v>1835</c:v>
                </c:pt>
                <c:pt idx="19">
                  <c:v>1836</c:v>
                </c:pt>
                <c:pt idx="20">
                  <c:v>1837</c:v>
                </c:pt>
                <c:pt idx="21">
                  <c:v>1838</c:v>
                </c:pt>
                <c:pt idx="22">
                  <c:v>1839</c:v>
                </c:pt>
                <c:pt idx="23">
                  <c:v>1840</c:v>
                </c:pt>
                <c:pt idx="24">
                  <c:v>1841</c:v>
                </c:pt>
                <c:pt idx="25">
                  <c:v>1842</c:v>
                </c:pt>
                <c:pt idx="26">
                  <c:v>1843</c:v>
                </c:pt>
                <c:pt idx="27">
                  <c:v>1844</c:v>
                </c:pt>
                <c:pt idx="28">
                  <c:v>1845</c:v>
                </c:pt>
                <c:pt idx="29">
                  <c:v>1846</c:v>
                </c:pt>
                <c:pt idx="30">
                  <c:v>1847</c:v>
                </c:pt>
                <c:pt idx="31">
                  <c:v>1848</c:v>
                </c:pt>
                <c:pt idx="32">
                  <c:v>1849</c:v>
                </c:pt>
                <c:pt idx="33">
                  <c:v>1850</c:v>
                </c:pt>
                <c:pt idx="34">
                  <c:v>1851</c:v>
                </c:pt>
                <c:pt idx="35">
                  <c:v>1852</c:v>
                </c:pt>
                <c:pt idx="36">
                  <c:v>1853</c:v>
                </c:pt>
                <c:pt idx="37">
                  <c:v>1854</c:v>
                </c:pt>
                <c:pt idx="38">
                  <c:v>1855</c:v>
                </c:pt>
                <c:pt idx="39">
                  <c:v>1856</c:v>
                </c:pt>
                <c:pt idx="40">
                  <c:v>1857</c:v>
                </c:pt>
                <c:pt idx="41">
                  <c:v>1858</c:v>
                </c:pt>
                <c:pt idx="42">
                  <c:v>1859</c:v>
                </c:pt>
                <c:pt idx="43">
                  <c:v>1860</c:v>
                </c:pt>
                <c:pt idx="44">
                  <c:v>1861</c:v>
                </c:pt>
                <c:pt idx="45">
                  <c:v>1862</c:v>
                </c:pt>
                <c:pt idx="46">
                  <c:v>1863</c:v>
                </c:pt>
                <c:pt idx="47">
                  <c:v>1864</c:v>
                </c:pt>
                <c:pt idx="48">
                  <c:v>1865</c:v>
                </c:pt>
                <c:pt idx="49">
                  <c:v>1866</c:v>
                </c:pt>
                <c:pt idx="50">
                  <c:v>1867</c:v>
                </c:pt>
                <c:pt idx="51">
                  <c:v>1868</c:v>
                </c:pt>
                <c:pt idx="52">
                  <c:v>1869</c:v>
                </c:pt>
                <c:pt idx="53">
                  <c:v>1870</c:v>
                </c:pt>
                <c:pt idx="54">
                  <c:v>1871</c:v>
                </c:pt>
                <c:pt idx="55">
                  <c:v>1872</c:v>
                </c:pt>
                <c:pt idx="56">
                  <c:v>1873</c:v>
                </c:pt>
                <c:pt idx="57">
                  <c:v>1874</c:v>
                </c:pt>
                <c:pt idx="58">
                  <c:v>1875</c:v>
                </c:pt>
                <c:pt idx="59">
                  <c:v>1876</c:v>
                </c:pt>
                <c:pt idx="60">
                  <c:v>1877</c:v>
                </c:pt>
                <c:pt idx="61">
                  <c:v>1878</c:v>
                </c:pt>
                <c:pt idx="62">
                  <c:v>1879</c:v>
                </c:pt>
                <c:pt idx="63">
                  <c:v>1880</c:v>
                </c:pt>
                <c:pt idx="64">
                  <c:v>1881</c:v>
                </c:pt>
                <c:pt idx="65">
                  <c:v>1882</c:v>
                </c:pt>
                <c:pt idx="66">
                  <c:v>1883</c:v>
                </c:pt>
                <c:pt idx="67">
                  <c:v>1884</c:v>
                </c:pt>
                <c:pt idx="68">
                  <c:v>1885</c:v>
                </c:pt>
                <c:pt idx="69">
                  <c:v>1886</c:v>
                </c:pt>
                <c:pt idx="70">
                  <c:v>1887</c:v>
                </c:pt>
                <c:pt idx="71">
                  <c:v>1888</c:v>
                </c:pt>
                <c:pt idx="72">
                  <c:v>1889</c:v>
                </c:pt>
                <c:pt idx="73">
                  <c:v>1890</c:v>
                </c:pt>
                <c:pt idx="74">
                  <c:v>1891</c:v>
                </c:pt>
                <c:pt idx="75">
                  <c:v>1892</c:v>
                </c:pt>
                <c:pt idx="76">
                  <c:v>1893</c:v>
                </c:pt>
                <c:pt idx="77">
                  <c:v>1894</c:v>
                </c:pt>
                <c:pt idx="78">
                  <c:v>1895</c:v>
                </c:pt>
                <c:pt idx="79">
                  <c:v>1896</c:v>
                </c:pt>
                <c:pt idx="80">
                  <c:v>1897</c:v>
                </c:pt>
                <c:pt idx="81">
                  <c:v>1898</c:v>
                </c:pt>
                <c:pt idx="82">
                  <c:v>1899</c:v>
                </c:pt>
                <c:pt idx="83">
                  <c:v>1900</c:v>
                </c:pt>
                <c:pt idx="84">
                  <c:v>1901</c:v>
                </c:pt>
                <c:pt idx="85">
                  <c:v>1902</c:v>
                </c:pt>
                <c:pt idx="86">
                  <c:v>1903</c:v>
                </c:pt>
                <c:pt idx="87">
                  <c:v>1904</c:v>
                </c:pt>
                <c:pt idx="88">
                  <c:v>1905</c:v>
                </c:pt>
                <c:pt idx="89">
                  <c:v>1906</c:v>
                </c:pt>
                <c:pt idx="90">
                  <c:v>1907</c:v>
                </c:pt>
                <c:pt idx="91">
                  <c:v>1908</c:v>
                </c:pt>
                <c:pt idx="92">
                  <c:v>1909</c:v>
                </c:pt>
                <c:pt idx="93">
                  <c:v>1910</c:v>
                </c:pt>
                <c:pt idx="94">
                  <c:v>1911</c:v>
                </c:pt>
                <c:pt idx="95">
                  <c:v>1912</c:v>
                </c:pt>
                <c:pt idx="96">
                  <c:v>1913</c:v>
                </c:pt>
                <c:pt idx="97">
                  <c:v>1914</c:v>
                </c:pt>
                <c:pt idx="98">
                  <c:v>1915</c:v>
                </c:pt>
                <c:pt idx="99">
                  <c:v>1916</c:v>
                </c:pt>
                <c:pt idx="100">
                  <c:v>1917</c:v>
                </c:pt>
                <c:pt idx="101">
                  <c:v>1918</c:v>
                </c:pt>
                <c:pt idx="102">
                  <c:v>1919</c:v>
                </c:pt>
                <c:pt idx="103">
                  <c:v>1920</c:v>
                </c:pt>
                <c:pt idx="104">
                  <c:v>1921</c:v>
                </c:pt>
                <c:pt idx="105">
                  <c:v>1922</c:v>
                </c:pt>
                <c:pt idx="106">
                  <c:v>1923</c:v>
                </c:pt>
                <c:pt idx="107">
                  <c:v>1924</c:v>
                </c:pt>
                <c:pt idx="108">
                  <c:v>1925</c:v>
                </c:pt>
                <c:pt idx="109">
                  <c:v>1926</c:v>
                </c:pt>
                <c:pt idx="110">
                  <c:v>1927</c:v>
                </c:pt>
                <c:pt idx="111">
                  <c:v>1928</c:v>
                </c:pt>
                <c:pt idx="112">
                  <c:v>1929</c:v>
                </c:pt>
                <c:pt idx="113">
                  <c:v>1930</c:v>
                </c:pt>
                <c:pt idx="114">
                  <c:v>1931</c:v>
                </c:pt>
                <c:pt idx="115">
                  <c:v>1932</c:v>
                </c:pt>
                <c:pt idx="116">
                  <c:v>1933</c:v>
                </c:pt>
                <c:pt idx="117">
                  <c:v>1934</c:v>
                </c:pt>
                <c:pt idx="118">
                  <c:v>1935</c:v>
                </c:pt>
                <c:pt idx="119">
                  <c:v>1936</c:v>
                </c:pt>
                <c:pt idx="120">
                  <c:v>1937</c:v>
                </c:pt>
                <c:pt idx="121">
                  <c:v>1938</c:v>
                </c:pt>
                <c:pt idx="122">
                  <c:v>1939</c:v>
                </c:pt>
                <c:pt idx="123">
                  <c:v>1940</c:v>
                </c:pt>
                <c:pt idx="124">
                  <c:v>1941</c:v>
                </c:pt>
                <c:pt idx="125">
                  <c:v>1942</c:v>
                </c:pt>
                <c:pt idx="126">
                  <c:v>1943</c:v>
                </c:pt>
                <c:pt idx="127">
                  <c:v>1944</c:v>
                </c:pt>
                <c:pt idx="128">
                  <c:v>1945</c:v>
                </c:pt>
                <c:pt idx="129">
                  <c:v>1946</c:v>
                </c:pt>
                <c:pt idx="130">
                  <c:v>1947</c:v>
                </c:pt>
                <c:pt idx="131">
                  <c:v>1948</c:v>
                </c:pt>
                <c:pt idx="132">
                  <c:v>1949</c:v>
                </c:pt>
                <c:pt idx="133">
                  <c:v>1950</c:v>
                </c:pt>
                <c:pt idx="134">
                  <c:v>1951</c:v>
                </c:pt>
                <c:pt idx="135">
                  <c:v>1952</c:v>
                </c:pt>
                <c:pt idx="136">
                  <c:v>1953</c:v>
                </c:pt>
                <c:pt idx="137">
                  <c:v>1954</c:v>
                </c:pt>
                <c:pt idx="138">
                  <c:v>1955</c:v>
                </c:pt>
                <c:pt idx="139">
                  <c:v>1956</c:v>
                </c:pt>
                <c:pt idx="140">
                  <c:v>1957</c:v>
                </c:pt>
                <c:pt idx="141">
                  <c:v>1958</c:v>
                </c:pt>
                <c:pt idx="142">
                  <c:v>1959</c:v>
                </c:pt>
                <c:pt idx="143">
                  <c:v>1960</c:v>
                </c:pt>
                <c:pt idx="144">
                  <c:v>1961</c:v>
                </c:pt>
                <c:pt idx="145">
                  <c:v>1962</c:v>
                </c:pt>
                <c:pt idx="146">
                  <c:v>1963</c:v>
                </c:pt>
                <c:pt idx="147">
                  <c:v>1964</c:v>
                </c:pt>
                <c:pt idx="148">
                  <c:v>1965</c:v>
                </c:pt>
                <c:pt idx="149">
                  <c:v>1966</c:v>
                </c:pt>
                <c:pt idx="150">
                  <c:v>1967</c:v>
                </c:pt>
                <c:pt idx="151">
                  <c:v>1968</c:v>
                </c:pt>
                <c:pt idx="152">
                  <c:v>1969</c:v>
                </c:pt>
                <c:pt idx="153">
                  <c:v>1970</c:v>
                </c:pt>
                <c:pt idx="154">
                  <c:v>1971</c:v>
                </c:pt>
                <c:pt idx="155">
                  <c:v>1972</c:v>
                </c:pt>
                <c:pt idx="156">
                  <c:v>1973</c:v>
                </c:pt>
                <c:pt idx="157">
                  <c:v>1974</c:v>
                </c:pt>
                <c:pt idx="158">
                  <c:v>1975</c:v>
                </c:pt>
                <c:pt idx="159">
                  <c:v>1976</c:v>
                </c:pt>
                <c:pt idx="160">
                  <c:v>1977</c:v>
                </c:pt>
                <c:pt idx="161">
                  <c:v>1978</c:v>
                </c:pt>
                <c:pt idx="162">
                  <c:v>1979</c:v>
                </c:pt>
                <c:pt idx="163">
                  <c:v>1980</c:v>
                </c:pt>
                <c:pt idx="164">
                  <c:v>1981</c:v>
                </c:pt>
                <c:pt idx="165">
                  <c:v>1982</c:v>
                </c:pt>
                <c:pt idx="166">
                  <c:v>1983</c:v>
                </c:pt>
                <c:pt idx="167">
                  <c:v>1984</c:v>
                </c:pt>
                <c:pt idx="168">
                  <c:v>1985</c:v>
                </c:pt>
                <c:pt idx="169">
                  <c:v>1986</c:v>
                </c:pt>
                <c:pt idx="170">
                  <c:v>1987</c:v>
                </c:pt>
                <c:pt idx="171">
                  <c:v>1988</c:v>
                </c:pt>
                <c:pt idx="172">
                  <c:v>1989</c:v>
                </c:pt>
                <c:pt idx="173">
                  <c:v>1990</c:v>
                </c:pt>
                <c:pt idx="174">
                  <c:v>1991</c:v>
                </c:pt>
                <c:pt idx="175">
                  <c:v>1992</c:v>
                </c:pt>
                <c:pt idx="176">
                  <c:v>1993</c:v>
                </c:pt>
                <c:pt idx="177">
                  <c:v>1994</c:v>
                </c:pt>
                <c:pt idx="178">
                  <c:v>1995</c:v>
                </c:pt>
                <c:pt idx="179">
                  <c:v>1996</c:v>
                </c:pt>
                <c:pt idx="180">
                  <c:v>1997</c:v>
                </c:pt>
                <c:pt idx="181">
                  <c:v>1998</c:v>
                </c:pt>
                <c:pt idx="182">
                  <c:v>1999</c:v>
                </c:pt>
                <c:pt idx="183">
                  <c:v>2000</c:v>
                </c:pt>
                <c:pt idx="184">
                  <c:v>2001</c:v>
                </c:pt>
                <c:pt idx="185">
                  <c:v>2002</c:v>
                </c:pt>
                <c:pt idx="186">
                  <c:v>2003</c:v>
                </c:pt>
                <c:pt idx="187">
                  <c:v>2004</c:v>
                </c:pt>
                <c:pt idx="188">
                  <c:v>2005</c:v>
                </c:pt>
                <c:pt idx="189">
                  <c:v>2006</c:v>
                </c:pt>
                <c:pt idx="190">
                  <c:v>2007</c:v>
                </c:pt>
                <c:pt idx="191">
                  <c:v>2008</c:v>
                </c:pt>
                <c:pt idx="192">
                  <c:v>2009</c:v>
                </c:pt>
                <c:pt idx="193">
                  <c:v>2010</c:v>
                </c:pt>
                <c:pt idx="194">
                  <c:v>2011</c:v>
                </c:pt>
                <c:pt idx="195">
                  <c:v>2012</c:v>
                </c:pt>
                <c:pt idx="196">
                  <c:v>2013</c:v>
                </c:pt>
              </c:numCache>
            </c:numRef>
          </c:cat>
          <c:val>
            <c:numRef>
              <c:f>results!$F$11:$F$207</c:f>
              <c:numCache>
                <c:formatCode>0.00</c:formatCode>
                <c:ptCount val="197"/>
                <c:pt idx="0">
                  <c:v>20.047000000000001</c:v>
                </c:pt>
                <c:pt idx="1">
                  <c:v>19.495999999999999</c:v>
                </c:pt>
                <c:pt idx="2">
                  <c:v>19.54</c:v>
                </c:pt>
                <c:pt idx="3">
                  <c:v>19.605</c:v>
                </c:pt>
                <c:pt idx="4">
                  <c:v>19.667999999999999</c:v>
                </c:pt>
                <c:pt idx="5">
                  <c:v>19.747</c:v>
                </c:pt>
                <c:pt idx="6">
                  <c:v>19.767000000000003</c:v>
                </c:pt>
                <c:pt idx="7">
                  <c:v>19.868000000000002</c:v>
                </c:pt>
                <c:pt idx="8">
                  <c:v>19.937999999999999</c:v>
                </c:pt>
                <c:pt idx="9">
                  <c:v>19.980999999999998</c:v>
                </c:pt>
                <c:pt idx="10">
                  <c:v>19.955999999999996</c:v>
                </c:pt>
                <c:pt idx="11">
                  <c:v>20.895</c:v>
                </c:pt>
                <c:pt idx="12">
                  <c:v>20.954999999999998</c:v>
                </c:pt>
                <c:pt idx="13">
                  <c:v>21.021999999999998</c:v>
                </c:pt>
                <c:pt idx="14">
                  <c:v>21.011000000000003</c:v>
                </c:pt>
                <c:pt idx="15">
                  <c:v>20.959</c:v>
                </c:pt>
                <c:pt idx="16">
                  <c:v>20.968999999999998</c:v>
                </c:pt>
                <c:pt idx="17">
                  <c:v>20.893999999999998</c:v>
                </c:pt>
                <c:pt idx="18">
                  <c:v>20.811</c:v>
                </c:pt>
                <c:pt idx="19">
                  <c:v>20.776000000000003</c:v>
                </c:pt>
                <c:pt idx="20">
                  <c:v>20.640000000000004</c:v>
                </c:pt>
                <c:pt idx="21">
                  <c:v>20.562000000000005</c:v>
                </c:pt>
                <c:pt idx="22">
                  <c:v>20.514000000000003</c:v>
                </c:pt>
                <c:pt idx="23">
                  <c:v>20.445</c:v>
                </c:pt>
                <c:pt idx="24">
                  <c:v>20.484000000000002</c:v>
                </c:pt>
                <c:pt idx="25">
                  <c:v>20.556000000000001</c:v>
                </c:pt>
                <c:pt idx="26">
                  <c:v>20.558</c:v>
                </c:pt>
                <c:pt idx="27">
                  <c:v>20.555</c:v>
                </c:pt>
                <c:pt idx="28">
                  <c:v>20.627999999999997</c:v>
                </c:pt>
                <c:pt idx="29">
                  <c:v>20.725999999999999</c:v>
                </c:pt>
                <c:pt idx="30">
                  <c:v>20.809000000000001</c:v>
                </c:pt>
                <c:pt idx="31">
                  <c:v>20.876999999999999</c:v>
                </c:pt>
                <c:pt idx="32">
                  <c:v>20.923999999999999</c:v>
                </c:pt>
                <c:pt idx="33">
                  <c:v>20.907</c:v>
                </c:pt>
                <c:pt idx="34">
                  <c:v>20.927000000000003</c:v>
                </c:pt>
                <c:pt idx="35">
                  <c:v>20.939</c:v>
                </c:pt>
                <c:pt idx="36">
                  <c:v>21.009000000000004</c:v>
                </c:pt>
                <c:pt idx="37">
                  <c:v>21.017000000000003</c:v>
                </c:pt>
                <c:pt idx="38">
                  <c:v>21.030999999999999</c:v>
                </c:pt>
                <c:pt idx="39">
                  <c:v>20.923000000000002</c:v>
                </c:pt>
                <c:pt idx="40">
                  <c:v>20.841999999999999</c:v>
                </c:pt>
                <c:pt idx="41">
                  <c:v>20.843</c:v>
                </c:pt>
                <c:pt idx="42">
                  <c:v>20.850999999999999</c:v>
                </c:pt>
                <c:pt idx="43">
                  <c:v>20.945</c:v>
                </c:pt>
                <c:pt idx="44">
                  <c:v>20.854999999999997</c:v>
                </c:pt>
                <c:pt idx="45">
                  <c:v>20.773000000000003</c:v>
                </c:pt>
                <c:pt idx="46">
                  <c:v>20.68</c:v>
                </c:pt>
                <c:pt idx="47">
                  <c:v>20.731000000000002</c:v>
                </c:pt>
                <c:pt idx="48">
                  <c:v>20.782</c:v>
                </c:pt>
                <c:pt idx="49">
                  <c:v>20.868000000000002</c:v>
                </c:pt>
                <c:pt idx="50">
                  <c:v>20.983999999999998</c:v>
                </c:pt>
                <c:pt idx="51">
                  <c:v>20.988</c:v>
                </c:pt>
                <c:pt idx="52">
                  <c:v>21.030999999999999</c:v>
                </c:pt>
                <c:pt idx="53">
                  <c:v>21.027999999999999</c:v>
                </c:pt>
                <c:pt idx="54">
                  <c:v>21.094000000000001</c:v>
                </c:pt>
                <c:pt idx="55">
                  <c:v>21.186</c:v>
                </c:pt>
                <c:pt idx="56">
                  <c:v>21.265999999999998</c:v>
                </c:pt>
                <c:pt idx="57">
                  <c:v>21.218</c:v>
                </c:pt>
                <c:pt idx="58">
                  <c:v>21.062000000000001</c:v>
                </c:pt>
                <c:pt idx="59">
                  <c:v>21.032000000000004</c:v>
                </c:pt>
                <c:pt idx="60">
                  <c:v>21.026000000000003</c:v>
                </c:pt>
                <c:pt idx="61">
                  <c:v>21.085999999999999</c:v>
                </c:pt>
                <c:pt idx="62">
                  <c:v>21.094000000000001</c:v>
                </c:pt>
                <c:pt idx="63">
                  <c:v>21.084</c:v>
                </c:pt>
                <c:pt idx="64">
                  <c:v>21.152999999999999</c:v>
                </c:pt>
                <c:pt idx="65">
                  <c:v>21.076999999999998</c:v>
                </c:pt>
                <c:pt idx="66">
                  <c:v>21.002000000000002</c:v>
                </c:pt>
                <c:pt idx="67">
                  <c:v>20.948</c:v>
                </c:pt>
                <c:pt idx="68">
                  <c:v>21.04</c:v>
                </c:pt>
                <c:pt idx="69">
                  <c:v>20.990000000000002</c:v>
                </c:pt>
                <c:pt idx="70">
                  <c:v>20.972000000000001</c:v>
                </c:pt>
                <c:pt idx="71">
                  <c:v>20.922000000000004</c:v>
                </c:pt>
                <c:pt idx="72">
                  <c:v>20.878</c:v>
                </c:pt>
                <c:pt idx="73">
                  <c:v>20.866999999999997</c:v>
                </c:pt>
                <c:pt idx="74">
                  <c:v>20.824000000000002</c:v>
                </c:pt>
                <c:pt idx="75">
                  <c:v>20.925000000000001</c:v>
                </c:pt>
                <c:pt idx="76">
                  <c:v>20.916999999999994</c:v>
                </c:pt>
                <c:pt idx="77">
                  <c:v>20.988999999999997</c:v>
                </c:pt>
                <c:pt idx="78">
                  <c:v>20.994999999999997</c:v>
                </c:pt>
                <c:pt idx="79">
                  <c:v>21.056999999999999</c:v>
                </c:pt>
                <c:pt idx="80">
                  <c:v>21.018000000000001</c:v>
                </c:pt>
                <c:pt idx="81">
                  <c:v>21.006</c:v>
                </c:pt>
                <c:pt idx="82">
                  <c:v>21.004999999999999</c:v>
                </c:pt>
                <c:pt idx="83">
                  <c:v>21.053000000000001</c:v>
                </c:pt>
                <c:pt idx="84">
                  <c:v>21.129000000000001</c:v>
                </c:pt>
                <c:pt idx="85">
                  <c:v>21.125999999999998</c:v>
                </c:pt>
                <c:pt idx="86">
                  <c:v>21.107999999999997</c:v>
                </c:pt>
                <c:pt idx="87">
                  <c:v>21.074000000000002</c:v>
                </c:pt>
                <c:pt idx="88">
                  <c:v>21.080000000000005</c:v>
                </c:pt>
                <c:pt idx="89">
                  <c:v>21.087000000000003</c:v>
                </c:pt>
                <c:pt idx="90">
                  <c:v>21.05</c:v>
                </c:pt>
                <c:pt idx="91">
                  <c:v>20.994999999999997</c:v>
                </c:pt>
                <c:pt idx="92">
                  <c:v>21.030999999999999</c:v>
                </c:pt>
                <c:pt idx="93">
                  <c:v>20.939</c:v>
                </c:pt>
                <c:pt idx="94">
                  <c:v>20.827999999999999</c:v>
                </c:pt>
                <c:pt idx="95">
                  <c:v>20.771000000000001</c:v>
                </c:pt>
                <c:pt idx="96">
                  <c:v>20.771999999999998</c:v>
                </c:pt>
                <c:pt idx="97">
                  <c:v>20.807000000000002</c:v>
                </c:pt>
                <c:pt idx="98">
                  <c:v>20.861000000000001</c:v>
                </c:pt>
                <c:pt idx="99">
                  <c:v>20.91</c:v>
                </c:pt>
                <c:pt idx="100">
                  <c:v>20.976999999999997</c:v>
                </c:pt>
                <c:pt idx="101">
                  <c:v>21.083000000000002</c:v>
                </c:pt>
                <c:pt idx="102">
                  <c:v>21.086000000000002</c:v>
                </c:pt>
                <c:pt idx="103">
                  <c:v>21.093</c:v>
                </c:pt>
                <c:pt idx="104">
                  <c:v>21.088000000000001</c:v>
                </c:pt>
                <c:pt idx="105">
                  <c:v>21.148000000000003</c:v>
                </c:pt>
                <c:pt idx="106">
                  <c:v>21.246999999999996</c:v>
                </c:pt>
                <c:pt idx="107">
                  <c:v>21.312000000000001</c:v>
                </c:pt>
                <c:pt idx="108">
                  <c:v>21.292000000000002</c:v>
                </c:pt>
                <c:pt idx="109">
                  <c:v>21.241</c:v>
                </c:pt>
                <c:pt idx="110">
                  <c:v>21.305</c:v>
                </c:pt>
                <c:pt idx="111">
                  <c:v>21.333999999999996</c:v>
                </c:pt>
                <c:pt idx="112">
                  <c:v>21.297999999999998</c:v>
                </c:pt>
                <c:pt idx="113">
                  <c:v>21.398999999999997</c:v>
                </c:pt>
                <c:pt idx="114">
                  <c:v>21.485999999999997</c:v>
                </c:pt>
                <c:pt idx="115">
                  <c:v>21.49</c:v>
                </c:pt>
                <c:pt idx="116">
                  <c:v>21.475000000000001</c:v>
                </c:pt>
                <c:pt idx="117">
                  <c:v>21.466000000000001</c:v>
                </c:pt>
                <c:pt idx="118">
                  <c:v>21.490000000000002</c:v>
                </c:pt>
                <c:pt idx="119">
                  <c:v>21.568000000000005</c:v>
                </c:pt>
                <c:pt idx="120">
                  <c:v>21.574000000000002</c:v>
                </c:pt>
                <c:pt idx="121">
                  <c:v>21.494</c:v>
                </c:pt>
                <c:pt idx="122">
                  <c:v>21.571999999999999</c:v>
                </c:pt>
                <c:pt idx="123">
                  <c:v>21.558</c:v>
                </c:pt>
                <c:pt idx="124">
                  <c:v>21.574000000000002</c:v>
                </c:pt>
                <c:pt idx="125">
                  <c:v>21.59</c:v>
                </c:pt>
                <c:pt idx="126">
                  <c:v>21.600999999999999</c:v>
                </c:pt>
                <c:pt idx="127">
                  <c:v>21.589000000000002</c:v>
                </c:pt>
                <c:pt idx="128">
                  <c:v>21.511000000000003</c:v>
                </c:pt>
                <c:pt idx="129">
                  <c:v>21.487000000000002</c:v>
                </c:pt>
                <c:pt idx="130">
                  <c:v>21.499000000000002</c:v>
                </c:pt>
                <c:pt idx="131">
                  <c:v>21.494999999999997</c:v>
                </c:pt>
                <c:pt idx="132">
                  <c:v>21.377999999999997</c:v>
                </c:pt>
                <c:pt idx="133">
                  <c:v>21.372</c:v>
                </c:pt>
                <c:pt idx="134">
                  <c:v>21.378</c:v>
                </c:pt>
                <c:pt idx="135">
                  <c:v>21.411000000000001</c:v>
                </c:pt>
                <c:pt idx="136">
                  <c:v>21.393000000000001</c:v>
                </c:pt>
                <c:pt idx="137">
                  <c:v>21.398000000000003</c:v>
                </c:pt>
                <c:pt idx="138">
                  <c:v>21.524999999999999</c:v>
                </c:pt>
                <c:pt idx="139">
                  <c:v>21.496999999999996</c:v>
                </c:pt>
                <c:pt idx="140">
                  <c:v>21.451999999999998</c:v>
                </c:pt>
                <c:pt idx="141">
                  <c:v>21.548999999999999</c:v>
                </c:pt>
                <c:pt idx="142">
                  <c:v>21.579000000000001</c:v>
                </c:pt>
                <c:pt idx="143">
                  <c:v>21.655999999999999</c:v>
                </c:pt>
                <c:pt idx="144">
                  <c:v>21.588000000000001</c:v>
                </c:pt>
                <c:pt idx="145">
                  <c:v>21.606999999999999</c:v>
                </c:pt>
                <c:pt idx="146">
                  <c:v>21.699000000000005</c:v>
                </c:pt>
                <c:pt idx="147">
                  <c:v>21.660999999999998</c:v>
                </c:pt>
                <c:pt idx="148">
                  <c:v>21.603000000000002</c:v>
                </c:pt>
                <c:pt idx="149">
                  <c:v>21.664999999999999</c:v>
                </c:pt>
                <c:pt idx="150">
                  <c:v>21.607999999999997</c:v>
                </c:pt>
                <c:pt idx="151">
                  <c:v>21.571000000000002</c:v>
                </c:pt>
                <c:pt idx="152">
                  <c:v>21.660999999999998</c:v>
                </c:pt>
                <c:pt idx="153">
                  <c:v>21.583999999999996</c:v>
                </c:pt>
                <c:pt idx="154">
                  <c:v>21.610999999999997</c:v>
                </c:pt>
                <c:pt idx="155">
                  <c:v>21.556999999999999</c:v>
                </c:pt>
                <c:pt idx="156">
                  <c:v>21.49</c:v>
                </c:pt>
                <c:pt idx="157">
                  <c:v>21.538</c:v>
                </c:pt>
                <c:pt idx="158">
                  <c:v>21.521000000000001</c:v>
                </c:pt>
                <c:pt idx="159">
                  <c:v>21.439</c:v>
                </c:pt>
                <c:pt idx="160">
                  <c:v>21.504000000000001</c:v>
                </c:pt>
                <c:pt idx="161">
                  <c:v>21.522999999999996</c:v>
                </c:pt>
                <c:pt idx="162">
                  <c:v>21.540999999999997</c:v>
                </c:pt>
                <c:pt idx="163">
                  <c:v>21.54</c:v>
                </c:pt>
                <c:pt idx="164">
                  <c:v>21.541000000000004</c:v>
                </c:pt>
                <c:pt idx="165">
                  <c:v>21.487999999999996</c:v>
                </c:pt>
                <c:pt idx="166">
                  <c:v>21.420999999999999</c:v>
                </c:pt>
                <c:pt idx="167">
                  <c:v>21.398</c:v>
                </c:pt>
                <c:pt idx="168">
                  <c:v>21.434999999999999</c:v>
                </c:pt>
                <c:pt idx="169">
                  <c:v>21.459</c:v>
                </c:pt>
                <c:pt idx="170">
                  <c:v>21.426000000000002</c:v>
                </c:pt>
                <c:pt idx="171">
                  <c:v>21.423999999999999</c:v>
                </c:pt>
                <c:pt idx="172">
                  <c:v>21.361000000000001</c:v>
                </c:pt>
                <c:pt idx="173">
                  <c:v>21.369</c:v>
                </c:pt>
                <c:pt idx="174">
                  <c:v>21.391999999999999</c:v>
                </c:pt>
                <c:pt idx="175">
                  <c:v>21.399000000000001</c:v>
                </c:pt>
                <c:pt idx="176">
                  <c:v>21.503</c:v>
                </c:pt>
                <c:pt idx="177">
                  <c:v>21.573</c:v>
                </c:pt>
                <c:pt idx="178">
                  <c:v>21.556999999999999</c:v>
                </c:pt>
                <c:pt idx="179">
                  <c:v>21.593</c:v>
                </c:pt>
                <c:pt idx="180">
                  <c:v>21.614000000000001</c:v>
                </c:pt>
                <c:pt idx="181">
                  <c:v>21.685000000000002</c:v>
                </c:pt>
                <c:pt idx="182">
                  <c:v>21.769999999999996</c:v>
                </c:pt>
                <c:pt idx="183">
                  <c:v>21.759</c:v>
                </c:pt>
                <c:pt idx="184">
                  <c:v>21.827000000000005</c:v>
                </c:pt>
                <c:pt idx="185">
                  <c:v>21.957000000000001</c:v>
                </c:pt>
                <c:pt idx="186">
                  <c:v>21.994999999999997</c:v>
                </c:pt>
                <c:pt idx="187">
                  <c:v>22.000999999999998</c:v>
                </c:pt>
                <c:pt idx="188">
                  <c:v>22.045999999999999</c:v>
                </c:pt>
                <c:pt idx="189">
                  <c:v>22.062999999999999</c:v>
                </c:pt>
                <c:pt idx="190">
                  <c:v>22.154000000000003</c:v>
                </c:pt>
                <c:pt idx="191">
                  <c:v>22.181999999999999</c:v>
                </c:pt>
                <c:pt idx="192">
                  <c:v>22.216999999999995</c:v>
                </c:pt>
                <c:pt idx="193">
                  <c:v>22.44</c:v>
                </c:pt>
                <c:pt idx="194">
                  <c:v>22.405999999999999</c:v>
                </c:pt>
                <c:pt idx="195">
                  <c:v>22.413</c:v>
                </c:pt>
                <c:pt idx="196">
                  <c:v>22.487000000000002</c:v>
                </c:pt>
              </c:numCache>
            </c:numRef>
          </c:val>
          <c:smooth val="0"/>
          <c:extLst>
            <c:ext xmlns:c16="http://schemas.microsoft.com/office/drawing/2014/chart" uri="{C3380CC4-5D6E-409C-BE32-E72D297353CC}">
              <c16:uniqueId val="{00000001-058F-4A18-BB60-A74D3B5787E9}"/>
            </c:ext>
          </c:extLst>
        </c:ser>
        <c:dLbls>
          <c:showLegendKey val="0"/>
          <c:showVal val="0"/>
          <c:showCatName val="0"/>
          <c:showSerName val="0"/>
          <c:showPercent val="0"/>
          <c:showBubbleSize val="0"/>
        </c:dLbls>
        <c:smooth val="0"/>
        <c:axId val="781060736"/>
        <c:axId val="781065000"/>
      </c:lineChart>
      <c:catAx>
        <c:axId val="781060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065000"/>
        <c:crosses val="autoZero"/>
        <c:auto val="1"/>
        <c:lblAlgn val="ctr"/>
        <c:lblOffset val="100"/>
        <c:noMultiLvlLbl val="0"/>
      </c:catAx>
      <c:valAx>
        <c:axId val="781065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a:t>
                </a:r>
                <a:endParaRPr lang="en-US" sz="1000" b="0" i="0" u="none" strike="noStrike" baseline="0">
                  <a:effectLst/>
                </a:endParaRPr>
              </a:p>
              <a:p>
                <a:pPr>
                  <a:defRPr/>
                </a:pPr>
                <a:r>
                  <a:rPr lang="en-US" sz="1000" b="0" i="0" u="none" strike="noStrike" baseline="0">
                    <a:effectLst/>
                  </a:rPr>
                  <a:t>10-year moving average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06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5</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Qusay Fadhel</dc:creator>
  <cp:keywords/>
  <dc:description/>
  <cp:lastModifiedBy>Qusay Fadhel</cp:lastModifiedBy>
  <cp:revision>88</cp:revision>
  <cp:lastPrinted>2021-08-19T14:54:00Z</cp:lastPrinted>
  <dcterms:created xsi:type="dcterms:W3CDTF">2021-08-18T23:42:00Z</dcterms:created>
  <dcterms:modified xsi:type="dcterms:W3CDTF">2021-08-19T15:42:00Z</dcterms:modified>
</cp:coreProperties>
</file>