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  <w:bookmarkStart w:id="0" w:name="_GoBack"/>
      <w:r>
        <w:rPr>
          <w:rFonts w:hint="eastAsia"/>
          <w:lang w:eastAsia="zh-CN"/>
        </w:rPr>
        <w:t>有一则图片新闻，效果如上，要求如下：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总体：左图右文，总宽度未知，图文之间间距15px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左图：图片地址假设为http:/</w:t>
      </w:r>
      <w:r>
        <w:rPr>
          <w:rFonts w:hint="eastAsia"/>
          <w:lang w:val="en-US" w:eastAsia="zh-CN"/>
        </w:rPr>
        <w:t>/xxx</w:t>
      </w:r>
      <w:r>
        <w:rPr>
          <w:rFonts w:hint="eastAsia"/>
          <w:lang w:eastAsia="zh-CN"/>
        </w:rPr>
        <w:t>.com/x.jpg，图片宽高均为100px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右文：字体为宋体，行高为25px，最多显示4行文字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右文中的标题：标题要求单行显示并且超出时显示”…“，标题文字为粗体，大小为16px，黑色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右文中的段落：段落文字大小为14px，颜色为#666。</w:t>
      </w:r>
      <w:r>
        <w:rPr>
          <w:rFonts w:hint="eastAsia"/>
          <w:lang w:val="en-US" w:eastAsia="zh-CN"/>
        </w:rPr>
        <w:t>效果图如下：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"http://img1.ph.126.net/4LaP8blCeopmwbRkHjyjPw==/6630287112443278270.png"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8925" cy="952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已知登录表单效果图如下：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03120" cy="1407795"/>
            <wp:effectExtent l="0" t="0" r="11430" b="190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要求如下：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总体：表单提交地址假设为“/login”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标题：“登录通行证”为14px的微软雅黑字体，加粗，行高16px，距离第一个输入框15px；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左边文字：“用户名：”和“密码：”所在列列宽60px，文字为12px的宋体，文字与输入框垂直居中对齐；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输入框：输入框宽200px高20px（含边框），边框粗细为1px，颜色为#ddd，两个输入框以及按钮之间间距为15px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按钮：按钮与输入框左对齐，按钮宽40px高20px，蓝底白字无边框，按钮文字为12px的宋体且水平垂直都居中 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请完成以上登录表单的HTML和CSS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请按以下效果图和要求完成下拉菜单的HTML和CSS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"http://img2.ph.126.net/gfAXD_0Lr333l50qtGXBzg==/1179098677459033883.png"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0530" cy="1626870"/>
            <wp:effectExtent l="0" t="0" r="127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F967"/>
    <w:multiLevelType w:val="singleLevel"/>
    <w:tmpl w:val="57D8F96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9DD"/>
    <w:rsid w:val="02A739AE"/>
    <w:rsid w:val="049818B7"/>
    <w:rsid w:val="09930FD1"/>
    <w:rsid w:val="0C3A0ECE"/>
    <w:rsid w:val="134A0869"/>
    <w:rsid w:val="24645E83"/>
    <w:rsid w:val="26877980"/>
    <w:rsid w:val="29A839F7"/>
    <w:rsid w:val="2B6144EC"/>
    <w:rsid w:val="31945FA4"/>
    <w:rsid w:val="336763B1"/>
    <w:rsid w:val="34E01228"/>
    <w:rsid w:val="396025CA"/>
    <w:rsid w:val="3F186559"/>
    <w:rsid w:val="40D66132"/>
    <w:rsid w:val="44CA3EC1"/>
    <w:rsid w:val="46A811C5"/>
    <w:rsid w:val="470C5B5E"/>
    <w:rsid w:val="485F56A5"/>
    <w:rsid w:val="4AE55EE4"/>
    <w:rsid w:val="4C991EB3"/>
    <w:rsid w:val="4DEA153E"/>
    <w:rsid w:val="4E051643"/>
    <w:rsid w:val="4EE0037D"/>
    <w:rsid w:val="54CD421E"/>
    <w:rsid w:val="55BA61BC"/>
    <w:rsid w:val="574A635D"/>
    <w:rsid w:val="58CA3269"/>
    <w:rsid w:val="59F02F34"/>
    <w:rsid w:val="5CC874EC"/>
    <w:rsid w:val="67361E3B"/>
    <w:rsid w:val="6B6277E5"/>
    <w:rsid w:val="6BAC524A"/>
    <w:rsid w:val="6C237BB1"/>
    <w:rsid w:val="6ED6171B"/>
    <w:rsid w:val="741A54B4"/>
    <w:rsid w:val="7B1B21DE"/>
    <w:rsid w:val="7BFD38D7"/>
    <w:rsid w:val="7EF520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2016-09-14T07:13:10Z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