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BA92" w14:textId="6368CB10" w:rsidR="002C0C14" w:rsidRDefault="0025354D" w:rsidP="00127BAF">
      <w:pPr>
        <w:spacing w:after="169"/>
        <w:ind w:right="186"/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05AA2C4E" wp14:editId="7C50E5BA">
            <wp:simplePos x="0" y="0"/>
            <wp:positionH relativeFrom="column">
              <wp:posOffset>5064125</wp:posOffset>
            </wp:positionH>
            <wp:positionV relativeFrom="paragraph">
              <wp:posOffset>323850</wp:posOffset>
            </wp:positionV>
            <wp:extent cx="997585" cy="7956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E77" w:rsidRPr="00F249DA">
        <w:rPr>
          <w:rFonts w:ascii="Garamond" w:hAnsi="Garamond"/>
          <w:b/>
          <w:sz w:val="36"/>
        </w:rPr>
        <w:t xml:space="preserve">Elena </w:t>
      </w:r>
      <w:r w:rsidR="00DB4674" w:rsidRPr="00F249DA">
        <w:rPr>
          <w:rFonts w:ascii="Garamond" w:hAnsi="Garamond"/>
          <w:b/>
          <w:sz w:val="36"/>
        </w:rPr>
        <w:t>Korchmina</w:t>
      </w:r>
    </w:p>
    <w:p w14:paraId="491E2C91" w14:textId="77777777" w:rsidR="0025354D" w:rsidRDefault="003030DF" w:rsidP="0025354D">
      <w:pPr>
        <w:spacing w:after="169"/>
        <w:ind w:right="186"/>
        <w:jc w:val="center"/>
        <w:rPr>
          <w:rFonts w:ascii="Garamond" w:hAnsi="Garamond"/>
          <w:noProof/>
        </w:rPr>
      </w:pPr>
      <w:r w:rsidRPr="00E66441">
        <w:rPr>
          <w:rFonts w:ascii="Garamond" w:hAnsi="Garamond"/>
        </w:rPr>
        <w:t>Ph.D. in Russian History (Kandidat nauk equivalent)</w:t>
      </w:r>
      <w:r w:rsidR="0025354D" w:rsidRPr="0025354D">
        <w:rPr>
          <w:rFonts w:ascii="Garamond" w:hAnsi="Garamond"/>
          <w:noProof/>
        </w:rPr>
        <w:t xml:space="preserve"> </w:t>
      </w:r>
    </w:p>
    <w:p w14:paraId="2FD37CB9" w14:textId="77777777" w:rsidR="0025354D" w:rsidRDefault="31D4890A" w:rsidP="0025354D">
      <w:pPr>
        <w:spacing w:after="169"/>
        <w:ind w:right="186"/>
        <w:jc w:val="center"/>
      </w:pPr>
      <w:r w:rsidRPr="31D4890A">
        <w:rPr>
          <w:rFonts w:ascii="Garamond" w:eastAsia="Times New Roman" w:hAnsi="Garamond" w:cs="TimesNewRomanPSMT"/>
        </w:rPr>
        <w:t xml:space="preserve">University of Southern Denmark, Odense, Denmark </w:t>
      </w:r>
      <w:r w:rsidR="00913BA8">
        <w:tab/>
      </w:r>
      <w:r w:rsidR="00913BA8">
        <w:tab/>
      </w:r>
    </w:p>
    <w:p w14:paraId="00034DD2" w14:textId="3EB1388E" w:rsidR="00127BAF" w:rsidRDefault="31D4890A" w:rsidP="0025354D">
      <w:pPr>
        <w:spacing w:after="169"/>
        <w:ind w:right="186"/>
        <w:rPr>
          <w:rFonts w:ascii="Garamond" w:eastAsia="Times New Roman" w:hAnsi="Garamond" w:cs="TimesNewRomanPSMT"/>
        </w:rPr>
      </w:pPr>
      <w:r w:rsidRPr="31D4890A">
        <w:rPr>
          <w:rFonts w:ascii="Garamond" w:eastAsia="Times New Roman" w:hAnsi="Garamond" w:cs="TimesNewRomanPSMT"/>
        </w:rPr>
        <w:t xml:space="preserve">E-mail: </w:t>
      </w:r>
      <w:hyperlink r:id="rId6">
        <w:r w:rsidRPr="31D4890A">
          <w:rPr>
            <w:rStyle w:val="Hyperlink"/>
            <w:rFonts w:ascii="Garamond" w:eastAsia="Times New Roman" w:hAnsi="Garamond" w:cs="TimesNewRomanPSMT"/>
          </w:rPr>
          <w:t>ekor@sdu.dk</w:t>
        </w:r>
      </w:hyperlink>
    </w:p>
    <w:p w14:paraId="5DE5B5B3" w14:textId="383B5FF5" w:rsidR="31D4890A" w:rsidRDefault="31D4890A" w:rsidP="31D4890A">
      <w:pPr>
        <w:rPr>
          <w:rFonts w:ascii="Garamond" w:eastAsia="Times New Roman" w:hAnsi="Garamond" w:cs="TimesNewRomanPSMT"/>
        </w:rPr>
      </w:pPr>
      <w:r w:rsidRPr="31D4890A">
        <w:rPr>
          <w:rFonts w:ascii="Garamond" w:eastAsia="Times New Roman" w:hAnsi="Garamond" w:cs="TimesNewRomanPSMT"/>
        </w:rPr>
        <w:t>Website: https://elenakorchmina.com/</w:t>
      </w:r>
    </w:p>
    <w:p w14:paraId="5826F83A" w14:textId="77777777" w:rsidR="00AC7FC2" w:rsidRDefault="00AC7FC2" w:rsidP="00127BAF">
      <w:pPr>
        <w:pBdr>
          <w:bottom w:val="single" w:sz="12" w:space="1" w:color="auto"/>
        </w:pBdr>
        <w:ind w:right="186"/>
        <w:rPr>
          <w:rFonts w:ascii="Garamond" w:hAnsi="Garamond"/>
          <w:b/>
        </w:rPr>
      </w:pPr>
    </w:p>
    <w:p w14:paraId="2B7130D0" w14:textId="77777777" w:rsidR="00D31DA7" w:rsidRPr="00E66441" w:rsidRDefault="00D31DA7" w:rsidP="00127BAF">
      <w:pPr>
        <w:ind w:right="186"/>
        <w:rPr>
          <w:rFonts w:ascii="Garamond" w:hAnsi="Garamond"/>
          <w:b/>
        </w:rPr>
      </w:pPr>
    </w:p>
    <w:p w14:paraId="306A6F1C" w14:textId="49EE7F90" w:rsidR="00127BAF" w:rsidRPr="00913BA8" w:rsidRDefault="00851F25" w:rsidP="00127BAF">
      <w:pPr>
        <w:ind w:right="186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Current </w:t>
      </w:r>
      <w:r w:rsidR="0060470B" w:rsidRPr="00E66441">
        <w:rPr>
          <w:rFonts w:ascii="Garamond" w:hAnsi="Garamond"/>
          <w:b/>
        </w:rPr>
        <w:t>Academic Positions</w:t>
      </w:r>
      <w:r>
        <w:rPr>
          <w:rFonts w:ascii="Garamond" w:hAnsi="Garamond"/>
          <w:b/>
        </w:rPr>
        <w:t xml:space="preserve"> and Affiliations</w:t>
      </w:r>
    </w:p>
    <w:p w14:paraId="5DD606ED" w14:textId="3D6E81C3" w:rsidR="0060470B" w:rsidRPr="00E66441" w:rsidRDefault="31D4890A" w:rsidP="0060470B">
      <w:pPr>
        <w:rPr>
          <w:rFonts w:ascii="Garamond" w:hAnsi="Garamond"/>
        </w:rPr>
      </w:pPr>
      <w:r w:rsidRPr="31D4890A">
        <w:rPr>
          <w:rFonts w:ascii="Garamond" w:hAnsi="Garamond"/>
        </w:rPr>
        <w:t xml:space="preserve">August 2021 – University of Southern Denmark, </w:t>
      </w:r>
      <w:r w:rsidR="0025354D" w:rsidRPr="0025354D">
        <w:rPr>
          <w:rFonts w:ascii="Garamond" w:hAnsi="Garamond"/>
        </w:rPr>
        <w:t xml:space="preserve">Marie Skłodowska-Curie </w:t>
      </w:r>
      <w:r w:rsidRPr="31D4890A">
        <w:rPr>
          <w:rFonts w:ascii="Garamond" w:hAnsi="Garamond"/>
        </w:rPr>
        <w:t>Fellow.</w:t>
      </w:r>
      <w:r w:rsidR="0025354D" w:rsidRPr="0025354D">
        <w:rPr>
          <w:rFonts w:ascii="Garamond" w:hAnsi="Garamond"/>
          <w:noProof/>
        </w:rPr>
        <w:t xml:space="preserve"> </w:t>
      </w:r>
    </w:p>
    <w:p w14:paraId="189C7289" w14:textId="77777777" w:rsidR="0060470B" w:rsidRPr="00E66441" w:rsidRDefault="0060470B" w:rsidP="00127BAF">
      <w:pPr>
        <w:ind w:right="186"/>
        <w:rPr>
          <w:rFonts w:ascii="Garamond" w:hAnsi="Garamond"/>
          <w:b/>
        </w:rPr>
      </w:pPr>
    </w:p>
    <w:p w14:paraId="29B4660F" w14:textId="08BC24D2" w:rsidR="003030DF" w:rsidRDefault="003030DF" w:rsidP="00871E6E">
      <w:pPr>
        <w:rPr>
          <w:rFonts w:ascii="Garamond" w:hAnsi="Garamond"/>
        </w:rPr>
      </w:pPr>
      <w:r w:rsidRPr="00E66441">
        <w:rPr>
          <w:rFonts w:ascii="Garamond" w:hAnsi="Garamond"/>
          <w:b/>
        </w:rPr>
        <w:t>Education</w:t>
      </w:r>
    </w:p>
    <w:p w14:paraId="2CCDB68D" w14:textId="27902E2E" w:rsidR="00A224D3" w:rsidRDefault="00A224D3" w:rsidP="00A224D3">
      <w:pPr>
        <w:jc w:val="both"/>
        <w:rPr>
          <w:rFonts w:ascii="Garamond" w:hAnsi="Garamond"/>
        </w:rPr>
      </w:pPr>
      <w:r>
        <w:rPr>
          <w:rFonts w:ascii="Garamond" w:hAnsi="Garamond"/>
        </w:rPr>
        <w:t>2010, October,</w:t>
      </w:r>
      <w:r w:rsidRPr="00E66441">
        <w:rPr>
          <w:rFonts w:ascii="Garamond" w:hAnsi="Garamond"/>
        </w:rPr>
        <w:t xml:space="preserve"> Ph.D. in Russian History (Kandidat nauk equivalent). Vladimir State University. Dissertation topic: “Noble self-government in the first half of the XIX century. (The case of Ryazan province</w:t>
      </w:r>
      <w:r w:rsidRPr="00323D50">
        <w:rPr>
          <w:rFonts w:ascii="Garamond" w:hAnsi="Garamond"/>
        </w:rPr>
        <w:t>)</w:t>
      </w:r>
      <w:r w:rsidRPr="00E66441">
        <w:rPr>
          <w:rFonts w:ascii="Garamond" w:hAnsi="Garamond"/>
        </w:rPr>
        <w:t xml:space="preserve">”.  </w:t>
      </w:r>
    </w:p>
    <w:p w14:paraId="22FE4BF9" w14:textId="00063B11" w:rsidR="00871E6E" w:rsidRPr="00E66441" w:rsidRDefault="00D45F99" w:rsidP="00871E6E">
      <w:pPr>
        <w:rPr>
          <w:rFonts w:ascii="Garamond" w:hAnsi="Garamond"/>
        </w:rPr>
      </w:pPr>
      <w:r>
        <w:rPr>
          <w:rFonts w:ascii="Garamond" w:hAnsi="Garamond"/>
        </w:rPr>
        <w:t>1999-2002,</w:t>
      </w:r>
      <w:r w:rsidR="00DB4674" w:rsidRPr="00E66441">
        <w:rPr>
          <w:rFonts w:ascii="Garamond" w:hAnsi="Garamond"/>
        </w:rPr>
        <w:t xml:space="preserve"> B</w:t>
      </w:r>
      <w:r w:rsidR="00833795">
        <w:rPr>
          <w:rFonts w:ascii="Garamond" w:hAnsi="Garamond"/>
        </w:rPr>
        <w:t>A</w:t>
      </w:r>
      <w:r w:rsidR="00323D50">
        <w:rPr>
          <w:rFonts w:ascii="Garamond" w:hAnsi="Garamond"/>
        </w:rPr>
        <w:t xml:space="preserve"> in Law (</w:t>
      </w:r>
      <w:r w:rsidR="00B92E7C">
        <w:rPr>
          <w:rFonts w:ascii="Garamond" w:hAnsi="Garamond"/>
        </w:rPr>
        <w:t>cum laude</w:t>
      </w:r>
      <w:r w:rsidR="00DB4674" w:rsidRPr="00E66441">
        <w:rPr>
          <w:rFonts w:ascii="Garamond" w:hAnsi="Garamond"/>
        </w:rPr>
        <w:t>), Ryazan branch of Mos</w:t>
      </w:r>
      <w:r w:rsidR="00871E6E" w:rsidRPr="00E66441">
        <w:rPr>
          <w:rFonts w:ascii="Garamond" w:hAnsi="Garamond"/>
        </w:rPr>
        <w:t>cow Academy of Economy and Law</w:t>
      </w:r>
      <w:r w:rsidR="004F1E7C">
        <w:rPr>
          <w:rFonts w:ascii="Garamond" w:hAnsi="Garamond"/>
        </w:rPr>
        <w:t>.</w:t>
      </w:r>
    </w:p>
    <w:p w14:paraId="10B54FE6" w14:textId="6080B450" w:rsidR="002C0C14" w:rsidRPr="00E66441" w:rsidRDefault="00283C12" w:rsidP="00871E6E">
      <w:pPr>
        <w:rPr>
          <w:rFonts w:ascii="Garamond" w:hAnsi="Garamond"/>
        </w:rPr>
      </w:pPr>
      <w:r w:rsidRPr="00E66441">
        <w:rPr>
          <w:rFonts w:ascii="Garamond" w:hAnsi="Garamond"/>
        </w:rPr>
        <w:t>1995-2000</w:t>
      </w:r>
      <w:r w:rsidR="00D45F99">
        <w:rPr>
          <w:rFonts w:ascii="Garamond" w:hAnsi="Garamond"/>
        </w:rPr>
        <w:t xml:space="preserve">, </w:t>
      </w:r>
      <w:r w:rsidR="003148DE">
        <w:rPr>
          <w:rFonts w:ascii="Garamond" w:hAnsi="Garamond"/>
        </w:rPr>
        <w:t xml:space="preserve">MA </w:t>
      </w:r>
      <w:r w:rsidR="00833795">
        <w:rPr>
          <w:rFonts w:ascii="Garamond" w:hAnsi="Garamond"/>
        </w:rPr>
        <w:t>in</w:t>
      </w:r>
      <w:r w:rsidR="003148DE">
        <w:rPr>
          <w:rFonts w:ascii="Garamond" w:hAnsi="Garamond"/>
        </w:rPr>
        <w:t xml:space="preserve"> </w:t>
      </w:r>
      <w:r w:rsidR="00DB4674" w:rsidRPr="00E66441">
        <w:rPr>
          <w:rFonts w:ascii="Garamond" w:hAnsi="Garamond"/>
        </w:rPr>
        <w:t>Histo</w:t>
      </w:r>
      <w:r w:rsidR="00B92E7C">
        <w:rPr>
          <w:rFonts w:ascii="Garamond" w:hAnsi="Garamond"/>
        </w:rPr>
        <w:t>ry (cum laude</w:t>
      </w:r>
      <w:r w:rsidR="00DB4674" w:rsidRPr="00E66441">
        <w:rPr>
          <w:rFonts w:ascii="Garamond" w:hAnsi="Garamond"/>
        </w:rPr>
        <w:t>), Ryazan State Pedagogical University</w:t>
      </w:r>
      <w:r w:rsidR="004F1E7C">
        <w:rPr>
          <w:rFonts w:ascii="Garamond" w:hAnsi="Garamond"/>
        </w:rPr>
        <w:t>.</w:t>
      </w:r>
      <w:r w:rsidR="00DB4674" w:rsidRPr="00E66441">
        <w:rPr>
          <w:rFonts w:ascii="Garamond" w:hAnsi="Garamond"/>
        </w:rPr>
        <w:t xml:space="preserve"> </w:t>
      </w:r>
    </w:p>
    <w:p w14:paraId="208E47B6" w14:textId="77777777" w:rsidR="00367426" w:rsidRPr="00E66441" w:rsidRDefault="00367426" w:rsidP="000069FF">
      <w:pPr>
        <w:ind w:right="-15"/>
        <w:rPr>
          <w:rFonts w:ascii="Garamond" w:hAnsi="Garamond"/>
          <w:b/>
        </w:rPr>
      </w:pPr>
    </w:p>
    <w:p w14:paraId="0D61CFD6" w14:textId="378D7C83" w:rsidR="002C0C14" w:rsidRPr="00E66441" w:rsidRDefault="00E419BB" w:rsidP="00127BAF">
      <w:pPr>
        <w:ind w:right="-15"/>
        <w:rPr>
          <w:rFonts w:ascii="Garamond" w:hAnsi="Garamond"/>
        </w:rPr>
      </w:pPr>
      <w:r>
        <w:rPr>
          <w:rFonts w:ascii="Garamond" w:hAnsi="Garamond"/>
          <w:b/>
        </w:rPr>
        <w:t>Research I</w:t>
      </w:r>
      <w:r w:rsidR="00DB4674" w:rsidRPr="00E66441">
        <w:rPr>
          <w:rFonts w:ascii="Garamond" w:hAnsi="Garamond"/>
          <w:b/>
        </w:rPr>
        <w:t>nterest</w:t>
      </w:r>
      <w:r w:rsidR="00270951" w:rsidRPr="00E66441">
        <w:rPr>
          <w:rFonts w:ascii="Garamond" w:hAnsi="Garamond"/>
          <w:b/>
        </w:rPr>
        <w:t>s</w:t>
      </w:r>
      <w:r w:rsidR="00DB4674" w:rsidRPr="00E66441">
        <w:rPr>
          <w:rFonts w:ascii="Garamond" w:hAnsi="Garamond"/>
          <w:b/>
        </w:rPr>
        <w:t xml:space="preserve"> </w:t>
      </w:r>
    </w:p>
    <w:p w14:paraId="7C6EF97D" w14:textId="1E23CBEB" w:rsidR="002C0C14" w:rsidRPr="00E66441" w:rsidRDefault="00E419BB" w:rsidP="00871E6E">
      <w:pPr>
        <w:rPr>
          <w:rFonts w:ascii="Garamond" w:hAnsi="Garamond"/>
        </w:rPr>
      </w:pPr>
      <w:r>
        <w:rPr>
          <w:rFonts w:ascii="Garamond" w:hAnsi="Garamond"/>
        </w:rPr>
        <w:t>Economic H</w:t>
      </w:r>
      <w:r w:rsidR="00DB4674" w:rsidRPr="00E66441">
        <w:rPr>
          <w:rFonts w:ascii="Garamond" w:hAnsi="Garamond"/>
        </w:rPr>
        <w:t xml:space="preserve">istory of Early Modern </w:t>
      </w:r>
      <w:r w:rsidR="00E77273" w:rsidRPr="00E66441">
        <w:rPr>
          <w:rFonts w:ascii="Garamond" w:hAnsi="Garamond"/>
        </w:rPr>
        <w:t>Europe</w:t>
      </w:r>
      <w:r>
        <w:rPr>
          <w:rFonts w:ascii="Garamond" w:hAnsi="Garamond"/>
        </w:rPr>
        <w:t xml:space="preserve">, </w:t>
      </w:r>
      <w:r w:rsidR="005070CD">
        <w:rPr>
          <w:rFonts w:ascii="Garamond" w:hAnsi="Garamond"/>
        </w:rPr>
        <w:t>Social History of Eastern Europe,</w:t>
      </w:r>
      <w:r w:rsidR="005070CD" w:rsidRPr="00E66441">
        <w:rPr>
          <w:rFonts w:ascii="Garamond" w:hAnsi="Garamond"/>
        </w:rPr>
        <w:t xml:space="preserve"> </w:t>
      </w:r>
      <w:r>
        <w:rPr>
          <w:rFonts w:ascii="Garamond" w:hAnsi="Garamond"/>
        </w:rPr>
        <w:t>Fiscal S</w:t>
      </w:r>
      <w:r w:rsidR="00270951" w:rsidRPr="00E66441">
        <w:rPr>
          <w:rFonts w:ascii="Garamond" w:hAnsi="Garamond"/>
        </w:rPr>
        <w:t>ociology</w:t>
      </w:r>
      <w:r w:rsidR="00BF0160" w:rsidRPr="00E66441">
        <w:rPr>
          <w:rFonts w:ascii="Garamond" w:hAnsi="Garamond"/>
        </w:rPr>
        <w:t>,</w:t>
      </w:r>
      <w:r w:rsidR="00871E6E" w:rsidRPr="00E66441">
        <w:rPr>
          <w:rFonts w:ascii="Garamond" w:hAnsi="Garamond"/>
        </w:rPr>
        <w:t xml:space="preserve"> </w:t>
      </w:r>
      <w:r w:rsidR="00DB4674" w:rsidRPr="00E66441">
        <w:rPr>
          <w:rFonts w:ascii="Garamond" w:hAnsi="Garamond"/>
        </w:rPr>
        <w:t xml:space="preserve">History of </w:t>
      </w:r>
      <w:r w:rsidR="00BF0160" w:rsidRPr="00E66441">
        <w:rPr>
          <w:rFonts w:ascii="Garamond" w:hAnsi="Garamond"/>
        </w:rPr>
        <w:t>European</w:t>
      </w:r>
      <w:r w:rsidR="004B6DBF">
        <w:rPr>
          <w:rFonts w:ascii="Garamond" w:hAnsi="Garamond"/>
        </w:rPr>
        <w:t xml:space="preserve"> Elites</w:t>
      </w:r>
      <w:r>
        <w:rPr>
          <w:rFonts w:ascii="Garamond" w:hAnsi="Garamond"/>
        </w:rPr>
        <w:t xml:space="preserve"> </w:t>
      </w:r>
    </w:p>
    <w:p w14:paraId="48662BD1" w14:textId="77777777" w:rsidR="00283C12" w:rsidRPr="004C1B5E" w:rsidRDefault="00283C12" w:rsidP="00127BAF">
      <w:pPr>
        <w:pStyle w:val="NormalWeb"/>
        <w:spacing w:before="0" w:beforeAutospacing="0" w:after="0" w:afterAutospacing="0"/>
        <w:rPr>
          <w:rFonts w:ascii="Garamond" w:hAnsi="Garamond"/>
          <w:b/>
          <w:bCs/>
        </w:rPr>
      </w:pPr>
    </w:p>
    <w:p w14:paraId="67704824" w14:textId="7C532922" w:rsidR="00CB0BFB" w:rsidRDefault="31D4890A" w:rsidP="00CB0BFB">
      <w:pPr>
        <w:pStyle w:val="NormalWeb"/>
        <w:spacing w:before="0" w:beforeAutospacing="0" w:after="0" w:afterAutospacing="0"/>
        <w:rPr>
          <w:rFonts w:ascii="Garamond" w:hAnsi="Garamond"/>
          <w:b/>
          <w:bCs/>
        </w:rPr>
      </w:pPr>
      <w:r w:rsidRPr="31D4890A">
        <w:rPr>
          <w:rFonts w:ascii="Garamond" w:hAnsi="Garamond"/>
          <w:b/>
          <w:bCs/>
        </w:rPr>
        <w:t xml:space="preserve">Publications in Peer-review Journals </w:t>
      </w:r>
    </w:p>
    <w:p w14:paraId="48F167AE" w14:textId="2815F478" w:rsidR="31D4890A" w:rsidRPr="00CB14C7" w:rsidRDefault="00156C94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Theme="minorHAnsi" w:eastAsiaTheme="minorEastAsia" w:hAnsiTheme="minorHAnsi" w:cstheme="minorBidi"/>
          <w:color w:val="000000" w:themeColor="text1"/>
          <w:sz w:val="22"/>
          <w:lang w:val="en-US"/>
        </w:rPr>
      </w:pPr>
      <w:hyperlink r:id="rId7">
        <w:r w:rsidR="31D4890A" w:rsidRPr="00CB14C7">
          <w:rPr>
            <w:rStyle w:val="Hyperlink"/>
            <w:rFonts w:ascii="Garamond" w:hAnsi="Garamond" w:cs="Arial"/>
            <w:color w:val="000000" w:themeColor="text1"/>
            <w:sz w:val="22"/>
            <w:u w:val="none"/>
            <w:lang w:val="en-US"/>
          </w:rPr>
          <w:t>Peer Pressure: The Puzzle of Tax Compliance of Aristocrats in Early Nineteenth-Century Moscow</w:t>
        </w:r>
      </w:hyperlink>
      <w:r w:rsidR="31D4890A" w:rsidRPr="00CB14C7">
        <w:rPr>
          <w:rFonts w:ascii="Garamond" w:hAnsi="Garamond" w:cs="Arial"/>
          <w:color w:val="000000" w:themeColor="text1"/>
          <w:sz w:val="22"/>
          <w:lang w:val="en-US"/>
        </w:rPr>
        <w:t xml:space="preserve">, </w:t>
      </w:r>
      <w:r w:rsidR="31D4890A" w:rsidRPr="00CB14C7">
        <w:rPr>
          <w:rFonts w:ascii="Garamond" w:hAnsi="Garamond" w:cs="Arial"/>
          <w:b/>
          <w:bCs/>
          <w:i/>
          <w:iCs/>
          <w:color w:val="000000" w:themeColor="text1"/>
          <w:sz w:val="22"/>
          <w:lang w:val="en-US"/>
        </w:rPr>
        <w:t>Economic History Review</w:t>
      </w:r>
      <w:r w:rsidR="31D4890A" w:rsidRPr="00CB14C7">
        <w:rPr>
          <w:rFonts w:ascii="Garamond" w:hAnsi="Garamond" w:cs="Arial"/>
          <w:color w:val="000000" w:themeColor="text1"/>
          <w:sz w:val="22"/>
          <w:lang w:val="en-US"/>
        </w:rPr>
        <w:t>, accepted</w:t>
      </w:r>
      <w:r w:rsidR="31D4890A" w:rsidRPr="00CB14C7">
        <w:rPr>
          <w:rFonts w:ascii="Garamond" w:hAnsi="Garamond" w:cs="Arial"/>
          <w:b/>
          <w:bCs/>
          <w:i/>
          <w:iCs/>
          <w:color w:val="000000" w:themeColor="text1"/>
          <w:sz w:val="22"/>
          <w:lang w:val="en-US"/>
        </w:rPr>
        <w:t>.</w:t>
      </w:r>
      <w:r w:rsidR="00577BBC">
        <w:rPr>
          <w:rFonts w:ascii="Garamond" w:hAnsi="Garamond" w:cs="Arial"/>
          <w:b/>
          <w:bCs/>
          <w:i/>
          <w:iCs/>
          <w:color w:val="000000" w:themeColor="text1"/>
          <w:sz w:val="22"/>
          <w:lang w:val="en-US"/>
        </w:rPr>
        <w:t xml:space="preserve"> </w:t>
      </w:r>
      <w:r w:rsidR="00577BBC" w:rsidRPr="00577BBC">
        <w:rPr>
          <w:rFonts w:ascii="Garamond" w:hAnsi="Garamond" w:cs="Arial"/>
          <w:color w:val="000000" w:themeColor="text1"/>
          <w:sz w:val="22"/>
          <w:lang w:val="en-US"/>
        </w:rPr>
        <w:t xml:space="preserve">First published: 14 October 2021 </w:t>
      </w:r>
      <w:hyperlink r:id="rId8" w:history="1">
        <w:r w:rsidR="00577BBC" w:rsidRPr="00B95347">
          <w:rPr>
            <w:rStyle w:val="Hyperlink"/>
            <w:rFonts w:ascii="Garamond" w:hAnsi="Garamond" w:cs="Arial"/>
            <w:sz w:val="22"/>
            <w:lang w:val="en-US"/>
          </w:rPr>
          <w:t>https://doi.org/10.1111/ehr.13114</w:t>
        </w:r>
      </w:hyperlink>
      <w:r w:rsidR="00577BBC">
        <w:rPr>
          <w:rFonts w:ascii="Garamond" w:hAnsi="Garamond" w:cs="Arial"/>
          <w:color w:val="000000" w:themeColor="text1"/>
          <w:sz w:val="22"/>
          <w:lang w:val="en-US"/>
        </w:rPr>
        <w:t xml:space="preserve"> )</w:t>
      </w:r>
      <w:r w:rsidR="00577BBC" w:rsidRPr="00577BBC">
        <w:rPr>
          <w:lang w:val="en-US"/>
        </w:rPr>
        <w:t xml:space="preserve"> </w:t>
      </w:r>
      <w:r w:rsidR="00577BBC" w:rsidRPr="00577BBC">
        <w:rPr>
          <w:rFonts w:ascii="Garamond" w:hAnsi="Garamond" w:cs="Arial"/>
          <w:color w:val="000000" w:themeColor="text1"/>
          <w:sz w:val="22"/>
          <w:lang w:val="en-US"/>
        </w:rPr>
        <w:t>https://onlinelibrary.wiley.com/doi/full/10.1111/ehr.13114</w:t>
      </w:r>
      <w:r w:rsidR="00577BBC">
        <w:rPr>
          <w:rFonts w:ascii="Garamond" w:hAnsi="Garamond" w:cs="Arial"/>
          <w:color w:val="000000" w:themeColor="text1"/>
          <w:sz w:val="22"/>
          <w:lang w:val="en-US"/>
        </w:rPr>
        <w:t>)</w:t>
      </w:r>
    </w:p>
    <w:p w14:paraId="574F5175" w14:textId="08A76E73" w:rsidR="0031289D" w:rsidRPr="00CB14C7" w:rsidRDefault="0031289D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</w:pPr>
      <w:r w:rsidRPr="00CB14C7"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  <w:t xml:space="preserve">‘Luxury beyond morals’: the rise and transformation of the concept in 18th century Russia. With M. Kiselev, </w:t>
      </w:r>
      <w:r w:rsidRPr="00CB14C7">
        <w:rPr>
          <w:rFonts w:ascii="Garamond" w:hAnsi="Garamond" w:cstheme="minorBidi"/>
          <w:b/>
          <w:bCs/>
          <w:i/>
          <w:iCs/>
          <w:color w:val="000000" w:themeColor="text1"/>
          <w:sz w:val="22"/>
          <w:shd w:val="clear" w:color="auto" w:fill="FFFFFF"/>
          <w:lang w:val="en-US"/>
        </w:rPr>
        <w:t>The Journal of the History of Economic Thought</w:t>
      </w:r>
      <w:r w:rsidRPr="00CB14C7"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  <w:t>, accepted.</w:t>
      </w:r>
      <w:r w:rsidR="00EB09AD"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  <w:t xml:space="preserve"> (</w:t>
      </w:r>
      <w:r w:rsidR="00EB09AD" w:rsidRPr="00EB09AD"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  <w:t>https://osf.io/fbvwk/</w:t>
      </w:r>
      <w:r w:rsidR="00EB09AD"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  <w:t>)</w:t>
      </w:r>
    </w:p>
    <w:p w14:paraId="2961AC8C" w14:textId="03F8DE39" w:rsidR="00B7157A" w:rsidRPr="00CB14C7" w:rsidRDefault="31D4890A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hAnsi="Garamond" w:cstheme="minorBidi"/>
          <w:color w:val="000000" w:themeColor="text1"/>
          <w:sz w:val="22"/>
          <w:shd w:val="clear" w:color="auto" w:fill="FFFFFF"/>
          <w:lang w:val="en-US"/>
        </w:rPr>
      </w:pPr>
      <w:r w:rsidRPr="00CB14C7">
        <w:rPr>
          <w:rFonts w:ascii="Garamond" w:eastAsia="Times New Roman" w:hAnsi="Garamond" w:cstheme="minorBidi"/>
          <w:sz w:val="22"/>
          <w:lang w:val="en-US"/>
        </w:rPr>
        <w:t xml:space="preserve">Denmark and Russia: What can we learn from the historical comparison of two great Arctic agricultural empires? with P. Sharp, </w:t>
      </w:r>
      <w:r w:rsidRPr="00CB14C7">
        <w:rPr>
          <w:rFonts w:ascii="Garamond" w:eastAsia="Times New Roman" w:hAnsi="Garamond" w:cstheme="minorBidi"/>
          <w:b/>
          <w:bCs/>
          <w:i/>
          <w:iCs/>
          <w:sz w:val="22"/>
          <w:lang w:val="en-US"/>
        </w:rPr>
        <w:t xml:space="preserve">Russian Journal of Economics, </w:t>
      </w:r>
      <w:r w:rsidRPr="00CB14C7">
        <w:rPr>
          <w:rFonts w:ascii="Garamond" w:eastAsia="Times New Roman" w:hAnsi="Garamond" w:cstheme="minorBidi"/>
          <w:sz w:val="22"/>
          <w:lang w:val="en-US"/>
        </w:rPr>
        <w:t>2021. No. 7 (2).</w:t>
      </w:r>
    </w:p>
    <w:p w14:paraId="45E17D39" w14:textId="51404346" w:rsidR="0078623E" w:rsidRPr="00CB14C7" w:rsidRDefault="0078623E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</w:pPr>
      <w:r w:rsidRPr="00CB14C7"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  <w:t xml:space="preserve">Cattle pasturing as a traditional form of forest use and conflicts between peasants and forestry administration in the long nineteenth century (The case of Białowieża Forest) with A. Fedotova, </w:t>
      </w:r>
      <w:r w:rsidRPr="00CB14C7">
        <w:rPr>
          <w:rFonts w:ascii="Garamond" w:hAnsi="Garamond" w:cs="Arial"/>
          <w:b/>
          <w:bCs/>
          <w:i/>
          <w:iCs/>
          <w:color w:val="000000" w:themeColor="text1"/>
          <w:sz w:val="22"/>
          <w:shd w:val="clear" w:color="auto" w:fill="FFFFFF"/>
          <w:lang w:val="en-US"/>
        </w:rPr>
        <w:t>Global Environment</w:t>
      </w:r>
      <w:r w:rsidRPr="00CB14C7"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  <w:t xml:space="preserve">, 2020, </w:t>
      </w:r>
      <w:r w:rsidR="00D523A9" w:rsidRPr="00CB14C7">
        <w:rPr>
          <w:rFonts w:ascii="Garamond" w:hAnsi="Garamond" w:cs="Arial"/>
          <w:color w:val="000000" w:themeColor="text1"/>
          <w:sz w:val="22"/>
          <w:shd w:val="clear" w:color="auto" w:fill="FFFFFF"/>
          <w:lang w:val="en-US"/>
        </w:rPr>
        <w:t>Vol. 13. No. 3. P. 525-554.</w:t>
      </w:r>
    </w:p>
    <w:p w14:paraId="015D43C4" w14:textId="3C313CFC" w:rsidR="002246FD" w:rsidRPr="00CB14C7" w:rsidRDefault="31D4890A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eastAsia="Times New Roman" w:hAnsi="Garamond" w:cs="Times New Roman"/>
          <w:i/>
          <w:iCs/>
          <w:color w:val="000000" w:themeColor="text1"/>
          <w:sz w:val="22"/>
          <w:shd w:val="clear" w:color="auto" w:fill="FFFFFF"/>
          <w:lang w:val="en-US" w:eastAsia="en-US"/>
        </w:rPr>
      </w:pPr>
      <w:r w:rsidRPr="00CB14C7">
        <w:rPr>
          <w:rFonts w:ascii="Garamond" w:hAnsi="Garamond" w:cs="Times New Roman"/>
          <w:sz w:val="22"/>
          <w:lang w:val="en-GB"/>
        </w:rPr>
        <w:t xml:space="preserve">Extralegal payments to state officials in Russia, 1750s–1830s: assessing the burden of corruption, </w:t>
      </w:r>
      <w:r w:rsidRPr="00CB14C7">
        <w:rPr>
          <w:rFonts w:ascii="Garamond" w:hAnsi="Garamond" w:cs="Times New Roman"/>
          <w:b/>
          <w:bCs/>
          <w:i/>
          <w:iCs/>
          <w:sz w:val="22"/>
          <w:lang w:val="en-GB"/>
        </w:rPr>
        <w:t>The Economic History Review</w:t>
      </w:r>
      <w:r w:rsidRPr="00CB14C7">
        <w:rPr>
          <w:rFonts w:ascii="Garamond" w:hAnsi="Garamond" w:cs="Times New Roman"/>
          <w:sz w:val="22"/>
          <w:lang w:val="en-GB"/>
        </w:rPr>
        <w:t>, 2019</w:t>
      </w:r>
      <w:r w:rsidRPr="00CB14C7">
        <w:rPr>
          <w:rFonts w:ascii="Garamond" w:hAnsi="Garamond" w:cs="Times New Roman"/>
          <w:sz w:val="22"/>
          <w:lang w:val="en-US"/>
        </w:rPr>
        <w:t>, 1 (Vol. 72), pp</w:t>
      </w:r>
      <w:r w:rsidRPr="00CB14C7">
        <w:rPr>
          <w:rFonts w:ascii="Garamond" w:hAnsi="Garamond" w:cs="Times New Roman"/>
          <w:sz w:val="22"/>
          <w:lang w:val="en-GB"/>
        </w:rPr>
        <w:t xml:space="preserve">. 156 - 181. With I. Fedyukin (in </w:t>
      </w:r>
      <w:r w:rsidRPr="00CB14C7">
        <w:rPr>
          <w:rFonts w:ascii="Garamond" w:hAnsi="Garamond"/>
          <w:sz w:val="22"/>
          <w:lang w:val="en-US"/>
        </w:rPr>
        <w:t>2019, the paper was included in the list of 35 papers being recommended for mandatory reading among published researches for the last 3 years in Higher School of Economics)</w:t>
      </w:r>
    </w:p>
    <w:p w14:paraId="6DCBE0F6" w14:textId="77777777" w:rsidR="000C0BBB" w:rsidRPr="00CB14C7" w:rsidRDefault="00156C94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eastAsia="Times New Roman" w:hAnsi="Garamond" w:cs="Times New Roman"/>
          <w:i/>
          <w:iCs/>
          <w:color w:val="000000" w:themeColor="text1"/>
          <w:sz w:val="22"/>
          <w:shd w:val="clear" w:color="auto" w:fill="FFFFFF"/>
          <w:lang w:val="en-US" w:eastAsia="en-US"/>
        </w:rPr>
      </w:pPr>
      <w:hyperlink r:id="rId9" w:tgtFrame="_blank" w:history="1">
        <w:r w:rsidR="004C0646" w:rsidRPr="00CB14C7">
          <w:rPr>
            <w:rFonts w:ascii="Garamond" w:eastAsia="Times New Roman" w:hAnsi="Garamond" w:cs="Times New Roman"/>
            <w:color w:val="000000" w:themeColor="text1"/>
            <w:sz w:val="22"/>
            <w:shd w:val="clear" w:color="auto" w:fill="FFFFFF"/>
            <w:lang w:val="fr-FR" w:eastAsia="en-US"/>
          </w:rPr>
          <w:t>Karamzin and Money</w:t>
        </w:r>
      </w:hyperlink>
      <w:r w:rsidR="004C0646" w:rsidRPr="00CB14C7">
        <w:rPr>
          <w:rFonts w:ascii="Garamond" w:eastAsia="Times New Roman" w:hAnsi="Garamond" w:cs="Times New Roman"/>
          <w:color w:val="000000" w:themeColor="text1"/>
          <w:sz w:val="22"/>
          <w:shd w:val="clear" w:color="auto" w:fill="FFFFFF"/>
          <w:lang w:val="fr-FR" w:eastAsia="en-US"/>
        </w:rPr>
        <w:t>, </w:t>
      </w:r>
      <w:r w:rsidR="004C0646" w:rsidRPr="00CB14C7"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2"/>
          <w:shd w:val="clear" w:color="auto" w:fill="FFFFFF"/>
          <w:lang w:val="fr-FR" w:eastAsia="en-US"/>
        </w:rPr>
        <w:t>Cahiers du Monde Russe</w:t>
      </w:r>
      <w:r w:rsidR="004C0646" w:rsidRPr="00CB14C7">
        <w:rPr>
          <w:rFonts w:ascii="Garamond" w:eastAsia="Times New Roman" w:hAnsi="Garamond" w:cs="Times New Roman"/>
          <w:color w:val="000000" w:themeColor="text1"/>
          <w:sz w:val="22"/>
          <w:shd w:val="clear" w:color="auto" w:fill="FFFFFF"/>
          <w:lang w:val="fr-FR" w:eastAsia="en-US"/>
        </w:rPr>
        <w:t xml:space="preserve">, 2018, 1. </w:t>
      </w:r>
      <w:r w:rsidR="004C0646" w:rsidRPr="00CB14C7">
        <w:rPr>
          <w:rFonts w:ascii="Garamond" w:eastAsia="Times New Roman" w:hAnsi="Garamond" w:cs="Times New Roman"/>
          <w:color w:val="000000" w:themeColor="text1"/>
          <w:sz w:val="22"/>
          <w:shd w:val="clear" w:color="auto" w:fill="FFFFFF"/>
          <w:lang w:val="en-US" w:eastAsia="en-US"/>
        </w:rPr>
        <w:t>(Vol. 59), pp. 117-140.</w:t>
      </w:r>
      <w:r w:rsidR="004C0646" w:rsidRPr="00CB14C7">
        <w:rPr>
          <w:rFonts w:ascii="Garamond" w:hAnsi="Garamond"/>
          <w:sz w:val="22"/>
          <w:lang w:val="en-US"/>
        </w:rPr>
        <w:t xml:space="preserve"> </w:t>
      </w:r>
      <w:r w:rsidR="00E419BB" w:rsidRPr="00CB14C7">
        <w:rPr>
          <w:rFonts w:ascii="Garamond" w:eastAsia="Times New Roman" w:hAnsi="Garamond" w:cs="Times New Roman"/>
          <w:sz w:val="22"/>
          <w:shd w:val="clear" w:color="auto" w:fill="FFFFFF"/>
          <w:lang w:val="en-US" w:eastAsia="en-US"/>
        </w:rPr>
        <w:t>with A. Zorin</w:t>
      </w:r>
    </w:p>
    <w:p w14:paraId="2353EFA8" w14:textId="41823FD1" w:rsidR="00174AFD" w:rsidRPr="00CB14C7" w:rsidRDefault="31D4890A" w:rsidP="31D4890A">
      <w:pPr>
        <w:pStyle w:val="ListParagraph"/>
        <w:numPr>
          <w:ilvl w:val="0"/>
          <w:numId w:val="19"/>
        </w:numPr>
        <w:spacing w:after="0"/>
        <w:ind w:left="567" w:hanging="567"/>
        <w:rPr>
          <w:rFonts w:ascii="Garamond" w:eastAsia="Times New Roman" w:hAnsi="Garamond" w:cs="Times New Roman"/>
          <w:i/>
          <w:iCs/>
          <w:color w:val="000000" w:themeColor="text1"/>
          <w:sz w:val="22"/>
          <w:shd w:val="clear" w:color="auto" w:fill="FFFFFF"/>
          <w:lang w:val="en-US" w:eastAsia="en-US"/>
        </w:rPr>
      </w:pPr>
      <w:r w:rsidRPr="00CB14C7">
        <w:rPr>
          <w:rFonts w:ascii="Garamond" w:eastAsia="Times New Roman" w:hAnsi="Garamond" w:cs="Times New Roman"/>
          <w:color w:val="auto"/>
          <w:sz w:val="22"/>
          <w:lang w:val="en-US" w:eastAsia="en-US"/>
        </w:rPr>
        <w:t xml:space="preserve">Conceptualising the Notion of “Profit” among the Russian Nobility (Second Half of the 18th – First Half of the 19th Centuries), </w:t>
      </w:r>
      <w:r w:rsidRPr="00CB14C7">
        <w:rPr>
          <w:rFonts w:ascii="Garamond" w:eastAsia="Times New Roman" w:hAnsi="Garamond" w:cs="Times New Roman"/>
          <w:b/>
          <w:bCs/>
          <w:i/>
          <w:iCs/>
          <w:color w:val="auto"/>
          <w:sz w:val="22"/>
          <w:lang w:val="en-US" w:eastAsia="en-US"/>
        </w:rPr>
        <w:t>Quaestio Rossica</w:t>
      </w:r>
      <w:r w:rsidRPr="00CB14C7">
        <w:rPr>
          <w:rFonts w:ascii="Garamond" w:eastAsia="Times New Roman" w:hAnsi="Garamond" w:cs="Times New Roman"/>
          <w:color w:val="auto"/>
          <w:sz w:val="22"/>
          <w:lang w:val="en-US" w:eastAsia="en-US"/>
        </w:rPr>
        <w:t>, 2018, 4 (Vol. 6), pp. 1144–1159.</w:t>
      </w:r>
    </w:p>
    <w:p w14:paraId="4E87A276" w14:textId="77777777" w:rsidR="008940D8" w:rsidRPr="007B5DB8" w:rsidRDefault="008940D8" w:rsidP="005F77D2">
      <w:pPr>
        <w:jc w:val="both"/>
        <w:rPr>
          <w:rFonts w:ascii="Garamond" w:eastAsia="Times New Roman" w:hAnsi="Garamond"/>
          <w:i/>
          <w:color w:val="000000" w:themeColor="text1"/>
          <w:shd w:val="clear" w:color="auto" w:fill="FFFFFF"/>
        </w:rPr>
      </w:pPr>
    </w:p>
    <w:p w14:paraId="44705FB6" w14:textId="77777777" w:rsidR="008940D8" w:rsidRPr="00E66441" w:rsidRDefault="007159D2" w:rsidP="005F77D2">
      <w:pPr>
        <w:jc w:val="both"/>
        <w:rPr>
          <w:rFonts w:ascii="Garamond" w:hAnsi="Garamond"/>
          <w:b/>
          <w:color w:val="000000" w:themeColor="text1"/>
        </w:rPr>
      </w:pPr>
      <w:r w:rsidRPr="31D4890A">
        <w:rPr>
          <w:rFonts w:ascii="Garamond" w:eastAsia="Times New Roman" w:hAnsi="Garamond"/>
          <w:b/>
          <w:bCs/>
          <w:color w:val="000000" w:themeColor="text1"/>
          <w:shd w:val="clear" w:color="auto" w:fill="FFFFFF"/>
        </w:rPr>
        <w:t>Working Papers</w:t>
      </w:r>
    </w:p>
    <w:p w14:paraId="1B444004" w14:textId="4F393AD5" w:rsidR="00572EFC" w:rsidRPr="00572EFC" w:rsidRDefault="31D4890A" w:rsidP="31D4890A">
      <w:pPr>
        <w:pStyle w:val="ListParagraph"/>
        <w:numPr>
          <w:ilvl w:val="0"/>
          <w:numId w:val="20"/>
        </w:numPr>
        <w:spacing w:after="0"/>
        <w:ind w:left="426" w:hanging="426"/>
        <w:rPr>
          <w:rFonts w:asciiTheme="minorHAnsi" w:eastAsiaTheme="minorEastAsia" w:hAnsiTheme="minorHAnsi" w:cstheme="minorBidi"/>
          <w:color w:val="000000" w:themeColor="text1"/>
          <w:szCs w:val="24"/>
          <w:shd w:val="clear" w:color="auto" w:fill="FFFFFF"/>
          <w:lang w:val="en-US"/>
        </w:rPr>
      </w:pPr>
      <w:r w:rsidRPr="31D4890A">
        <w:rPr>
          <w:rFonts w:ascii="Garamond" w:hAnsi="Garamond" w:cs="Times New Roman"/>
          <w:lang w:val="en-GB"/>
        </w:rPr>
        <w:t>Russian Economic Growth During the Eighteenth Century, with S. Broadberry (https://ora.ox.ac.uk/objects/uuid:1f6950b6-f90d-41b4-ae4b-911b345f8804)</w:t>
      </w:r>
    </w:p>
    <w:p w14:paraId="38A15D40" w14:textId="4EB1512B" w:rsidR="00187E96" w:rsidRPr="00C57A00" w:rsidRDefault="00187E96" w:rsidP="00187E96">
      <w:pPr>
        <w:rPr>
          <w:rFonts w:ascii="Garamond" w:hAnsi="Garamond"/>
          <w:color w:val="000000" w:themeColor="text1"/>
        </w:rPr>
      </w:pPr>
    </w:p>
    <w:p w14:paraId="19BCC5EF" w14:textId="77777777" w:rsidR="00E419BB" w:rsidRDefault="00E419BB" w:rsidP="00E419BB">
      <w:pPr>
        <w:pStyle w:val="NormalWeb"/>
        <w:spacing w:before="0" w:beforeAutospacing="0" w:after="0" w:afterAutospacing="0"/>
        <w:rPr>
          <w:rFonts w:ascii="Garamond" w:hAnsi="Garamond"/>
          <w:b/>
          <w:bCs/>
        </w:rPr>
      </w:pPr>
      <w:r w:rsidRPr="00E66441">
        <w:rPr>
          <w:rFonts w:ascii="Garamond" w:hAnsi="Garamond"/>
          <w:b/>
          <w:bCs/>
        </w:rPr>
        <w:t>Publications in</w:t>
      </w:r>
      <w:r>
        <w:rPr>
          <w:rFonts w:ascii="Garamond" w:hAnsi="Garamond"/>
          <w:b/>
          <w:bCs/>
        </w:rPr>
        <w:t xml:space="preserve"> Russian</w:t>
      </w:r>
      <w:r w:rsidRPr="00E66441">
        <w:rPr>
          <w:rFonts w:ascii="Garamond" w:hAnsi="Garamond"/>
          <w:b/>
          <w:bCs/>
        </w:rPr>
        <w:t xml:space="preserve"> Refereed Journals </w:t>
      </w:r>
    </w:p>
    <w:p w14:paraId="39D2BC1A" w14:textId="27BF3866" w:rsidR="00D37BD8" w:rsidRPr="006922C0" w:rsidRDefault="00E419BB" w:rsidP="00D37BD8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  <w:color w:val="000000" w:themeColor="text1"/>
        </w:rPr>
        <w:t>Daily wages of the construction labourers and prices in Moscow and Tobolsk in the 18</w:t>
      </w:r>
      <w:r w:rsidRPr="006922C0">
        <w:rPr>
          <w:rFonts w:ascii="Garamond" w:hAnsi="Garamond"/>
          <w:color w:val="000000" w:themeColor="text1"/>
          <w:vertAlign w:val="superscript"/>
        </w:rPr>
        <w:t>th</w:t>
      </w:r>
      <w:r w:rsidRPr="006922C0">
        <w:rPr>
          <w:rFonts w:ascii="Garamond" w:hAnsi="Garamond"/>
          <w:color w:val="000000" w:themeColor="text1"/>
        </w:rPr>
        <w:t xml:space="preserve"> century, </w:t>
      </w:r>
      <w:r w:rsidRPr="006922C0">
        <w:rPr>
          <w:rFonts w:ascii="Garamond" w:hAnsi="Garamond"/>
          <w:b/>
          <w:i/>
          <w:color w:val="000000" w:themeColor="text1"/>
        </w:rPr>
        <w:t>Ural Historical Journal</w:t>
      </w:r>
      <w:r w:rsidR="006922C0" w:rsidRPr="006922C0">
        <w:rPr>
          <w:rFonts w:ascii="Garamond" w:hAnsi="Garamond"/>
          <w:color w:val="000000" w:themeColor="text1"/>
        </w:rPr>
        <w:t>, 2020, 1, pp. 57-67.</w:t>
      </w:r>
    </w:p>
    <w:p w14:paraId="1933DD84" w14:textId="288E34FE" w:rsidR="00D37BD8" w:rsidRPr="006922C0" w:rsidRDefault="00D37BD8" w:rsidP="00D37BD8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</w:rPr>
        <w:t xml:space="preserve">The structure of noble property of the Moscow gentry in 1812, </w:t>
      </w:r>
      <w:r w:rsidR="0098075A" w:rsidRPr="006922C0">
        <w:rPr>
          <w:rFonts w:ascii="Garamond" w:hAnsi="Garamond"/>
          <w:b/>
          <w:i/>
        </w:rPr>
        <w:t>Istorya (</w:t>
      </w:r>
      <w:r w:rsidRPr="006922C0">
        <w:rPr>
          <w:rFonts w:ascii="Garamond" w:hAnsi="Garamond"/>
          <w:b/>
          <w:i/>
        </w:rPr>
        <w:t>History</w:t>
      </w:r>
      <w:r w:rsidR="0098075A" w:rsidRPr="006922C0">
        <w:rPr>
          <w:rFonts w:ascii="Garamond" w:hAnsi="Garamond"/>
          <w:b/>
          <w:i/>
        </w:rPr>
        <w:t>)</w:t>
      </w:r>
      <w:r w:rsidRPr="006922C0">
        <w:rPr>
          <w:rFonts w:ascii="Garamond" w:hAnsi="Garamond"/>
        </w:rPr>
        <w:t xml:space="preserve">, 2020, </w:t>
      </w:r>
      <w:r w:rsidR="00B36F47">
        <w:rPr>
          <w:rFonts w:ascii="Garamond" w:hAnsi="Garamond"/>
        </w:rPr>
        <w:t>Vol. 3</w:t>
      </w:r>
      <w:r w:rsidR="006922C0" w:rsidRPr="006922C0">
        <w:rPr>
          <w:rFonts w:ascii="Garamond" w:hAnsi="Garamond"/>
        </w:rPr>
        <w:t>.</w:t>
      </w:r>
      <w:r w:rsidRPr="006922C0">
        <w:rPr>
          <w:rFonts w:ascii="Garamond" w:hAnsi="Garamond"/>
        </w:rPr>
        <w:t xml:space="preserve"> with R. Konchakov</w:t>
      </w:r>
      <w:r w:rsidR="00944D20">
        <w:rPr>
          <w:rFonts w:ascii="Garamond" w:hAnsi="Garamond"/>
        </w:rPr>
        <w:t>.</w:t>
      </w:r>
    </w:p>
    <w:p w14:paraId="6C4CAEE9" w14:textId="791262A7" w:rsidR="001B0905" w:rsidRPr="006922C0" w:rsidRDefault="00572EFC" w:rsidP="001B0905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</w:rPr>
        <w:t xml:space="preserve">“… don’t give bribes in honour…” how gifts became bribes in Post-Petrine Russia”, </w:t>
      </w:r>
      <w:r w:rsidRPr="006922C0">
        <w:rPr>
          <w:rFonts w:ascii="Garamond" w:hAnsi="Garamond"/>
          <w:b/>
          <w:i/>
        </w:rPr>
        <w:t>Rossi</w:t>
      </w:r>
      <w:r w:rsidR="00B92E7C" w:rsidRPr="006922C0">
        <w:rPr>
          <w:rFonts w:ascii="Garamond" w:hAnsi="Garamond"/>
          <w:b/>
          <w:i/>
        </w:rPr>
        <w:t>i</w:t>
      </w:r>
      <w:r w:rsidR="00077BBA" w:rsidRPr="006922C0">
        <w:rPr>
          <w:rFonts w:ascii="Garamond" w:hAnsi="Garamond"/>
          <w:b/>
          <w:i/>
        </w:rPr>
        <w:t>skaia istori</w:t>
      </w:r>
      <w:r w:rsidRPr="006922C0">
        <w:rPr>
          <w:rFonts w:ascii="Garamond" w:hAnsi="Garamond"/>
          <w:b/>
          <w:i/>
        </w:rPr>
        <w:t>a</w:t>
      </w:r>
      <w:r w:rsidR="00674A53">
        <w:rPr>
          <w:rFonts w:ascii="Garamond" w:hAnsi="Garamond"/>
          <w:b/>
          <w:i/>
        </w:rPr>
        <w:t xml:space="preserve"> (Russian History)</w:t>
      </w:r>
      <w:r w:rsidRPr="006922C0">
        <w:rPr>
          <w:rFonts w:ascii="Garamond" w:hAnsi="Garamond"/>
        </w:rPr>
        <w:t xml:space="preserve">, 2015, 2. </w:t>
      </w:r>
      <w:r w:rsidR="00077BBA" w:rsidRPr="006922C0">
        <w:rPr>
          <w:rFonts w:ascii="Garamond" w:hAnsi="Garamond"/>
        </w:rPr>
        <w:t>(Impact factor 0.282)</w:t>
      </w:r>
    </w:p>
    <w:p w14:paraId="118C4E0C" w14:textId="1F4FA642" w:rsidR="001B0905" w:rsidRPr="006922C0" w:rsidRDefault="00572EFC" w:rsidP="00077BBA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  <w:i/>
        </w:rPr>
        <w:t xml:space="preserve"> </w:t>
      </w:r>
      <w:r w:rsidRPr="006922C0">
        <w:rPr>
          <w:rFonts w:ascii="Garamond" w:hAnsi="Garamond"/>
        </w:rPr>
        <w:t>“To take more ladies’ votes…” the participation of women in noble elections in Russia in the first half of the 19</w:t>
      </w:r>
      <w:r w:rsidRPr="006922C0">
        <w:rPr>
          <w:rFonts w:ascii="Garamond" w:hAnsi="Garamond"/>
          <w:vertAlign w:val="superscript"/>
        </w:rPr>
        <w:t>th</w:t>
      </w:r>
      <w:r w:rsidRPr="006922C0">
        <w:rPr>
          <w:rFonts w:ascii="Garamond" w:hAnsi="Garamond"/>
        </w:rPr>
        <w:t xml:space="preserve"> century”,</w:t>
      </w:r>
      <w:r w:rsidRPr="006922C0">
        <w:rPr>
          <w:rFonts w:ascii="Garamond" w:hAnsi="Garamond"/>
          <w:i/>
        </w:rPr>
        <w:t xml:space="preserve"> </w:t>
      </w:r>
      <w:r w:rsidR="00077BBA" w:rsidRPr="006922C0">
        <w:rPr>
          <w:rFonts w:ascii="Garamond" w:hAnsi="Garamond"/>
          <w:b/>
          <w:i/>
        </w:rPr>
        <w:t>Rossiiskaia istoria</w:t>
      </w:r>
      <w:r w:rsidR="00674A53">
        <w:rPr>
          <w:rFonts w:ascii="Garamond" w:hAnsi="Garamond"/>
          <w:b/>
          <w:i/>
        </w:rPr>
        <w:t xml:space="preserve"> (Russian History)</w:t>
      </w:r>
      <w:r w:rsidRPr="006922C0">
        <w:rPr>
          <w:rFonts w:ascii="Garamond" w:hAnsi="Garamond"/>
          <w:i/>
        </w:rPr>
        <w:t xml:space="preserve">, 2015, 6. </w:t>
      </w:r>
      <w:r w:rsidR="00077BBA" w:rsidRPr="006922C0">
        <w:rPr>
          <w:rFonts w:ascii="Garamond" w:hAnsi="Garamond"/>
        </w:rPr>
        <w:t>(Impact factor 0.282)</w:t>
      </w:r>
    </w:p>
    <w:p w14:paraId="6EE734CE" w14:textId="71AEB5D0" w:rsidR="00516AC3" w:rsidRDefault="001B0905" w:rsidP="00F33CC4">
      <w:pPr>
        <w:pStyle w:val="NormalWeb"/>
        <w:numPr>
          <w:ilvl w:val="0"/>
          <w:numId w:val="10"/>
        </w:numPr>
        <w:spacing w:before="0" w:beforeAutospacing="0" w:after="0" w:afterAutospacing="0"/>
        <w:ind w:left="426"/>
        <w:jc w:val="both"/>
        <w:rPr>
          <w:rFonts w:ascii="Garamond" w:hAnsi="Garamond"/>
        </w:rPr>
      </w:pPr>
      <w:r w:rsidRPr="006922C0">
        <w:rPr>
          <w:rFonts w:ascii="Garamond" w:hAnsi="Garamond"/>
        </w:rPr>
        <w:t>“</w:t>
      </w:r>
      <w:r w:rsidR="00572EFC" w:rsidRPr="006922C0">
        <w:rPr>
          <w:rFonts w:ascii="Garamond" w:hAnsi="Garamond"/>
        </w:rPr>
        <w:t xml:space="preserve">Many millions of Russian state money are unknown”: poll tax arrears of the 1720-1760s”, </w:t>
      </w:r>
      <w:r w:rsidR="00077BBA" w:rsidRPr="006922C0">
        <w:rPr>
          <w:rFonts w:ascii="Garamond" w:hAnsi="Garamond"/>
          <w:b/>
          <w:i/>
        </w:rPr>
        <w:t>Rossiiskaia istoria</w:t>
      </w:r>
      <w:r w:rsidR="00674A53">
        <w:rPr>
          <w:rFonts w:ascii="Garamond" w:hAnsi="Garamond"/>
          <w:b/>
          <w:i/>
        </w:rPr>
        <w:t xml:space="preserve"> (Russian History)</w:t>
      </w:r>
      <w:r w:rsidR="00572EFC" w:rsidRPr="006922C0">
        <w:rPr>
          <w:rFonts w:ascii="Garamond" w:hAnsi="Garamond"/>
        </w:rPr>
        <w:t xml:space="preserve">, 2013, 5. </w:t>
      </w:r>
      <w:r w:rsidR="00077BBA" w:rsidRPr="006922C0">
        <w:rPr>
          <w:rFonts w:ascii="Garamond" w:hAnsi="Garamond"/>
        </w:rPr>
        <w:t>(Impact factor 0.282)</w:t>
      </w:r>
    </w:p>
    <w:p w14:paraId="7BF723A2" w14:textId="77777777" w:rsidR="00772802" w:rsidRPr="00B76353" w:rsidRDefault="00772802" w:rsidP="00772802">
      <w:pPr>
        <w:pStyle w:val="NormalWeb"/>
        <w:spacing w:before="0" w:beforeAutospacing="0" w:after="0" w:afterAutospacing="0"/>
        <w:ind w:left="426"/>
        <w:jc w:val="both"/>
        <w:rPr>
          <w:rFonts w:ascii="Garamond" w:hAnsi="Garamond"/>
        </w:rPr>
      </w:pPr>
    </w:p>
    <w:p w14:paraId="3A1255CD" w14:textId="7D52C9A8" w:rsidR="007159D2" w:rsidRPr="00661EE4" w:rsidRDefault="00572EFC" w:rsidP="00127BAF">
      <w:pPr>
        <w:rPr>
          <w:rFonts w:ascii="Garamond" w:hAnsi="Garamond"/>
          <w:b/>
          <w:color w:val="000000" w:themeColor="text1"/>
          <w:lang w:val="ru-RU"/>
        </w:rPr>
      </w:pPr>
      <w:r w:rsidRPr="006922C0">
        <w:rPr>
          <w:rFonts w:ascii="Garamond" w:eastAsia="Times New Roman" w:hAnsi="Garamond"/>
          <w:b/>
          <w:color w:val="000000" w:themeColor="text1"/>
          <w:shd w:val="clear" w:color="auto" w:fill="FFFFFF"/>
        </w:rPr>
        <w:t>Book Chapters</w:t>
      </w:r>
    </w:p>
    <w:p w14:paraId="4615F92B" w14:textId="77777777" w:rsidR="002246FD" w:rsidRPr="006922C0" w:rsidRDefault="009C2A60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eastAsia="Times New Roman" w:hAnsi="Garamond" w:cs="Times New Roman"/>
          <w:i/>
          <w:color w:val="000000" w:themeColor="text1"/>
          <w:szCs w:val="24"/>
          <w:shd w:val="clear" w:color="auto" w:fill="FFFFFF"/>
          <w:lang w:val="en-US" w:eastAsia="en-US"/>
        </w:rPr>
        <w:t>“</w:t>
      </w:r>
      <w:r w:rsidR="007159D2" w:rsidRPr="006922C0">
        <w:rPr>
          <w:rFonts w:ascii="Garamond" w:eastAsia="Times New Roman" w:hAnsi="Garamond" w:cs="Times New Roman"/>
          <w:color w:val="000000" w:themeColor="text1"/>
          <w:kern w:val="36"/>
          <w:szCs w:val="24"/>
          <w:lang w:val="en-US" w:eastAsia="en-US"/>
        </w:rPr>
        <w:t>What Could the Empress Know About Her Money? Russian Poll Tax Revenues in the Eighteenth Century</w:t>
      </w:r>
      <w:r w:rsidRPr="006922C0">
        <w:rPr>
          <w:rFonts w:ascii="Garamond" w:eastAsia="Times New Roman" w:hAnsi="Garamond" w:cs="Times New Roman"/>
          <w:color w:val="000000" w:themeColor="text1"/>
          <w:kern w:val="36"/>
          <w:szCs w:val="24"/>
          <w:lang w:val="en-US" w:eastAsia="en-US"/>
        </w:rPr>
        <w:t xml:space="preserve">”, </w:t>
      </w:r>
      <w:r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i</w:t>
      </w:r>
      <w:r w:rsidR="007159D2"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 xml:space="preserve">n </w:t>
      </w:r>
      <w:r w:rsidR="007159D2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>Simon Franklin and Katherine Bowers</w:t>
      </w:r>
      <w:r w:rsidR="00323D50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 xml:space="preserve"> (eds)</w:t>
      </w:r>
      <w:r w:rsidR="007159D2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>, </w:t>
      </w:r>
      <w:r w:rsidR="007159D2" w:rsidRPr="006922C0">
        <w:rPr>
          <w:rFonts w:ascii="Garamond" w:eastAsia="Times New Roman" w:hAnsi="Garamond" w:cs="Times New Roman"/>
          <w:i/>
          <w:iCs/>
          <w:szCs w:val="24"/>
          <w:shd w:val="clear" w:color="auto" w:fill="FFFFFF"/>
          <w:lang w:val="en-US" w:eastAsia="en-US"/>
        </w:rPr>
        <w:t>Information and Empire: Mechanisms of Communication in Russia</w:t>
      </w:r>
      <w:r w:rsidR="007159D2" w:rsidRPr="006922C0">
        <w:rPr>
          <w:rFonts w:ascii="Garamond" w:eastAsia="Times New Roman" w:hAnsi="Garamond" w:cs="Times New Roman"/>
          <w:szCs w:val="24"/>
          <w:shd w:val="clear" w:color="auto" w:fill="FFFFFF"/>
          <w:lang w:val="en-US" w:eastAsia="en-US"/>
        </w:rPr>
        <w:t>, 1600–1850. Cambridge, UK: Open Book Publishers, 2017</w:t>
      </w:r>
      <w:r w:rsidR="007159D2"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, pp.</w:t>
      </w:r>
      <w:r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 xml:space="preserve"> </w:t>
      </w:r>
      <w:r w:rsidR="007159D2"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287-310</w:t>
      </w:r>
      <w:r w:rsidRPr="006922C0">
        <w:rPr>
          <w:rFonts w:ascii="Garamond" w:eastAsia="Times New Roman" w:hAnsi="Garamond" w:cs="Times New Roman"/>
          <w:color w:val="000000" w:themeColor="text1"/>
          <w:szCs w:val="24"/>
          <w:lang w:val="en-US" w:eastAsia="en-US"/>
        </w:rPr>
        <w:t>.</w:t>
      </w:r>
    </w:p>
    <w:p w14:paraId="5DA8BB71" w14:textId="77777777" w:rsidR="002246FD" w:rsidRPr="006922C0" w:rsidRDefault="007159D2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i/>
          <w:szCs w:val="24"/>
          <w:lang w:val="en-US"/>
        </w:rPr>
        <w:t xml:space="preserve"> </w:t>
      </w:r>
      <w:r w:rsidR="009C2A60" w:rsidRPr="006922C0">
        <w:rPr>
          <w:rFonts w:ascii="Garamond" w:hAnsi="Garamond" w:cs="Times New Roman"/>
          <w:i/>
          <w:szCs w:val="24"/>
          <w:lang w:val="en-US"/>
        </w:rPr>
        <w:t>“</w:t>
      </w:r>
      <w:r w:rsidRPr="006922C0">
        <w:rPr>
          <w:rFonts w:ascii="Garamond" w:hAnsi="Garamond" w:cs="Times New Roman"/>
          <w:szCs w:val="24"/>
          <w:lang w:val="en-US"/>
        </w:rPr>
        <w:t>The Practice of Personal Finance and the Problem of Debt among the Noble Elite</w:t>
      </w:r>
      <w:r w:rsidR="00BF0160" w:rsidRPr="006922C0">
        <w:rPr>
          <w:rFonts w:ascii="Garamond" w:hAnsi="Garamond" w:cs="Times New Roman"/>
          <w:szCs w:val="24"/>
          <w:lang w:val="en-US"/>
        </w:rPr>
        <w:t xml:space="preserve"> in Eighteenth-Century Russia</w:t>
      </w:r>
      <w:r w:rsidR="009C2A60" w:rsidRPr="006922C0">
        <w:rPr>
          <w:rFonts w:ascii="Garamond" w:hAnsi="Garamond" w:cs="Times New Roman"/>
          <w:szCs w:val="24"/>
          <w:lang w:val="en-US"/>
        </w:rPr>
        <w:t>”,</w:t>
      </w:r>
      <w:r w:rsidR="00BF0160" w:rsidRPr="006922C0">
        <w:rPr>
          <w:rFonts w:ascii="Garamond" w:hAnsi="Garamond" w:cs="Times New Roman"/>
          <w:szCs w:val="24"/>
          <w:lang w:val="en-US"/>
        </w:rPr>
        <w:t xml:space="preserve"> in</w:t>
      </w:r>
      <w:r w:rsidRPr="006922C0">
        <w:rPr>
          <w:rFonts w:ascii="Garamond" w:hAnsi="Garamond" w:cs="Times New Roman"/>
          <w:szCs w:val="24"/>
          <w:lang w:val="en-US"/>
        </w:rPr>
        <w:t xml:space="preserve"> </w:t>
      </w:r>
      <w:r w:rsidRPr="006922C0">
        <w:rPr>
          <w:rFonts w:ascii="Garamond" w:hAnsi="Garamond" w:cs="Times New Roman"/>
          <w:i/>
          <w:szCs w:val="24"/>
          <w:lang w:val="en-US"/>
        </w:rPr>
        <w:t>The Europeanized Elite in Russia, 1762-1825: Public Role and Subjective Self</w:t>
      </w:r>
      <w:r w:rsidRPr="006922C0">
        <w:rPr>
          <w:rFonts w:ascii="Garamond" w:hAnsi="Garamond" w:cs="Times New Roman"/>
          <w:szCs w:val="24"/>
          <w:lang w:val="en-US"/>
        </w:rPr>
        <w:t>. Edited by Andrei Zorin, Andreas Schönle, and Al</w:t>
      </w:r>
      <w:r w:rsidR="009C2A60" w:rsidRPr="006922C0">
        <w:rPr>
          <w:rFonts w:ascii="Garamond" w:hAnsi="Garamond" w:cs="Times New Roman"/>
          <w:szCs w:val="24"/>
          <w:lang w:val="en-US"/>
        </w:rPr>
        <w:t>exei Evstratov. NIU Press, 2016,</w:t>
      </w:r>
      <w:r w:rsidRPr="006922C0">
        <w:rPr>
          <w:rFonts w:ascii="Garamond" w:hAnsi="Garamond" w:cs="Times New Roman"/>
          <w:szCs w:val="24"/>
          <w:lang w:val="en-US"/>
        </w:rPr>
        <w:t xml:space="preserve"> </w:t>
      </w:r>
      <w:r w:rsidR="009C2A60" w:rsidRPr="006922C0">
        <w:rPr>
          <w:rFonts w:ascii="Garamond" w:hAnsi="Garamond" w:cs="Times New Roman"/>
          <w:szCs w:val="24"/>
          <w:lang w:val="en-US"/>
        </w:rPr>
        <w:t>pp</w:t>
      </w:r>
      <w:r w:rsidRPr="006922C0">
        <w:rPr>
          <w:rFonts w:ascii="Garamond" w:hAnsi="Garamond" w:cs="Times New Roman"/>
          <w:szCs w:val="24"/>
          <w:lang w:val="en-US"/>
        </w:rPr>
        <w:t xml:space="preserve">. 162 - 192. </w:t>
      </w:r>
    </w:p>
    <w:p w14:paraId="1AFD9887" w14:textId="77777777" w:rsidR="002246FD" w:rsidRPr="006922C0" w:rsidRDefault="002246FD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szCs w:val="24"/>
          <w:lang w:val="en-US"/>
        </w:rPr>
        <w:t xml:space="preserve"> </w:t>
      </w:r>
      <w:r w:rsidR="00DD49DA" w:rsidRPr="006922C0">
        <w:rPr>
          <w:rFonts w:ascii="Garamond" w:hAnsi="Garamond" w:cs="Times New Roman"/>
          <w:szCs w:val="24"/>
          <w:lang w:val="en-US"/>
        </w:rPr>
        <w:t>“Collecting Poll Tax in Mid-Eighteenth Century: Assessing the Effectiveness of Russian State Apparatus in Historical Perspective”</w:t>
      </w:r>
      <w:r w:rsidRPr="006922C0">
        <w:rPr>
          <w:rFonts w:ascii="Garamond" w:hAnsi="Garamond" w:cs="Times New Roman"/>
          <w:szCs w:val="24"/>
          <w:lang w:val="en-US"/>
        </w:rPr>
        <w:t xml:space="preserve"> (in Russian)</w:t>
      </w:r>
      <w:r w:rsidR="00DD49DA" w:rsidRPr="006922C0">
        <w:rPr>
          <w:rFonts w:ascii="Garamond" w:hAnsi="Garamond" w:cs="Times New Roman"/>
          <w:szCs w:val="24"/>
          <w:lang w:val="en-US"/>
        </w:rPr>
        <w:t xml:space="preserve">, </w:t>
      </w:r>
      <w:r w:rsidR="00F269A6" w:rsidRPr="006922C0">
        <w:rPr>
          <w:rFonts w:ascii="Garamond" w:hAnsi="Garamond" w:cs="Times New Roman"/>
          <w:b/>
          <w:i/>
          <w:szCs w:val="24"/>
          <w:lang w:val="en-US"/>
        </w:rPr>
        <w:t>Ekonomicheskaja istorija</w:t>
      </w:r>
      <w:r w:rsidR="007159D2" w:rsidRPr="006922C0">
        <w:rPr>
          <w:rFonts w:ascii="Garamond" w:hAnsi="Garamond" w:cs="Times New Roman"/>
          <w:b/>
          <w:i/>
          <w:szCs w:val="24"/>
          <w:lang w:val="en-US"/>
        </w:rPr>
        <w:t>: Ezhegodnik</w:t>
      </w:r>
      <w:r w:rsidR="00F269A6" w:rsidRPr="006922C0">
        <w:rPr>
          <w:rFonts w:ascii="Garamond" w:hAnsi="Garamond" w:cs="Times New Roman"/>
          <w:i/>
          <w:szCs w:val="24"/>
          <w:lang w:val="en-US"/>
        </w:rPr>
        <w:t>,</w:t>
      </w:r>
      <w:r w:rsidR="007159D2" w:rsidRPr="006922C0">
        <w:rPr>
          <w:rFonts w:ascii="Garamond" w:hAnsi="Garamond" w:cs="Times New Roman"/>
          <w:i/>
          <w:szCs w:val="24"/>
          <w:lang w:val="en-US"/>
        </w:rPr>
        <w:t xml:space="preserve"> 2013</w:t>
      </w:r>
      <w:r w:rsidR="00DD49DA" w:rsidRPr="006922C0">
        <w:rPr>
          <w:rFonts w:ascii="Garamond" w:hAnsi="Garamond" w:cs="Times New Roman"/>
          <w:szCs w:val="24"/>
          <w:lang w:val="en-US"/>
        </w:rPr>
        <w:t xml:space="preserve">. Moscow, 2014. </w:t>
      </w:r>
      <w:r w:rsidRPr="006922C0">
        <w:rPr>
          <w:rFonts w:ascii="Garamond" w:hAnsi="Garamond" w:cs="Times New Roman"/>
          <w:szCs w:val="24"/>
          <w:lang w:val="en-US"/>
        </w:rPr>
        <w:t>With I. Fedyukin</w:t>
      </w:r>
    </w:p>
    <w:p w14:paraId="5A46E84A" w14:textId="77777777" w:rsidR="002246FD" w:rsidRPr="006922C0" w:rsidRDefault="00FA7321" w:rsidP="002246FD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szCs w:val="24"/>
          <w:lang w:val="en-US"/>
        </w:rPr>
        <w:t>“Relocation of the poorest nobility from Ryasan to Si</w:t>
      </w:r>
      <w:r w:rsidR="002246FD" w:rsidRPr="006922C0">
        <w:rPr>
          <w:rFonts w:ascii="Garamond" w:hAnsi="Garamond" w:cs="Times New Roman"/>
          <w:szCs w:val="24"/>
          <w:lang w:val="en-US"/>
        </w:rPr>
        <w:t>mbirsk region in the 1840-1850s” (in Russian)</w:t>
      </w:r>
      <w:r w:rsidRPr="006922C0">
        <w:rPr>
          <w:rFonts w:ascii="Garamond" w:hAnsi="Garamond" w:cs="Times New Roman"/>
          <w:szCs w:val="24"/>
          <w:lang w:val="en-US"/>
        </w:rPr>
        <w:t xml:space="preserve">, </w:t>
      </w:r>
      <w:r w:rsidR="007159D2" w:rsidRPr="006922C0">
        <w:rPr>
          <w:rFonts w:ascii="Garamond" w:hAnsi="Garamond" w:cs="Times New Roman"/>
          <w:i/>
          <w:szCs w:val="24"/>
          <w:lang w:val="en-US"/>
        </w:rPr>
        <w:t>Izvestija Samarskogo nauchnogo centra Rossijskoj Akademii Nauk</w:t>
      </w:r>
      <w:r w:rsidR="00F269A6" w:rsidRPr="006922C0">
        <w:rPr>
          <w:rFonts w:ascii="Garamond" w:hAnsi="Garamond" w:cs="Times New Roman"/>
          <w:szCs w:val="24"/>
          <w:lang w:val="en-US"/>
        </w:rPr>
        <w:t>, 2010, vol. 12, 6</w:t>
      </w:r>
      <w:r w:rsidRPr="006922C0">
        <w:rPr>
          <w:rFonts w:ascii="Garamond" w:hAnsi="Garamond" w:cs="Times New Roman"/>
          <w:szCs w:val="24"/>
          <w:lang w:val="en-US"/>
        </w:rPr>
        <w:t xml:space="preserve"> (38). </w:t>
      </w:r>
    </w:p>
    <w:p w14:paraId="2B68627B" w14:textId="54C1AFE4" w:rsidR="002246FD" w:rsidRPr="00F8217E" w:rsidRDefault="00FA7321" w:rsidP="00F8217E">
      <w:pPr>
        <w:pStyle w:val="ListParagraph"/>
        <w:numPr>
          <w:ilvl w:val="0"/>
          <w:numId w:val="21"/>
        </w:numPr>
        <w:spacing w:after="0"/>
        <w:ind w:left="284"/>
        <w:rPr>
          <w:rFonts w:ascii="Garamond" w:hAnsi="Garamond" w:cs="Times New Roman"/>
          <w:color w:val="000000" w:themeColor="text1"/>
          <w:szCs w:val="24"/>
          <w:lang w:val="en-US"/>
        </w:rPr>
      </w:pPr>
      <w:r w:rsidRPr="006922C0">
        <w:rPr>
          <w:rFonts w:ascii="Garamond" w:hAnsi="Garamond" w:cs="Times New Roman"/>
          <w:szCs w:val="24"/>
          <w:lang w:val="en-US"/>
        </w:rPr>
        <w:t>“The beginning of the 19</w:t>
      </w:r>
      <w:r w:rsidRPr="006922C0">
        <w:rPr>
          <w:rFonts w:ascii="Garamond" w:hAnsi="Garamond" w:cs="Times New Roman"/>
          <w:szCs w:val="24"/>
          <w:vertAlign w:val="superscript"/>
          <w:lang w:val="en-US"/>
        </w:rPr>
        <w:t>th</w:t>
      </w:r>
      <w:r w:rsidRPr="006922C0">
        <w:rPr>
          <w:rFonts w:ascii="Garamond" w:hAnsi="Garamond" w:cs="Times New Roman"/>
          <w:szCs w:val="24"/>
          <w:lang w:val="en-US"/>
        </w:rPr>
        <w:t xml:space="preserve"> century in Russian province</w:t>
      </w:r>
      <w:r w:rsidR="002246FD" w:rsidRPr="006922C0">
        <w:rPr>
          <w:rFonts w:ascii="Garamond" w:hAnsi="Garamond" w:cs="Times New Roman"/>
          <w:szCs w:val="24"/>
          <w:lang w:val="en-US"/>
        </w:rPr>
        <w:t>s</w:t>
      </w:r>
      <w:r w:rsidRPr="006922C0">
        <w:rPr>
          <w:rFonts w:ascii="Garamond" w:hAnsi="Garamond" w:cs="Times New Roman"/>
          <w:szCs w:val="24"/>
          <w:lang w:val="en-US"/>
        </w:rPr>
        <w:t>: the perception of contemporaries”</w:t>
      </w:r>
      <w:r w:rsidR="002246FD" w:rsidRPr="006922C0">
        <w:rPr>
          <w:rFonts w:ascii="Garamond" w:hAnsi="Garamond" w:cs="Times New Roman"/>
          <w:szCs w:val="24"/>
          <w:lang w:val="en-US"/>
        </w:rPr>
        <w:t xml:space="preserve"> (in Russian)</w:t>
      </w:r>
      <w:r w:rsidRPr="002246FD">
        <w:rPr>
          <w:rFonts w:ascii="Garamond" w:hAnsi="Garamond" w:cs="Times New Roman"/>
          <w:szCs w:val="24"/>
          <w:lang w:val="en-US"/>
        </w:rPr>
        <w:t xml:space="preserve"> </w:t>
      </w:r>
      <w:r w:rsidR="00F269A6" w:rsidRPr="002246FD">
        <w:rPr>
          <w:rFonts w:ascii="Garamond" w:hAnsi="Garamond" w:cs="Times New Roman"/>
          <w:szCs w:val="24"/>
          <w:lang w:val="en-US"/>
        </w:rPr>
        <w:t xml:space="preserve">in </w:t>
      </w:r>
      <w:r w:rsidR="007159D2" w:rsidRPr="002246FD">
        <w:rPr>
          <w:rFonts w:ascii="Garamond" w:hAnsi="Garamond" w:cs="Times New Roman"/>
          <w:i/>
          <w:szCs w:val="24"/>
          <w:lang w:val="en-US"/>
        </w:rPr>
        <w:t xml:space="preserve">Izobretenie veka. </w:t>
      </w:r>
      <w:r w:rsidR="007159D2" w:rsidRPr="00CB14C7">
        <w:rPr>
          <w:rFonts w:ascii="Garamond" w:hAnsi="Garamond" w:cs="Times New Roman"/>
          <w:i/>
          <w:szCs w:val="24"/>
          <w:lang w:val="da-DK"/>
        </w:rPr>
        <w:t>Problemy i modeli vremeni v Rossii i Evrope XIX stoletija</w:t>
      </w:r>
      <w:r w:rsidRPr="00CB14C7">
        <w:rPr>
          <w:rFonts w:ascii="Garamond" w:hAnsi="Garamond" w:cs="Times New Roman"/>
          <w:szCs w:val="24"/>
          <w:lang w:val="da-DK"/>
        </w:rPr>
        <w:t xml:space="preserve">. </w:t>
      </w:r>
      <w:r w:rsidRPr="002246FD">
        <w:rPr>
          <w:rFonts w:ascii="Garamond" w:hAnsi="Garamond" w:cs="Times New Roman"/>
          <w:szCs w:val="24"/>
          <w:lang w:val="en-US"/>
        </w:rPr>
        <w:t xml:space="preserve">Moscow, 2013. </w:t>
      </w:r>
    </w:p>
    <w:p w14:paraId="47FD57A1" w14:textId="77777777" w:rsidR="002246FD" w:rsidRDefault="002246FD" w:rsidP="00B60B3A">
      <w:pPr>
        <w:rPr>
          <w:rFonts w:ascii="Garamond" w:hAnsi="Garamond"/>
          <w:b/>
        </w:rPr>
      </w:pPr>
    </w:p>
    <w:p w14:paraId="1D9AD47B" w14:textId="031B0DD2" w:rsidR="00B60B3A" w:rsidRDefault="31D4890A" w:rsidP="00B60B3A">
      <w:pPr>
        <w:rPr>
          <w:rFonts w:ascii="Garamond" w:hAnsi="Garamond"/>
          <w:b/>
        </w:rPr>
      </w:pPr>
      <w:r w:rsidRPr="31D4890A">
        <w:rPr>
          <w:rFonts w:ascii="Garamond" w:hAnsi="Garamond"/>
          <w:b/>
          <w:bCs/>
        </w:rPr>
        <w:t>Academic Positions</w:t>
      </w:r>
    </w:p>
    <w:p w14:paraId="6B488BD0" w14:textId="28623FAA" w:rsidR="31D4890A" w:rsidRDefault="31D4890A" w:rsidP="31D4890A">
      <w:pPr>
        <w:rPr>
          <w:rFonts w:ascii="Garamond" w:hAnsi="Garamond"/>
        </w:rPr>
      </w:pPr>
      <w:r w:rsidRPr="31D4890A">
        <w:rPr>
          <w:rFonts w:ascii="Garamond" w:hAnsi="Garamond"/>
        </w:rPr>
        <w:t xml:space="preserve">2020 – 2021, Higher School of Economics, Assistant Professor.  </w:t>
      </w:r>
    </w:p>
    <w:p w14:paraId="71D32596" w14:textId="2585B172" w:rsidR="00D523A9" w:rsidRDefault="00D523A9" w:rsidP="00D523A9">
      <w:pPr>
        <w:rPr>
          <w:rFonts w:ascii="Garamond" w:hAnsi="Garamond"/>
        </w:rPr>
      </w:pPr>
      <w:r w:rsidRPr="00E66441">
        <w:rPr>
          <w:rFonts w:ascii="Garamond" w:hAnsi="Garamond"/>
        </w:rPr>
        <w:t>2017</w:t>
      </w:r>
      <w:r>
        <w:rPr>
          <w:rFonts w:ascii="Garamond" w:hAnsi="Garamond"/>
        </w:rPr>
        <w:t xml:space="preserve"> – 2020, </w:t>
      </w:r>
      <w:r w:rsidRPr="00E66441">
        <w:rPr>
          <w:rFonts w:ascii="Garamond" w:hAnsi="Garamond"/>
        </w:rPr>
        <w:t>New York University in Abu Dhabi, Research Associate</w:t>
      </w:r>
      <w:r>
        <w:rPr>
          <w:rFonts w:ascii="Garamond" w:hAnsi="Garamond"/>
        </w:rPr>
        <w:t>.</w:t>
      </w:r>
    </w:p>
    <w:p w14:paraId="61A8CD4B" w14:textId="07F58A9C" w:rsidR="001604AA" w:rsidRDefault="001604AA" w:rsidP="001604AA">
      <w:pPr>
        <w:ind w:left="2"/>
        <w:rPr>
          <w:rFonts w:ascii="Garamond" w:hAnsi="Garamond"/>
        </w:rPr>
      </w:pPr>
      <w:r>
        <w:rPr>
          <w:rFonts w:ascii="Garamond" w:hAnsi="Garamond"/>
        </w:rPr>
        <w:t>2019, Academic Visitor, Nuffield College, Oxford, UK</w:t>
      </w:r>
    </w:p>
    <w:p w14:paraId="05FD1DB4" w14:textId="40592CB5" w:rsidR="00B2590B" w:rsidRDefault="00B2590B" w:rsidP="00B60B3A">
      <w:pPr>
        <w:rPr>
          <w:rFonts w:ascii="Garamond" w:hAnsi="Garamond"/>
        </w:rPr>
      </w:pPr>
      <w:r>
        <w:rPr>
          <w:rFonts w:ascii="Garamond" w:hAnsi="Garamond"/>
        </w:rPr>
        <w:t>2014</w:t>
      </w:r>
      <w:r w:rsidR="00716586">
        <w:rPr>
          <w:rFonts w:ascii="Garamond" w:hAnsi="Garamond"/>
        </w:rPr>
        <w:t xml:space="preserve"> – </w:t>
      </w:r>
      <w:r w:rsidR="00D45F99">
        <w:rPr>
          <w:rFonts w:ascii="Garamond" w:hAnsi="Garamond"/>
        </w:rPr>
        <w:t>20</w:t>
      </w:r>
      <w:r w:rsidR="00D523A9">
        <w:rPr>
          <w:rFonts w:ascii="Garamond" w:hAnsi="Garamond"/>
        </w:rPr>
        <w:t>20</w:t>
      </w:r>
      <w:r w:rsidR="00D45F99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906A99">
        <w:rPr>
          <w:rFonts w:ascii="Garamond" w:hAnsi="Garamond"/>
        </w:rPr>
        <w:t>Higher School of Economics</w:t>
      </w:r>
      <w:r w:rsidR="00D523A9">
        <w:rPr>
          <w:rFonts w:ascii="Garamond" w:hAnsi="Garamond"/>
        </w:rPr>
        <w:t>, Senior</w:t>
      </w:r>
      <w:r w:rsidRPr="00E66441">
        <w:rPr>
          <w:rFonts w:ascii="Garamond" w:hAnsi="Garamond"/>
        </w:rPr>
        <w:t xml:space="preserve"> </w:t>
      </w:r>
      <w:r w:rsidR="00D523A9" w:rsidRPr="00E66441">
        <w:rPr>
          <w:rFonts w:ascii="Garamond" w:hAnsi="Garamond"/>
        </w:rPr>
        <w:t>Research Associate</w:t>
      </w:r>
      <w:r w:rsidR="00D523A9">
        <w:rPr>
          <w:rFonts w:ascii="Garamond" w:hAnsi="Garamond"/>
        </w:rPr>
        <w:t>.</w:t>
      </w:r>
    </w:p>
    <w:p w14:paraId="774869BA" w14:textId="7DF01816" w:rsidR="00CC591F" w:rsidRDefault="00CC591F" w:rsidP="00B60B3A">
      <w:pPr>
        <w:rPr>
          <w:rFonts w:ascii="Garamond" w:hAnsi="Garamond"/>
        </w:rPr>
      </w:pPr>
      <w:r w:rsidRPr="00E66441">
        <w:rPr>
          <w:rFonts w:ascii="Garamond" w:hAnsi="Garamond"/>
        </w:rPr>
        <w:t>2014 – 2015, Acting Director of Center for History Sources,</w:t>
      </w:r>
      <w:r w:rsidRPr="00906A99">
        <w:rPr>
          <w:rFonts w:ascii="Garamond" w:hAnsi="Garamond"/>
        </w:rPr>
        <w:t xml:space="preserve"> Higher School of Economics</w:t>
      </w:r>
      <w:r>
        <w:rPr>
          <w:rFonts w:ascii="Garamond" w:hAnsi="Garamond"/>
        </w:rPr>
        <w:t xml:space="preserve"> (Moscow)</w:t>
      </w:r>
    </w:p>
    <w:p w14:paraId="7830EA26" w14:textId="77777777" w:rsidR="002246FD" w:rsidRDefault="002246FD" w:rsidP="009C650D">
      <w:pPr>
        <w:rPr>
          <w:rFonts w:ascii="Garamond" w:hAnsi="Garamond"/>
        </w:rPr>
      </w:pPr>
    </w:p>
    <w:p w14:paraId="5EA39618" w14:textId="6A919F6D" w:rsidR="00CC591F" w:rsidRPr="00CC591F" w:rsidRDefault="00C662C8" w:rsidP="009C650D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Activity B</w:t>
      </w:r>
      <w:r w:rsidR="00CC591F" w:rsidRPr="00CC591F">
        <w:rPr>
          <w:rFonts w:ascii="Garamond" w:hAnsi="Garamond"/>
          <w:b/>
        </w:rPr>
        <w:t>efore PhD</w:t>
      </w:r>
    </w:p>
    <w:p w14:paraId="7C5883F3" w14:textId="2F882D90" w:rsidR="009C650D" w:rsidRPr="00E66441" w:rsidRDefault="007E65A8" w:rsidP="009C650D">
      <w:pPr>
        <w:rPr>
          <w:rFonts w:ascii="Garamond" w:hAnsi="Garamond"/>
        </w:rPr>
      </w:pPr>
      <w:r>
        <w:rPr>
          <w:rFonts w:ascii="Garamond" w:hAnsi="Garamond"/>
        </w:rPr>
        <w:t>2007</w:t>
      </w:r>
      <w:r w:rsidR="00716586">
        <w:rPr>
          <w:rFonts w:ascii="Garamond" w:hAnsi="Garamond"/>
        </w:rPr>
        <w:t xml:space="preserve"> – </w:t>
      </w:r>
      <w:r w:rsidR="00A224D3">
        <w:rPr>
          <w:rFonts w:ascii="Garamond" w:hAnsi="Garamond"/>
        </w:rPr>
        <w:t>2011</w:t>
      </w:r>
      <w:r w:rsidR="009C650D" w:rsidRPr="00E66441">
        <w:rPr>
          <w:rFonts w:ascii="Garamond" w:hAnsi="Garamond"/>
        </w:rPr>
        <w:t>, Senior Lecturer, Ryazan branch o</w:t>
      </w:r>
      <w:r w:rsidR="00F249DA">
        <w:rPr>
          <w:rFonts w:ascii="Garamond" w:hAnsi="Garamond"/>
        </w:rPr>
        <w:t>f Moscow State Open University</w:t>
      </w:r>
    </w:p>
    <w:p w14:paraId="6ACB0958" w14:textId="03C10878" w:rsidR="009C650D" w:rsidRPr="00E66441" w:rsidRDefault="009C650D" w:rsidP="009C650D">
      <w:pPr>
        <w:rPr>
          <w:rFonts w:ascii="Garamond" w:hAnsi="Garamond"/>
        </w:rPr>
      </w:pPr>
      <w:r w:rsidRPr="00E66441">
        <w:rPr>
          <w:rFonts w:ascii="Garamond" w:hAnsi="Garamond"/>
        </w:rPr>
        <w:t>2002</w:t>
      </w:r>
      <w:r w:rsidR="00716586">
        <w:rPr>
          <w:rFonts w:ascii="Garamond" w:hAnsi="Garamond"/>
        </w:rPr>
        <w:t xml:space="preserve"> – </w:t>
      </w:r>
      <w:r w:rsidRPr="00E66441">
        <w:rPr>
          <w:rFonts w:ascii="Garamond" w:hAnsi="Garamond"/>
        </w:rPr>
        <w:t xml:space="preserve">2007, Assistant Lecturer, Ryazan State Agricultural Academy </w:t>
      </w:r>
    </w:p>
    <w:p w14:paraId="143997D6" w14:textId="57B459B8" w:rsidR="009C3BDD" w:rsidRDefault="009C650D" w:rsidP="000069FF">
      <w:pPr>
        <w:rPr>
          <w:rFonts w:ascii="Garamond" w:hAnsi="Garamond"/>
        </w:rPr>
      </w:pPr>
      <w:r w:rsidRPr="00E66441">
        <w:rPr>
          <w:rFonts w:ascii="Garamond" w:hAnsi="Garamond"/>
        </w:rPr>
        <w:t>2000</w:t>
      </w:r>
      <w:r w:rsidR="00716586">
        <w:rPr>
          <w:rFonts w:ascii="Garamond" w:hAnsi="Garamond"/>
        </w:rPr>
        <w:t xml:space="preserve"> – </w:t>
      </w:r>
      <w:r w:rsidRPr="00E66441">
        <w:rPr>
          <w:rFonts w:ascii="Garamond" w:hAnsi="Garamond"/>
        </w:rPr>
        <w:t xml:space="preserve">2002, Assistant Lecturer, Ryazan Oil-Chemical College  </w:t>
      </w:r>
    </w:p>
    <w:p w14:paraId="3890FB49" w14:textId="77777777" w:rsidR="009C3BDD" w:rsidRPr="00E66441" w:rsidRDefault="009C3BDD" w:rsidP="00CC591F">
      <w:pPr>
        <w:rPr>
          <w:rFonts w:ascii="Garamond" w:hAnsi="Garamond"/>
        </w:rPr>
      </w:pPr>
    </w:p>
    <w:p w14:paraId="35778BA6" w14:textId="77777777" w:rsidR="00F8217E" w:rsidRPr="0025354D" w:rsidRDefault="00F8217E" w:rsidP="00F8217E">
      <w:pPr>
        <w:ind w:right="-15"/>
        <w:rPr>
          <w:rFonts w:ascii="Garamond" w:hAnsi="Garamond" w:cstheme="minorHAnsi"/>
          <w:b/>
          <w:sz w:val="22"/>
          <w:szCs w:val="22"/>
        </w:rPr>
      </w:pPr>
      <w:r w:rsidRPr="0025354D">
        <w:rPr>
          <w:rFonts w:ascii="Garamond" w:hAnsi="Garamond" w:cstheme="minorHAnsi"/>
          <w:b/>
          <w:sz w:val="22"/>
          <w:szCs w:val="22"/>
        </w:rPr>
        <w:t>Grants</w:t>
      </w:r>
    </w:p>
    <w:p w14:paraId="46353CF7" w14:textId="77777777" w:rsidR="00F8217E" w:rsidRPr="0025354D" w:rsidRDefault="00F8217E" w:rsidP="00F8217E">
      <w:pPr>
        <w:ind w:right="-15"/>
        <w:rPr>
          <w:rFonts w:ascii="Garamond" w:hAnsi="Garamond" w:cstheme="minorHAnsi"/>
          <w:b/>
          <w:sz w:val="22"/>
          <w:szCs w:val="22"/>
        </w:rPr>
      </w:pPr>
    </w:p>
    <w:tbl>
      <w:tblPr>
        <w:tblStyle w:val="TableGrid"/>
        <w:tblW w:w="10212" w:type="dxa"/>
        <w:tblInd w:w="-5" w:type="dxa"/>
        <w:tblLook w:val="04A0" w:firstRow="1" w:lastRow="0" w:firstColumn="1" w:lastColumn="0" w:noHBand="0" w:noVBand="1"/>
      </w:tblPr>
      <w:tblGrid>
        <w:gridCol w:w="993"/>
        <w:gridCol w:w="2262"/>
        <w:gridCol w:w="3833"/>
        <w:gridCol w:w="3124"/>
      </w:tblGrid>
      <w:tr w:rsidR="007066AF" w:rsidRPr="0025354D" w14:paraId="04A6FCB3" w14:textId="77777777" w:rsidTr="007173D2">
        <w:tc>
          <w:tcPr>
            <w:tcW w:w="993" w:type="dxa"/>
          </w:tcPr>
          <w:p w14:paraId="421AC3D6" w14:textId="4CB202F0" w:rsidR="007066AF" w:rsidRPr="0025354D" w:rsidRDefault="007066AF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>
              <w:rPr>
                <w:rFonts w:ascii="Garamond" w:hAnsi="Garamond" w:cstheme="minorHAnsi"/>
                <w:sz w:val="22"/>
                <w:szCs w:val="22"/>
              </w:rPr>
              <w:t>2022</w:t>
            </w:r>
          </w:p>
        </w:tc>
        <w:tc>
          <w:tcPr>
            <w:tcW w:w="2262" w:type="dxa"/>
          </w:tcPr>
          <w:p w14:paraId="17D7CD00" w14:textId="1E7A336D" w:rsidR="007066AF" w:rsidRPr="0025354D" w:rsidRDefault="007066AF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>
              <w:rPr>
                <w:rFonts w:ascii="Garamond" w:hAnsi="Garamond" w:cstheme="minorHAnsi"/>
                <w:sz w:val="22"/>
                <w:szCs w:val="22"/>
              </w:rPr>
              <w:t>Co-Investigator</w:t>
            </w:r>
          </w:p>
        </w:tc>
        <w:tc>
          <w:tcPr>
            <w:tcW w:w="3833" w:type="dxa"/>
          </w:tcPr>
          <w:p w14:paraId="4CE02DD3" w14:textId="343F14EE" w:rsidR="007066AF" w:rsidRPr="0025354D" w:rsidRDefault="007066AF" w:rsidP="007173D2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Carlsberg Infrastructure grant (</w:t>
            </w:r>
            <w:r w:rsidRPr="007066AF">
              <w:rPr>
                <w:rFonts w:ascii="Garamond" w:hAnsi="Garamond"/>
                <w:sz w:val="22"/>
                <w:szCs w:val="22"/>
              </w:rPr>
              <w:t>167.647</w:t>
            </w:r>
            <w:r>
              <w:rPr>
                <w:rFonts w:ascii="Garamond" w:hAnsi="Garamond"/>
                <w:sz w:val="22"/>
                <w:szCs w:val="22"/>
              </w:rPr>
              <w:t xml:space="preserve"> DKK)</w:t>
            </w:r>
          </w:p>
        </w:tc>
        <w:tc>
          <w:tcPr>
            <w:tcW w:w="3124" w:type="dxa"/>
          </w:tcPr>
          <w:p w14:paraId="4F4AD3AA" w14:textId="68248001" w:rsidR="007066AF" w:rsidRPr="0025354D" w:rsidRDefault="00156C94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University of Southern Denmark</w:t>
            </w:r>
          </w:p>
        </w:tc>
      </w:tr>
      <w:tr w:rsidR="00CB14C7" w:rsidRPr="0025354D" w14:paraId="4C8625C4" w14:textId="77777777" w:rsidTr="007173D2">
        <w:tc>
          <w:tcPr>
            <w:tcW w:w="993" w:type="dxa"/>
          </w:tcPr>
          <w:p w14:paraId="51CFF4D4" w14:textId="77777777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2021/</w:t>
            </w:r>
          </w:p>
          <w:p w14:paraId="32137D68" w14:textId="25D75B22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2023</w:t>
            </w:r>
          </w:p>
        </w:tc>
        <w:tc>
          <w:tcPr>
            <w:tcW w:w="2262" w:type="dxa"/>
          </w:tcPr>
          <w:p w14:paraId="30BECF68" w14:textId="622F33E5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Main Investigator</w:t>
            </w:r>
          </w:p>
        </w:tc>
        <w:tc>
          <w:tcPr>
            <w:tcW w:w="3833" w:type="dxa"/>
          </w:tcPr>
          <w:p w14:paraId="23278D58" w14:textId="66E63D5E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/>
                <w:sz w:val="22"/>
                <w:szCs w:val="22"/>
              </w:rPr>
              <w:t>Marie Skłodowska-Curie fellowship of EU (score: 100)</w:t>
            </w:r>
          </w:p>
        </w:tc>
        <w:tc>
          <w:tcPr>
            <w:tcW w:w="3124" w:type="dxa"/>
          </w:tcPr>
          <w:p w14:paraId="3F66242A" w14:textId="18A650EB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University of Southern Denmark</w:t>
            </w:r>
          </w:p>
        </w:tc>
      </w:tr>
      <w:tr w:rsidR="00F8217E" w:rsidRPr="0025354D" w14:paraId="7C8FBB84" w14:textId="77777777" w:rsidTr="007173D2">
        <w:tc>
          <w:tcPr>
            <w:tcW w:w="993" w:type="dxa"/>
          </w:tcPr>
          <w:p w14:paraId="0370AB86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2020/</w:t>
            </w:r>
          </w:p>
          <w:p w14:paraId="1470D45A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2021</w:t>
            </w:r>
          </w:p>
        </w:tc>
        <w:tc>
          <w:tcPr>
            <w:tcW w:w="2262" w:type="dxa"/>
          </w:tcPr>
          <w:p w14:paraId="478F3BAA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Main Investigator</w:t>
            </w:r>
          </w:p>
        </w:tc>
        <w:tc>
          <w:tcPr>
            <w:tcW w:w="3833" w:type="dxa"/>
          </w:tcPr>
          <w:p w14:paraId="1B1E5C7D" w14:textId="758264DF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“Living Standards in Pre-Industrial Russia”. (9,000 $)</w:t>
            </w:r>
          </w:p>
        </w:tc>
        <w:tc>
          <w:tcPr>
            <w:tcW w:w="3124" w:type="dxa"/>
          </w:tcPr>
          <w:p w14:paraId="76CEF4BC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Higher School of Economics (Russia)</w:t>
            </w:r>
          </w:p>
        </w:tc>
      </w:tr>
      <w:tr w:rsidR="00F8217E" w:rsidRPr="0025354D" w14:paraId="5BDB0D07" w14:textId="77777777" w:rsidTr="007173D2">
        <w:tc>
          <w:tcPr>
            <w:tcW w:w="993" w:type="dxa"/>
          </w:tcPr>
          <w:p w14:paraId="71D4BDFE" w14:textId="6CFAFF4D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/>
              </w:rPr>
              <w:t>2020</w:t>
            </w:r>
          </w:p>
        </w:tc>
        <w:tc>
          <w:tcPr>
            <w:tcW w:w="2262" w:type="dxa"/>
          </w:tcPr>
          <w:p w14:paraId="0989C026" w14:textId="7E35A5B3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Main Investigator</w:t>
            </w:r>
          </w:p>
        </w:tc>
        <w:tc>
          <w:tcPr>
            <w:tcW w:w="3833" w:type="dxa"/>
          </w:tcPr>
          <w:p w14:paraId="049D237C" w14:textId="4AE27B73" w:rsidR="00F8217E" w:rsidRPr="0025354D" w:rsidRDefault="00F8217E" w:rsidP="00F8217E">
            <w:pPr>
              <w:ind w:right="-15"/>
              <w:rPr>
                <w:rFonts w:ascii="Garamond" w:hAnsi="Garamond"/>
                <w:sz w:val="22"/>
                <w:szCs w:val="22"/>
              </w:rPr>
            </w:pPr>
            <w:r w:rsidRPr="0025354D">
              <w:rPr>
                <w:rFonts w:ascii="Garamond" w:hAnsi="Garamond"/>
                <w:sz w:val="22"/>
                <w:szCs w:val="22"/>
              </w:rPr>
              <w:t>Seal of Excellence of Marie Skłodowska-Curie fellowship of EU (score: 89.6)</w:t>
            </w:r>
          </w:p>
        </w:tc>
        <w:tc>
          <w:tcPr>
            <w:tcW w:w="3124" w:type="dxa"/>
          </w:tcPr>
          <w:p w14:paraId="1B670FEF" w14:textId="7F0055A4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EU</w:t>
            </w:r>
          </w:p>
        </w:tc>
      </w:tr>
      <w:tr w:rsidR="00F8217E" w:rsidRPr="0025354D" w14:paraId="5CB1F546" w14:textId="77777777" w:rsidTr="007173D2">
        <w:tc>
          <w:tcPr>
            <w:tcW w:w="993" w:type="dxa"/>
          </w:tcPr>
          <w:p w14:paraId="3119B476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2019</w:t>
            </w:r>
          </w:p>
        </w:tc>
        <w:tc>
          <w:tcPr>
            <w:tcW w:w="2262" w:type="dxa"/>
          </w:tcPr>
          <w:p w14:paraId="422CCFEF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Paulsen Fellowship</w:t>
            </w:r>
          </w:p>
        </w:tc>
        <w:tc>
          <w:tcPr>
            <w:tcW w:w="3833" w:type="dxa"/>
          </w:tcPr>
          <w:p w14:paraId="4C31DF16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“The Costs of Russian Westernization”</w:t>
            </w:r>
          </w:p>
        </w:tc>
        <w:tc>
          <w:tcPr>
            <w:tcW w:w="3124" w:type="dxa"/>
          </w:tcPr>
          <w:p w14:paraId="304831F9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The London School of Economics and Political Science (UK)</w:t>
            </w:r>
          </w:p>
        </w:tc>
      </w:tr>
      <w:tr w:rsidR="00F8217E" w:rsidRPr="0025354D" w14:paraId="616DAA7F" w14:textId="77777777" w:rsidTr="007173D2">
        <w:tc>
          <w:tcPr>
            <w:tcW w:w="993" w:type="dxa"/>
          </w:tcPr>
          <w:p w14:paraId="321B53C6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2016/</w:t>
            </w:r>
          </w:p>
          <w:p w14:paraId="5D69A87F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2019</w:t>
            </w:r>
          </w:p>
        </w:tc>
        <w:tc>
          <w:tcPr>
            <w:tcW w:w="2262" w:type="dxa"/>
          </w:tcPr>
          <w:p w14:paraId="3971FA9C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Leading Research Fellow</w:t>
            </w:r>
          </w:p>
        </w:tc>
        <w:tc>
          <w:tcPr>
            <w:tcW w:w="3833" w:type="dxa"/>
          </w:tcPr>
          <w:p w14:paraId="64A810C8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“Natural Resources in History of Russia: Economic Institutes, Communities of Experts and Infrastructures”.</w:t>
            </w:r>
          </w:p>
        </w:tc>
        <w:tc>
          <w:tcPr>
            <w:tcW w:w="3124" w:type="dxa"/>
          </w:tcPr>
          <w:p w14:paraId="1E98A7E4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The Russian Science Foundation (lead Prof. J. Lajus)</w:t>
            </w:r>
          </w:p>
        </w:tc>
      </w:tr>
      <w:tr w:rsidR="00F8217E" w:rsidRPr="0025354D" w14:paraId="17C9BF2E" w14:textId="77777777" w:rsidTr="007173D2">
        <w:tc>
          <w:tcPr>
            <w:tcW w:w="993" w:type="dxa"/>
          </w:tcPr>
          <w:p w14:paraId="4732ADB7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 xml:space="preserve">2013/ </w:t>
            </w:r>
          </w:p>
          <w:p w14:paraId="7E3F2EAD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2015</w:t>
            </w:r>
          </w:p>
        </w:tc>
        <w:tc>
          <w:tcPr>
            <w:tcW w:w="2262" w:type="dxa"/>
          </w:tcPr>
          <w:p w14:paraId="58EEA3F3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Research fellow</w:t>
            </w:r>
          </w:p>
        </w:tc>
        <w:tc>
          <w:tcPr>
            <w:tcW w:w="3833" w:type="dxa"/>
          </w:tcPr>
          <w:p w14:paraId="561479EB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“Europeanization of Russian Elite”.</w:t>
            </w:r>
          </w:p>
        </w:tc>
        <w:tc>
          <w:tcPr>
            <w:tcW w:w="3124" w:type="dxa"/>
          </w:tcPr>
          <w:p w14:paraId="6A9601A3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The Leverhulme Foundation (lead Prof. A. Schönle, A.  Zorin)</w:t>
            </w:r>
          </w:p>
        </w:tc>
      </w:tr>
      <w:tr w:rsidR="00F8217E" w:rsidRPr="0025354D" w14:paraId="1EF9F94F" w14:textId="77777777" w:rsidTr="007173D2">
        <w:tc>
          <w:tcPr>
            <w:tcW w:w="993" w:type="dxa"/>
          </w:tcPr>
          <w:p w14:paraId="31B80FF1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 xml:space="preserve">2012/ </w:t>
            </w:r>
          </w:p>
          <w:p w14:paraId="7D486E48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2013</w:t>
            </w:r>
          </w:p>
        </w:tc>
        <w:tc>
          <w:tcPr>
            <w:tcW w:w="2262" w:type="dxa"/>
          </w:tcPr>
          <w:p w14:paraId="5EBBC946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Karamzin Fellowship</w:t>
            </w:r>
          </w:p>
        </w:tc>
        <w:tc>
          <w:tcPr>
            <w:tcW w:w="3833" w:type="dxa"/>
          </w:tcPr>
          <w:p w14:paraId="65256BDA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“The Emergence of Fiscal Military State in Russia”</w:t>
            </w:r>
          </w:p>
        </w:tc>
        <w:tc>
          <w:tcPr>
            <w:tcW w:w="3124" w:type="dxa"/>
          </w:tcPr>
          <w:p w14:paraId="67A779D6" w14:textId="77777777" w:rsidR="00F8217E" w:rsidRPr="0025354D" w:rsidRDefault="00F8217E" w:rsidP="007173D2">
            <w:pPr>
              <w:jc w:val="both"/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The Mikhail Prokhorov Foundation (lead I.  Fedyukin)</w:t>
            </w:r>
          </w:p>
        </w:tc>
      </w:tr>
    </w:tbl>
    <w:p w14:paraId="76DE1B1F" w14:textId="77777777" w:rsidR="00F8217E" w:rsidRPr="0025354D" w:rsidRDefault="00F8217E" w:rsidP="00F8217E">
      <w:pPr>
        <w:rPr>
          <w:rFonts w:ascii="Garamond" w:hAnsi="Garamond" w:cstheme="minorHAnsi"/>
          <w:b/>
          <w:sz w:val="22"/>
          <w:szCs w:val="22"/>
        </w:rPr>
      </w:pPr>
    </w:p>
    <w:p w14:paraId="41C362C8" w14:textId="77777777" w:rsidR="00F8217E" w:rsidRPr="0025354D" w:rsidRDefault="00F8217E" w:rsidP="00F8217E">
      <w:pPr>
        <w:rPr>
          <w:rFonts w:ascii="Garamond" w:hAnsi="Garamond" w:cstheme="minorHAnsi"/>
          <w:b/>
          <w:sz w:val="22"/>
          <w:szCs w:val="22"/>
        </w:rPr>
      </w:pPr>
      <w:r w:rsidRPr="0025354D">
        <w:rPr>
          <w:rFonts w:ascii="Garamond" w:hAnsi="Garamond" w:cstheme="minorHAnsi"/>
          <w:b/>
          <w:sz w:val="22"/>
          <w:szCs w:val="22"/>
        </w:rPr>
        <w:t>Awards</w:t>
      </w:r>
    </w:p>
    <w:p w14:paraId="7FB1697F" w14:textId="77777777" w:rsidR="00F8217E" w:rsidRPr="0025354D" w:rsidRDefault="00F8217E" w:rsidP="00F8217E">
      <w:pPr>
        <w:rPr>
          <w:rFonts w:ascii="Garamond" w:hAnsi="Garamond" w:cstheme="minorHAnsi"/>
          <w:b/>
          <w:sz w:val="22"/>
          <w:szCs w:val="22"/>
        </w:rPr>
      </w:pPr>
    </w:p>
    <w:tbl>
      <w:tblPr>
        <w:tblStyle w:val="TableGrid"/>
        <w:tblW w:w="10199" w:type="dxa"/>
        <w:tblInd w:w="2" w:type="dxa"/>
        <w:tblLook w:val="04A0" w:firstRow="1" w:lastRow="0" w:firstColumn="1" w:lastColumn="0" w:noHBand="0" w:noVBand="1"/>
      </w:tblPr>
      <w:tblGrid>
        <w:gridCol w:w="1269"/>
        <w:gridCol w:w="8930"/>
      </w:tblGrid>
      <w:tr w:rsidR="00CB14C7" w:rsidRPr="0025354D" w14:paraId="25DA2B8B" w14:textId="77777777" w:rsidTr="007173D2">
        <w:tc>
          <w:tcPr>
            <w:tcW w:w="1269" w:type="dxa"/>
          </w:tcPr>
          <w:p w14:paraId="4DE83E6C" w14:textId="3606E45F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2021</w:t>
            </w:r>
          </w:p>
        </w:tc>
        <w:tc>
          <w:tcPr>
            <w:tcW w:w="8930" w:type="dxa"/>
          </w:tcPr>
          <w:p w14:paraId="61AF86FB" w14:textId="0C5A3D4B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Higher School of Economics: Reward for contribution to the international reputation of Higher School of Economics.</w:t>
            </w:r>
          </w:p>
        </w:tc>
      </w:tr>
      <w:tr w:rsidR="00CB14C7" w:rsidRPr="0025354D" w14:paraId="23D2F2C8" w14:textId="77777777" w:rsidTr="007173D2">
        <w:tc>
          <w:tcPr>
            <w:tcW w:w="1269" w:type="dxa"/>
          </w:tcPr>
          <w:p w14:paraId="5C6B42BF" w14:textId="3F152CCF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2021</w:t>
            </w:r>
          </w:p>
        </w:tc>
        <w:tc>
          <w:tcPr>
            <w:tcW w:w="8930" w:type="dxa"/>
          </w:tcPr>
          <w:p w14:paraId="19EC9313" w14:textId="2772AC2A" w:rsidR="00CB14C7" w:rsidRPr="0025354D" w:rsidRDefault="00CB14C7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Higher School of Economics: the course ‘Modern and Early Modern Economic History’ was graded by students as best course for new knowledge and skills (I was the author of the course)</w:t>
            </w:r>
          </w:p>
        </w:tc>
      </w:tr>
      <w:tr w:rsidR="00F8217E" w:rsidRPr="0025354D" w14:paraId="4E2DC9B6" w14:textId="77777777" w:rsidTr="007173D2">
        <w:tc>
          <w:tcPr>
            <w:tcW w:w="1269" w:type="dxa"/>
          </w:tcPr>
          <w:p w14:paraId="54291AFB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2020</w:t>
            </w:r>
          </w:p>
        </w:tc>
        <w:tc>
          <w:tcPr>
            <w:tcW w:w="8930" w:type="dxa"/>
          </w:tcPr>
          <w:p w14:paraId="47FCF41D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Higher School of Economics: “Reward for academic work” (the quality of international publications)</w:t>
            </w:r>
          </w:p>
        </w:tc>
      </w:tr>
      <w:tr w:rsidR="00F8217E" w:rsidRPr="0025354D" w14:paraId="304C7935" w14:textId="77777777" w:rsidTr="007173D2">
        <w:tc>
          <w:tcPr>
            <w:tcW w:w="1269" w:type="dxa"/>
          </w:tcPr>
          <w:p w14:paraId="4DA02867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2019</w:t>
            </w:r>
          </w:p>
        </w:tc>
        <w:tc>
          <w:tcPr>
            <w:tcW w:w="8930" w:type="dxa"/>
          </w:tcPr>
          <w:p w14:paraId="143AD6BB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Higher School of Economics: “Nominated as the Best Teacher in the category of Supervisor”</w:t>
            </w:r>
          </w:p>
        </w:tc>
      </w:tr>
      <w:tr w:rsidR="00F8217E" w:rsidRPr="0025354D" w14:paraId="2BA81D85" w14:textId="77777777" w:rsidTr="007173D2">
        <w:tc>
          <w:tcPr>
            <w:tcW w:w="1269" w:type="dxa"/>
          </w:tcPr>
          <w:p w14:paraId="00D2C5B7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2016</w:t>
            </w:r>
          </w:p>
        </w:tc>
        <w:tc>
          <w:tcPr>
            <w:tcW w:w="8930" w:type="dxa"/>
          </w:tcPr>
          <w:p w14:paraId="30F7C0B1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Higher School of Economics: “Reward for academic work” (the quality of publications)</w:t>
            </w:r>
          </w:p>
        </w:tc>
      </w:tr>
      <w:tr w:rsidR="00F8217E" w:rsidRPr="0025354D" w14:paraId="63078375" w14:textId="77777777" w:rsidTr="007173D2">
        <w:tc>
          <w:tcPr>
            <w:tcW w:w="1269" w:type="dxa"/>
          </w:tcPr>
          <w:p w14:paraId="6B8146C7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lastRenderedPageBreak/>
              <w:t>2015</w:t>
            </w:r>
          </w:p>
        </w:tc>
        <w:tc>
          <w:tcPr>
            <w:tcW w:w="8930" w:type="dxa"/>
          </w:tcPr>
          <w:p w14:paraId="59851F1D" w14:textId="77777777" w:rsidR="00F8217E" w:rsidRPr="0025354D" w:rsidRDefault="00F8217E" w:rsidP="007173D2">
            <w:pPr>
              <w:rPr>
                <w:rFonts w:ascii="Garamond" w:hAnsi="Garamond" w:cstheme="minorHAnsi"/>
                <w:sz w:val="22"/>
                <w:szCs w:val="22"/>
              </w:rPr>
            </w:pPr>
            <w:r w:rsidRPr="0025354D">
              <w:rPr>
                <w:rFonts w:ascii="Garamond" w:hAnsi="Garamond" w:cstheme="minorHAnsi"/>
                <w:sz w:val="22"/>
                <w:szCs w:val="22"/>
              </w:rPr>
              <w:t>Higher School of Economics: “Reward for academic work” (the quality of publications)</w:t>
            </w:r>
          </w:p>
        </w:tc>
      </w:tr>
    </w:tbl>
    <w:p w14:paraId="324B1D3C" w14:textId="77777777" w:rsidR="00F8217E" w:rsidRPr="0025354D" w:rsidRDefault="00F8217E" w:rsidP="00F8217E">
      <w:pPr>
        <w:rPr>
          <w:rFonts w:ascii="Garamond" w:hAnsi="Garamond" w:cstheme="minorHAnsi"/>
          <w:b/>
          <w:sz w:val="22"/>
          <w:szCs w:val="22"/>
        </w:rPr>
      </w:pPr>
    </w:p>
    <w:p w14:paraId="4666BEB3" w14:textId="77777777" w:rsidR="00CD7459" w:rsidRDefault="00CD7459" w:rsidP="00F8217E">
      <w:pPr>
        <w:ind w:right="-15"/>
        <w:rPr>
          <w:rFonts w:ascii="Garamond" w:hAnsi="Garamond" w:cstheme="minorHAnsi"/>
          <w:b/>
          <w:sz w:val="22"/>
          <w:szCs w:val="22"/>
        </w:rPr>
      </w:pPr>
    </w:p>
    <w:p w14:paraId="06AD58B3" w14:textId="5CE488F3" w:rsidR="00F8217E" w:rsidRPr="0025354D" w:rsidRDefault="00F8217E" w:rsidP="00F8217E">
      <w:pPr>
        <w:ind w:right="-15"/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b/>
          <w:sz w:val="22"/>
          <w:szCs w:val="22"/>
        </w:rPr>
        <w:t>Presentations at the Key Conferences</w:t>
      </w:r>
      <w:r w:rsidRPr="0025354D">
        <w:rPr>
          <w:rFonts w:ascii="Garamond" w:hAnsi="Garamond" w:cstheme="minorHAnsi"/>
          <w:sz w:val="22"/>
          <w:szCs w:val="22"/>
        </w:rPr>
        <w:t xml:space="preserve"> </w:t>
      </w:r>
    </w:p>
    <w:p w14:paraId="43306C98" w14:textId="77777777" w:rsidR="00F8217E" w:rsidRPr="0025354D" w:rsidRDefault="00F8217E" w:rsidP="00F8217E">
      <w:pPr>
        <w:ind w:right="-15"/>
        <w:rPr>
          <w:rFonts w:ascii="Garamond" w:hAnsi="Garamond" w:cstheme="minorHAnsi"/>
          <w:sz w:val="22"/>
          <w:szCs w:val="22"/>
        </w:rPr>
      </w:pPr>
    </w:p>
    <w:p w14:paraId="33C2EB72" w14:textId="77777777" w:rsidR="00F8217E" w:rsidRPr="0025354D" w:rsidRDefault="00F8217E" w:rsidP="00F8217E">
      <w:pPr>
        <w:ind w:left="705" w:hanging="705"/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i/>
          <w:sz w:val="22"/>
          <w:szCs w:val="22"/>
        </w:rPr>
        <w:t>2020</w:t>
      </w:r>
      <w:r w:rsidRPr="0025354D">
        <w:rPr>
          <w:rFonts w:ascii="Garamond" w:hAnsi="Garamond" w:cstheme="minorHAnsi"/>
          <w:i/>
          <w:sz w:val="22"/>
          <w:szCs w:val="22"/>
        </w:rPr>
        <w:tab/>
      </w:r>
      <w:r w:rsidRPr="0025354D">
        <w:rPr>
          <w:rFonts w:ascii="Garamond" w:hAnsi="Garamond" w:cstheme="minorHAnsi"/>
          <w:sz w:val="22"/>
          <w:szCs w:val="22"/>
        </w:rPr>
        <w:t>Invited talk in Paris School of Economics “Peer-pressure:</w:t>
      </w:r>
      <w:r w:rsidRPr="0025354D">
        <w:rPr>
          <w:rFonts w:ascii="Garamond" w:hAnsi="Garamond" w:cstheme="minorHAnsi"/>
          <w:i/>
          <w:sz w:val="22"/>
          <w:szCs w:val="22"/>
        </w:rPr>
        <w:t xml:space="preserve"> </w:t>
      </w:r>
      <w:r w:rsidRPr="0025354D">
        <w:rPr>
          <w:rFonts w:ascii="Garamond" w:hAnsi="Garamond" w:cstheme="minorHAnsi"/>
          <w:sz w:val="22"/>
          <w:szCs w:val="22"/>
        </w:rPr>
        <w:t>the puzzle of tax compliance”</w:t>
      </w:r>
    </w:p>
    <w:p w14:paraId="57CF414A" w14:textId="77777777" w:rsidR="00F8217E" w:rsidRPr="0025354D" w:rsidRDefault="00F8217E" w:rsidP="00F8217E">
      <w:pPr>
        <w:ind w:left="705" w:hanging="705"/>
        <w:rPr>
          <w:rFonts w:ascii="Garamond" w:hAnsi="Garamond" w:cstheme="minorHAnsi"/>
          <w:i/>
          <w:sz w:val="22"/>
          <w:szCs w:val="22"/>
        </w:rPr>
      </w:pPr>
      <w:r w:rsidRPr="0025354D">
        <w:rPr>
          <w:rFonts w:ascii="Garamond" w:hAnsi="Garamond" w:cstheme="minorHAnsi"/>
          <w:i/>
          <w:sz w:val="22"/>
          <w:szCs w:val="22"/>
        </w:rPr>
        <w:t xml:space="preserve">   </w:t>
      </w:r>
      <w:r w:rsidRPr="0025354D">
        <w:rPr>
          <w:rFonts w:ascii="Garamond" w:hAnsi="Garamond" w:cstheme="minorHAnsi"/>
          <w:sz w:val="22"/>
          <w:szCs w:val="22"/>
        </w:rPr>
        <w:t xml:space="preserve"> </w:t>
      </w:r>
      <w:r w:rsidRPr="0025354D">
        <w:rPr>
          <w:rFonts w:ascii="Garamond" w:hAnsi="Garamond" w:cstheme="minorHAnsi"/>
          <w:i/>
          <w:sz w:val="22"/>
          <w:szCs w:val="22"/>
        </w:rPr>
        <w:t xml:space="preserve">         </w:t>
      </w:r>
      <w:r w:rsidRPr="0025354D">
        <w:rPr>
          <w:rFonts w:ascii="Garamond" w:eastAsia="Times New Roman" w:hAnsi="Garamond" w:cstheme="minorHAnsi"/>
          <w:sz w:val="22"/>
          <w:szCs w:val="22"/>
        </w:rPr>
        <w:t>CEPR-NYUAD Economic History Workshop</w:t>
      </w:r>
    </w:p>
    <w:p w14:paraId="45089BA9" w14:textId="77777777" w:rsidR="00F8217E" w:rsidRPr="0025354D" w:rsidRDefault="00F8217E" w:rsidP="00F8217E">
      <w:pPr>
        <w:ind w:left="705" w:hanging="705"/>
        <w:rPr>
          <w:rFonts w:ascii="Garamond" w:hAnsi="Garamond" w:cstheme="minorHAnsi"/>
          <w:i/>
          <w:sz w:val="22"/>
          <w:szCs w:val="22"/>
        </w:rPr>
      </w:pPr>
      <w:r w:rsidRPr="0025354D">
        <w:rPr>
          <w:rFonts w:ascii="Garamond" w:hAnsi="Garamond" w:cstheme="minorHAnsi"/>
          <w:i/>
          <w:sz w:val="22"/>
          <w:szCs w:val="22"/>
        </w:rPr>
        <w:t>2019</w:t>
      </w:r>
      <w:r w:rsidRPr="0025354D">
        <w:rPr>
          <w:rFonts w:ascii="Garamond" w:hAnsi="Garamond" w:cstheme="minorHAnsi"/>
          <w:i/>
          <w:sz w:val="22"/>
          <w:szCs w:val="22"/>
        </w:rPr>
        <w:tab/>
      </w:r>
      <w:r w:rsidRPr="0025354D">
        <w:rPr>
          <w:rFonts w:ascii="Garamond" w:hAnsi="Garamond" w:cstheme="minorHAnsi"/>
          <w:color w:val="000000" w:themeColor="text1"/>
          <w:sz w:val="22"/>
          <w:szCs w:val="22"/>
        </w:rPr>
        <w:t>Annual</w:t>
      </w:r>
      <w:r w:rsidRPr="0025354D">
        <w:rPr>
          <w:rFonts w:ascii="Garamond" w:eastAsia="Times New Roman" w:hAnsi="Garamond" w:cstheme="minorHAnsi"/>
          <w:sz w:val="22"/>
          <w:szCs w:val="22"/>
        </w:rPr>
        <w:t xml:space="preserve"> European Social Science History conference</w:t>
      </w:r>
    </w:p>
    <w:p w14:paraId="76486BD2" w14:textId="77777777" w:rsidR="00F8217E" w:rsidRPr="0025354D" w:rsidRDefault="00F8217E" w:rsidP="00F8217E">
      <w:pPr>
        <w:ind w:left="705"/>
        <w:rPr>
          <w:rFonts w:ascii="Garamond" w:hAnsi="Garamond" w:cstheme="minorHAnsi"/>
          <w:i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Summer Workshop on Russian and Soviet Economic History</w:t>
      </w:r>
    </w:p>
    <w:p w14:paraId="535D57CA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 xml:space="preserve">         </w:t>
      </w:r>
      <w:r w:rsidRPr="0025354D">
        <w:rPr>
          <w:rFonts w:ascii="Garamond" w:hAnsi="Garamond" w:cstheme="minorHAnsi"/>
          <w:sz w:val="22"/>
          <w:szCs w:val="22"/>
        </w:rPr>
        <w:tab/>
        <w:t>Annual Conference of Economic History Society</w:t>
      </w:r>
    </w:p>
    <w:p w14:paraId="3EFDCE01" w14:textId="77777777" w:rsidR="00F8217E" w:rsidRPr="0025354D" w:rsidRDefault="00F8217E" w:rsidP="00F8217E">
      <w:pPr>
        <w:widowControl w:val="0"/>
        <w:autoSpaceDE w:val="0"/>
        <w:autoSpaceDN w:val="0"/>
        <w:adjustRightInd w:val="0"/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 xml:space="preserve">         </w:t>
      </w:r>
      <w:r w:rsidRPr="0025354D">
        <w:rPr>
          <w:rFonts w:ascii="Garamond" w:hAnsi="Garamond" w:cstheme="minorHAnsi"/>
          <w:sz w:val="22"/>
          <w:szCs w:val="22"/>
        </w:rPr>
        <w:tab/>
        <w:t xml:space="preserve">Workshop about </w:t>
      </w:r>
      <w:r w:rsidRPr="0025354D">
        <w:rPr>
          <w:rFonts w:ascii="Garamond" w:hAnsi="Garamond" w:cstheme="minorHAnsi"/>
          <w:bCs/>
          <w:sz w:val="22"/>
          <w:szCs w:val="22"/>
        </w:rPr>
        <w:t>elites of Central-Eastern Europe</w:t>
      </w:r>
    </w:p>
    <w:p w14:paraId="29D4CC3D" w14:textId="77777777" w:rsidR="00F8217E" w:rsidRPr="0025354D" w:rsidRDefault="00F8217E" w:rsidP="00F8217E">
      <w:pPr>
        <w:ind w:left="705" w:hanging="705"/>
        <w:rPr>
          <w:rFonts w:ascii="Garamond" w:hAnsi="Garamond" w:cstheme="minorHAnsi"/>
          <w:bCs/>
          <w:iCs/>
          <w:color w:val="000000" w:themeColor="text1"/>
          <w:sz w:val="22"/>
          <w:szCs w:val="22"/>
        </w:rPr>
      </w:pPr>
      <w:r w:rsidRPr="0025354D">
        <w:rPr>
          <w:rFonts w:ascii="Garamond" w:hAnsi="Garamond" w:cstheme="minorHAnsi"/>
          <w:i/>
          <w:sz w:val="22"/>
          <w:szCs w:val="22"/>
        </w:rPr>
        <w:t>2018</w:t>
      </w:r>
      <w:r w:rsidRPr="0025354D">
        <w:rPr>
          <w:rFonts w:ascii="Garamond" w:hAnsi="Garamond" w:cstheme="minorHAnsi"/>
          <w:i/>
          <w:sz w:val="22"/>
          <w:szCs w:val="22"/>
        </w:rPr>
        <w:tab/>
      </w:r>
      <w:r w:rsidRPr="0025354D">
        <w:rPr>
          <w:rFonts w:ascii="Garamond" w:hAnsi="Garamond" w:cstheme="minorHAnsi"/>
          <w:color w:val="000000" w:themeColor="text1"/>
          <w:sz w:val="22"/>
          <w:szCs w:val="22"/>
        </w:rPr>
        <w:t xml:space="preserve">Social Science workshop about European </w:t>
      </w:r>
      <w:r w:rsidRPr="0025354D">
        <w:rPr>
          <w:rFonts w:ascii="Garamond" w:hAnsi="Garamond" w:cstheme="minorHAnsi"/>
          <w:bCs/>
          <w:iCs/>
          <w:color w:val="000000" w:themeColor="text1"/>
          <w:sz w:val="22"/>
          <w:szCs w:val="22"/>
        </w:rPr>
        <w:t>Noblemen in Business</w:t>
      </w:r>
    </w:p>
    <w:p w14:paraId="63AC0BC3" w14:textId="77777777" w:rsidR="00F8217E" w:rsidRPr="0025354D" w:rsidRDefault="00F8217E" w:rsidP="00F8217E">
      <w:pPr>
        <w:ind w:left="705"/>
        <w:rPr>
          <w:rFonts w:ascii="Garamond" w:hAnsi="Garamond" w:cstheme="minorHAnsi"/>
          <w:i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 xml:space="preserve">18th World Economic History Congress </w:t>
      </w:r>
    </w:p>
    <w:p w14:paraId="5A4C1C3E" w14:textId="77777777" w:rsidR="00F8217E" w:rsidRPr="0025354D" w:rsidRDefault="00F8217E" w:rsidP="00F8217E">
      <w:pPr>
        <w:rPr>
          <w:rFonts w:ascii="Garamond" w:hAnsi="Garamond" w:cstheme="minorHAnsi"/>
          <w:i/>
          <w:sz w:val="22"/>
          <w:szCs w:val="22"/>
        </w:rPr>
      </w:pPr>
      <w:r w:rsidRPr="0025354D">
        <w:rPr>
          <w:rFonts w:ascii="Garamond" w:hAnsi="Garamond" w:cstheme="minorHAnsi"/>
          <w:i/>
          <w:sz w:val="22"/>
          <w:szCs w:val="22"/>
        </w:rPr>
        <w:t xml:space="preserve">         </w:t>
      </w:r>
      <w:r w:rsidRPr="0025354D">
        <w:rPr>
          <w:rFonts w:ascii="Garamond" w:hAnsi="Garamond" w:cstheme="minorHAnsi"/>
          <w:i/>
          <w:sz w:val="22"/>
          <w:szCs w:val="22"/>
        </w:rPr>
        <w:tab/>
      </w:r>
      <w:r w:rsidRPr="0025354D">
        <w:rPr>
          <w:rFonts w:ascii="Garamond" w:hAnsi="Garamond" w:cstheme="minorHAnsi"/>
          <w:sz w:val="22"/>
          <w:szCs w:val="22"/>
        </w:rPr>
        <w:t>10th International Conference of the Study Group on Eighteenth-Century Russia</w:t>
      </w:r>
    </w:p>
    <w:p w14:paraId="34E45FA6" w14:textId="77777777" w:rsidR="00F8217E" w:rsidRPr="0025354D" w:rsidRDefault="00F8217E" w:rsidP="00F8217E">
      <w:pPr>
        <w:rPr>
          <w:rFonts w:ascii="Garamond" w:hAnsi="Garamond" w:cstheme="minorHAnsi"/>
          <w:i/>
          <w:color w:val="000000"/>
          <w:sz w:val="22"/>
          <w:szCs w:val="22"/>
        </w:rPr>
      </w:pPr>
      <w:r w:rsidRPr="0025354D">
        <w:rPr>
          <w:rFonts w:ascii="Garamond" w:hAnsi="Garamond" w:cstheme="minorHAnsi"/>
          <w:color w:val="000000" w:themeColor="text1"/>
          <w:sz w:val="22"/>
          <w:szCs w:val="22"/>
        </w:rPr>
        <w:t xml:space="preserve">         </w:t>
      </w:r>
      <w:r w:rsidRPr="0025354D">
        <w:rPr>
          <w:rFonts w:ascii="Garamond" w:hAnsi="Garamond" w:cstheme="minorHAnsi"/>
          <w:color w:val="000000" w:themeColor="text1"/>
          <w:sz w:val="22"/>
          <w:szCs w:val="22"/>
        </w:rPr>
        <w:tab/>
      </w:r>
      <w:hyperlink r:id="rId10" w:history="1">
        <w:r w:rsidRPr="0025354D">
          <w:rPr>
            <w:rStyle w:val="Hyperlink"/>
            <w:rFonts w:ascii="Garamond" w:hAnsi="Garamond" w:cstheme="minorHAnsi"/>
            <w:color w:val="000000" w:themeColor="text1"/>
            <w:sz w:val="22"/>
            <w:szCs w:val="22"/>
            <w:u w:val="none"/>
          </w:rPr>
          <w:t>Annual Economic and Business History Society Conference</w:t>
        </w:r>
      </w:hyperlink>
    </w:p>
    <w:p w14:paraId="38363713" w14:textId="77777777" w:rsidR="00F8217E" w:rsidRPr="0025354D" w:rsidRDefault="00F8217E" w:rsidP="00F8217E">
      <w:pPr>
        <w:rPr>
          <w:rFonts w:ascii="Garamond" w:eastAsia="Times New Roman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color w:val="000000" w:themeColor="text1"/>
          <w:sz w:val="22"/>
          <w:szCs w:val="22"/>
        </w:rPr>
        <w:t xml:space="preserve">         </w:t>
      </w:r>
      <w:r w:rsidRPr="0025354D">
        <w:rPr>
          <w:rFonts w:ascii="Garamond" w:hAnsi="Garamond" w:cstheme="minorHAnsi"/>
          <w:color w:val="000000" w:themeColor="text1"/>
          <w:sz w:val="22"/>
          <w:szCs w:val="22"/>
        </w:rPr>
        <w:tab/>
        <w:t>Annual</w:t>
      </w:r>
      <w:r w:rsidRPr="0025354D">
        <w:rPr>
          <w:rFonts w:ascii="Garamond" w:eastAsia="Times New Roman" w:hAnsi="Garamond" w:cstheme="minorHAnsi"/>
          <w:sz w:val="22"/>
          <w:szCs w:val="22"/>
        </w:rPr>
        <w:t xml:space="preserve"> European Social Science History conference</w:t>
      </w:r>
    </w:p>
    <w:p w14:paraId="12EBB097" w14:textId="77777777" w:rsidR="00F8217E" w:rsidRPr="0025354D" w:rsidRDefault="00F8217E" w:rsidP="00F8217E">
      <w:pPr>
        <w:rPr>
          <w:rFonts w:ascii="Garamond" w:eastAsia="Times New Roman" w:hAnsi="Garamond" w:cstheme="minorHAnsi"/>
          <w:sz w:val="22"/>
          <w:szCs w:val="22"/>
        </w:rPr>
      </w:pPr>
      <w:r w:rsidRPr="0025354D">
        <w:rPr>
          <w:rFonts w:ascii="Garamond" w:eastAsia="Times New Roman" w:hAnsi="Garamond" w:cstheme="minorHAnsi"/>
          <w:sz w:val="22"/>
          <w:szCs w:val="22"/>
        </w:rPr>
        <w:t xml:space="preserve">         </w:t>
      </w:r>
      <w:r w:rsidRPr="0025354D">
        <w:rPr>
          <w:rFonts w:ascii="Garamond" w:eastAsia="Times New Roman" w:hAnsi="Garamond" w:cstheme="minorHAnsi"/>
          <w:sz w:val="22"/>
          <w:szCs w:val="22"/>
        </w:rPr>
        <w:tab/>
        <w:t>CEPR-NYUAD Economic History Workshop</w:t>
      </w:r>
    </w:p>
    <w:p w14:paraId="76E25EC7" w14:textId="77777777" w:rsidR="00F8217E" w:rsidRPr="0025354D" w:rsidRDefault="00F8217E" w:rsidP="00F8217E">
      <w:pPr>
        <w:rPr>
          <w:rFonts w:ascii="Garamond" w:hAnsi="Garamond" w:cstheme="minorHAnsi"/>
          <w:i/>
          <w:color w:val="000000"/>
          <w:sz w:val="22"/>
          <w:szCs w:val="22"/>
        </w:rPr>
      </w:pPr>
      <w:r w:rsidRPr="0025354D">
        <w:rPr>
          <w:rFonts w:ascii="Garamond" w:hAnsi="Garamond" w:cstheme="minorHAnsi"/>
          <w:i/>
          <w:sz w:val="22"/>
          <w:szCs w:val="22"/>
        </w:rPr>
        <w:t>2017</w:t>
      </w:r>
      <w:r w:rsidRPr="0025354D">
        <w:rPr>
          <w:rFonts w:ascii="Garamond" w:hAnsi="Garamond" w:cstheme="minorHAnsi"/>
          <w:i/>
          <w:sz w:val="22"/>
          <w:szCs w:val="22"/>
        </w:rPr>
        <w:tab/>
        <w:t xml:space="preserve"> </w:t>
      </w:r>
      <w:r w:rsidRPr="0025354D">
        <w:rPr>
          <w:rFonts w:ascii="Garamond" w:hAnsi="Garamond" w:cstheme="minorHAnsi"/>
          <w:color w:val="000000" w:themeColor="text1"/>
          <w:sz w:val="22"/>
          <w:szCs w:val="22"/>
        </w:rPr>
        <w:t xml:space="preserve">World Congress of Comparative Economics </w:t>
      </w:r>
    </w:p>
    <w:p w14:paraId="655AF4E6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</w:p>
    <w:p w14:paraId="6D71F817" w14:textId="77777777" w:rsidR="00F8217E" w:rsidRPr="0025354D" w:rsidRDefault="00F8217E" w:rsidP="00F8217E">
      <w:pPr>
        <w:rPr>
          <w:rFonts w:ascii="Garamond" w:eastAsia="Times New Roman" w:hAnsi="Garamond" w:cstheme="minorHAnsi"/>
          <w:b/>
          <w:iCs/>
          <w:sz w:val="22"/>
          <w:szCs w:val="22"/>
        </w:rPr>
      </w:pPr>
      <w:r w:rsidRPr="0025354D">
        <w:rPr>
          <w:rFonts w:ascii="Garamond" w:eastAsia="Times New Roman" w:hAnsi="Garamond" w:cstheme="minorHAnsi"/>
          <w:b/>
          <w:iCs/>
          <w:sz w:val="22"/>
          <w:szCs w:val="22"/>
        </w:rPr>
        <w:t>Media Engagement</w:t>
      </w:r>
    </w:p>
    <w:p w14:paraId="484770B5" w14:textId="77777777" w:rsidR="00F8217E" w:rsidRPr="0025354D" w:rsidRDefault="00F8217E" w:rsidP="00F8217E">
      <w:pPr>
        <w:rPr>
          <w:rFonts w:ascii="Garamond" w:eastAsia="Times New Roman" w:hAnsi="Garamond" w:cstheme="minorHAnsi"/>
          <w:sz w:val="22"/>
          <w:szCs w:val="22"/>
        </w:rPr>
      </w:pPr>
    </w:p>
    <w:p w14:paraId="4683DF79" w14:textId="4D0FA6F7" w:rsidR="0078264C" w:rsidRPr="0025354D" w:rsidRDefault="00F8217E" w:rsidP="00F8217E">
      <w:pPr>
        <w:ind w:left="705" w:hanging="705"/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202</w:t>
      </w:r>
      <w:r w:rsidR="0078264C" w:rsidRPr="0025354D">
        <w:rPr>
          <w:rFonts w:ascii="Garamond" w:hAnsi="Garamond" w:cstheme="minorHAnsi"/>
          <w:sz w:val="22"/>
          <w:szCs w:val="22"/>
        </w:rPr>
        <w:t>1</w:t>
      </w:r>
      <w:r w:rsidR="0078264C" w:rsidRPr="0025354D">
        <w:rPr>
          <w:rFonts w:ascii="Garamond" w:hAnsi="Garamond" w:cstheme="minorHAnsi"/>
          <w:sz w:val="22"/>
          <w:szCs w:val="22"/>
        </w:rPr>
        <w:tab/>
        <w:t>Interview about Mari Curie project (In English)</w:t>
      </w:r>
    </w:p>
    <w:p w14:paraId="4DFB0242" w14:textId="6832CE66" w:rsidR="0078264C" w:rsidRPr="0025354D" w:rsidRDefault="0078264C" w:rsidP="00F8217E">
      <w:pPr>
        <w:ind w:left="705" w:hanging="705"/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ab/>
      </w:r>
      <w:hyperlink r:id="rId11" w:history="1">
        <w:r w:rsidRPr="0025354D">
          <w:rPr>
            <w:rStyle w:val="Hyperlink"/>
            <w:rFonts w:ascii="Garamond" w:hAnsi="Garamond" w:cstheme="minorHAnsi"/>
            <w:sz w:val="22"/>
            <w:szCs w:val="22"/>
          </w:rPr>
          <w:t>https://www.youtube.com/watch?v=3f8Hp5jQmxg</w:t>
        </w:r>
      </w:hyperlink>
    </w:p>
    <w:p w14:paraId="77BBAE63" w14:textId="225824F0" w:rsidR="00F8217E" w:rsidRPr="0025354D" w:rsidRDefault="0078264C" w:rsidP="00F8217E">
      <w:pPr>
        <w:ind w:left="705" w:hanging="705"/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 xml:space="preserve">2020      </w:t>
      </w:r>
      <w:r w:rsidR="00F8217E" w:rsidRPr="0025354D">
        <w:rPr>
          <w:rFonts w:ascii="Garamond" w:hAnsi="Garamond" w:cstheme="minorHAnsi"/>
          <w:sz w:val="22"/>
          <w:szCs w:val="22"/>
        </w:rPr>
        <w:t>on-line lecture: “Comparison of Russian and Denmark” (</w:t>
      </w:r>
      <w:r w:rsidRPr="0025354D">
        <w:rPr>
          <w:rFonts w:ascii="Garamond" w:hAnsi="Garamond" w:cstheme="minorHAnsi"/>
          <w:sz w:val="22"/>
          <w:szCs w:val="22"/>
        </w:rPr>
        <w:t xml:space="preserve">6.5 K </w:t>
      </w:r>
      <w:r w:rsidR="00F8217E" w:rsidRPr="0025354D">
        <w:rPr>
          <w:rFonts w:ascii="Garamond" w:hAnsi="Garamond" w:cstheme="minorHAnsi"/>
          <w:sz w:val="22"/>
          <w:szCs w:val="22"/>
        </w:rPr>
        <w:t>views)</w:t>
      </w:r>
    </w:p>
    <w:p w14:paraId="761DF59C" w14:textId="4CC5B072" w:rsidR="00F8217E" w:rsidRPr="0025354D" w:rsidRDefault="00F8217E" w:rsidP="00F8217E">
      <w:pPr>
        <w:ind w:left="705"/>
        <w:rPr>
          <w:rFonts w:ascii="Garamond" w:hAnsi="Garamond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 xml:space="preserve"> </w:t>
      </w:r>
      <w:hyperlink r:id="rId12" w:history="1">
        <w:r w:rsidR="00EF1014" w:rsidRPr="0025354D">
          <w:rPr>
            <w:rStyle w:val="Hyperlink"/>
            <w:rFonts w:ascii="Garamond" w:hAnsi="Garamond"/>
            <w:sz w:val="22"/>
            <w:szCs w:val="22"/>
          </w:rPr>
          <w:t>https://www.youtube.com/watch?v=eiQgz0I_qhA</w:t>
        </w:r>
      </w:hyperlink>
    </w:p>
    <w:p w14:paraId="7664665E" w14:textId="4BE3DF72" w:rsidR="00F8217E" w:rsidRPr="0025354D" w:rsidRDefault="00F8217E" w:rsidP="00F8217E">
      <w:pPr>
        <w:ind w:left="705" w:hanging="705"/>
        <w:rPr>
          <w:rFonts w:ascii="Garamond" w:hAnsi="Garamond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2020</w:t>
      </w:r>
      <w:r w:rsidRPr="0025354D">
        <w:rPr>
          <w:rFonts w:ascii="Garamond" w:hAnsi="Garamond" w:cstheme="minorHAnsi"/>
          <w:sz w:val="22"/>
          <w:szCs w:val="22"/>
        </w:rPr>
        <w:tab/>
        <w:t xml:space="preserve">Expert for a documentary series: “The Nobles’ Money” </w:t>
      </w:r>
      <w:r w:rsidR="0078264C" w:rsidRPr="0025354D">
        <w:rPr>
          <w:rFonts w:ascii="Garamond" w:hAnsi="Garamond" w:cstheme="minorHAnsi"/>
          <w:sz w:val="22"/>
          <w:szCs w:val="22"/>
        </w:rPr>
        <w:t xml:space="preserve">(10 K views) </w:t>
      </w:r>
      <w:hyperlink r:id="rId13" w:history="1">
        <w:r w:rsidR="0078264C" w:rsidRPr="0025354D">
          <w:rPr>
            <w:rStyle w:val="Hyperlink"/>
            <w:rFonts w:ascii="Garamond" w:hAnsi="Garamond"/>
            <w:sz w:val="22"/>
            <w:szCs w:val="22"/>
          </w:rPr>
          <w:t>https://www.youtube.com/watch?v=tay9snBUHMk</w:t>
        </w:r>
      </w:hyperlink>
    </w:p>
    <w:p w14:paraId="04B8185E" w14:textId="53E05C6D" w:rsidR="00F8217E" w:rsidRPr="0025354D" w:rsidRDefault="00F8217E" w:rsidP="00F8217E">
      <w:pPr>
        <w:ind w:left="705" w:hanging="705"/>
        <w:rPr>
          <w:rStyle w:val="Hyperlink"/>
          <w:rFonts w:ascii="Garamond" w:eastAsia="Times New Roman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2020</w:t>
      </w:r>
      <w:r w:rsidRPr="0025354D">
        <w:rPr>
          <w:rFonts w:ascii="Garamond" w:hAnsi="Garamond" w:cstheme="minorHAnsi"/>
          <w:sz w:val="22"/>
          <w:szCs w:val="22"/>
        </w:rPr>
        <w:tab/>
        <w:t xml:space="preserve">on-line lecture: “The peasant household and serfdom in Russia” </w:t>
      </w:r>
      <w:r w:rsidRPr="0025354D">
        <w:rPr>
          <w:rStyle w:val="Hyperlink"/>
          <w:rFonts w:ascii="Garamond" w:eastAsia="Times New Roman" w:hAnsi="Garamond" w:cstheme="minorHAnsi"/>
          <w:color w:val="000000" w:themeColor="text1"/>
          <w:sz w:val="22"/>
          <w:szCs w:val="22"/>
          <w:u w:val="none"/>
        </w:rPr>
        <w:t>(</w:t>
      </w:r>
      <w:r w:rsidR="00EF1014" w:rsidRPr="0025354D">
        <w:rPr>
          <w:rStyle w:val="Hyperlink"/>
          <w:rFonts w:ascii="Garamond" w:eastAsia="Times New Roman" w:hAnsi="Garamond" w:cstheme="minorHAnsi"/>
          <w:color w:val="000000" w:themeColor="text1"/>
          <w:sz w:val="22"/>
          <w:szCs w:val="22"/>
          <w:u w:val="none"/>
        </w:rPr>
        <w:t>5</w:t>
      </w:r>
      <w:r w:rsidRPr="0025354D">
        <w:rPr>
          <w:rStyle w:val="Hyperlink"/>
          <w:rFonts w:ascii="Garamond" w:eastAsia="Times New Roman" w:hAnsi="Garamond" w:cstheme="minorHAnsi"/>
          <w:color w:val="000000" w:themeColor="text1"/>
          <w:sz w:val="22"/>
          <w:szCs w:val="22"/>
          <w:u w:val="none"/>
        </w:rPr>
        <w:t xml:space="preserve">k views) </w:t>
      </w:r>
      <w:hyperlink r:id="rId14" w:history="1">
        <w:r w:rsidR="00EF1014" w:rsidRPr="0025354D">
          <w:rPr>
            <w:rStyle w:val="Hyperlink"/>
            <w:rFonts w:ascii="Garamond" w:hAnsi="Garamond"/>
            <w:sz w:val="22"/>
            <w:szCs w:val="22"/>
          </w:rPr>
          <w:t>https://www.youtube.com/watch?v=P_BaBlJLlAA&amp;feature=emb_logo</w:t>
        </w:r>
      </w:hyperlink>
    </w:p>
    <w:p w14:paraId="258B7723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2019</w:t>
      </w:r>
      <w:r w:rsidRPr="0025354D">
        <w:rPr>
          <w:rFonts w:ascii="Garamond" w:hAnsi="Garamond" w:cstheme="minorHAnsi"/>
          <w:sz w:val="22"/>
          <w:szCs w:val="22"/>
        </w:rPr>
        <w:tab/>
        <w:t>podcast: “How people spent money 150 years ago”.</w:t>
      </w:r>
    </w:p>
    <w:p w14:paraId="72663AE6" w14:textId="77777777" w:rsidR="00F8217E" w:rsidRPr="0025354D" w:rsidRDefault="00F8217E" w:rsidP="00F8217E">
      <w:pPr>
        <w:rPr>
          <w:rFonts w:ascii="Garamond" w:eastAsia="Times New Roman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 xml:space="preserve">             </w:t>
      </w:r>
      <w:hyperlink r:id="rId15" w:history="1">
        <w:r w:rsidRPr="0025354D">
          <w:rPr>
            <w:rStyle w:val="Hyperlink"/>
            <w:rFonts w:ascii="Garamond" w:eastAsia="Times New Roman" w:hAnsi="Garamond" w:cstheme="minorHAnsi"/>
            <w:sz w:val="22"/>
            <w:szCs w:val="22"/>
          </w:rPr>
          <w:t>https://prishli.me/</w:t>
        </w:r>
      </w:hyperlink>
    </w:p>
    <w:p w14:paraId="56EE8ACE" w14:textId="77777777" w:rsidR="00F8217E" w:rsidRPr="0025354D" w:rsidRDefault="00F8217E" w:rsidP="00F8217E">
      <w:pPr>
        <w:rPr>
          <w:rFonts w:ascii="Garamond" w:eastAsia="Times New Roman" w:hAnsi="Garamond" w:cstheme="minorHAnsi"/>
          <w:sz w:val="22"/>
          <w:szCs w:val="22"/>
          <w:lang w:val="en-GB"/>
        </w:rPr>
      </w:pPr>
      <w:r w:rsidRPr="0025354D">
        <w:rPr>
          <w:rFonts w:ascii="Garamond" w:eastAsia="Times New Roman" w:hAnsi="Garamond" w:cstheme="minorHAnsi"/>
          <w:sz w:val="22"/>
          <w:szCs w:val="22"/>
          <w:lang w:val="en-GB"/>
        </w:rPr>
        <w:t>2017</w:t>
      </w:r>
      <w:r w:rsidRPr="0025354D">
        <w:rPr>
          <w:rFonts w:ascii="Garamond" w:eastAsia="Times New Roman" w:hAnsi="Garamond" w:cstheme="minorHAnsi"/>
          <w:sz w:val="22"/>
          <w:szCs w:val="22"/>
          <w:lang w:val="en-GB"/>
        </w:rPr>
        <w:tab/>
        <w:t>audio lecture: “Moscow VS Petersburg”</w:t>
      </w:r>
    </w:p>
    <w:p w14:paraId="184FE76A" w14:textId="77777777" w:rsidR="00F8217E" w:rsidRPr="0025354D" w:rsidRDefault="00F8217E" w:rsidP="00F8217E">
      <w:pPr>
        <w:rPr>
          <w:rFonts w:ascii="Garamond" w:eastAsia="Times New Roman" w:hAnsi="Garamond" w:cstheme="minorHAnsi"/>
          <w:sz w:val="22"/>
          <w:szCs w:val="22"/>
        </w:rPr>
      </w:pPr>
      <w:r w:rsidRPr="0025354D">
        <w:rPr>
          <w:rFonts w:ascii="Garamond" w:eastAsia="Times New Roman" w:hAnsi="Garamond" w:cstheme="minorHAnsi"/>
          <w:sz w:val="22"/>
          <w:szCs w:val="22"/>
          <w:lang w:val="en-GB"/>
        </w:rPr>
        <w:t xml:space="preserve">             </w:t>
      </w:r>
      <w:hyperlink r:id="rId16" w:history="1">
        <w:r w:rsidRPr="0025354D">
          <w:rPr>
            <w:rStyle w:val="Hyperlink"/>
            <w:rFonts w:ascii="Garamond" w:eastAsia="Times New Roman" w:hAnsi="Garamond" w:cstheme="minorHAnsi"/>
            <w:sz w:val="22"/>
            <w:szCs w:val="22"/>
          </w:rPr>
          <w:t>https://arzamas.academy/materials/1491</w:t>
        </w:r>
      </w:hyperlink>
    </w:p>
    <w:p w14:paraId="4C6D9A89" w14:textId="77777777" w:rsidR="00F8217E" w:rsidRPr="0025354D" w:rsidRDefault="00F8217E" w:rsidP="00F8217E">
      <w:pPr>
        <w:ind w:left="705" w:hanging="705"/>
        <w:rPr>
          <w:rFonts w:ascii="Garamond" w:eastAsia="Times New Roman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2016</w:t>
      </w:r>
      <w:r w:rsidRPr="0025354D">
        <w:rPr>
          <w:rFonts w:ascii="Garamond" w:hAnsi="Garamond" w:cstheme="minorHAnsi"/>
          <w:sz w:val="22"/>
          <w:szCs w:val="22"/>
        </w:rPr>
        <w:tab/>
        <w:t xml:space="preserve">on-line course: “The Splendor and Misery of the Russian Nobles” </w:t>
      </w:r>
      <w:r w:rsidRPr="0025354D">
        <w:rPr>
          <w:rFonts w:ascii="Garamond" w:eastAsia="Times New Roman" w:hAnsi="Garamond" w:cstheme="minorHAnsi"/>
          <w:sz w:val="22"/>
          <w:szCs w:val="22"/>
        </w:rPr>
        <w:t xml:space="preserve">(300k views) </w:t>
      </w:r>
      <w:hyperlink r:id="rId17" w:history="1">
        <w:r w:rsidRPr="0025354D">
          <w:rPr>
            <w:rStyle w:val="Hyperlink"/>
            <w:rFonts w:ascii="Garamond" w:eastAsia="Times New Roman" w:hAnsi="Garamond" w:cstheme="minorHAnsi"/>
            <w:sz w:val="22"/>
            <w:szCs w:val="22"/>
          </w:rPr>
          <w:t>https://www.youtube.com/watch?v=9DbocU-Cn4c</w:t>
        </w:r>
      </w:hyperlink>
      <w:r w:rsidRPr="0025354D">
        <w:rPr>
          <w:rFonts w:ascii="Garamond" w:eastAsia="Times New Roman" w:hAnsi="Garamond" w:cstheme="minorHAnsi"/>
          <w:sz w:val="22"/>
          <w:szCs w:val="22"/>
        </w:rPr>
        <w:t xml:space="preserve"> </w:t>
      </w:r>
    </w:p>
    <w:p w14:paraId="23CE491F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2016</w:t>
      </w:r>
      <w:r w:rsidRPr="0025354D">
        <w:rPr>
          <w:rFonts w:ascii="Garamond" w:hAnsi="Garamond" w:cstheme="minorHAnsi"/>
          <w:sz w:val="22"/>
          <w:szCs w:val="22"/>
        </w:rPr>
        <w:tab/>
        <w:t xml:space="preserve">Interview: “The total corruption in Russia is a myth” </w:t>
      </w:r>
    </w:p>
    <w:p w14:paraId="3BD7EB73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2016</w:t>
      </w:r>
      <w:r w:rsidRPr="0025354D">
        <w:rPr>
          <w:rFonts w:ascii="Garamond" w:hAnsi="Garamond" w:cstheme="minorHAnsi"/>
          <w:sz w:val="22"/>
          <w:szCs w:val="22"/>
        </w:rPr>
        <w:tab/>
        <w:t>Radio programme: “Economic history: lessons for contemporaries”</w:t>
      </w:r>
    </w:p>
    <w:p w14:paraId="657075AA" w14:textId="77777777" w:rsidR="00F8217E" w:rsidRPr="0025354D" w:rsidRDefault="00F8217E" w:rsidP="00F8217E">
      <w:pPr>
        <w:pStyle w:val="NormalWeb"/>
        <w:spacing w:before="0" w:beforeAutospacing="0" w:after="0" w:afterAutospacing="0"/>
        <w:rPr>
          <w:rFonts w:ascii="Garamond" w:hAnsi="Garamond" w:cstheme="minorHAnsi"/>
          <w:b/>
          <w:bCs/>
          <w:sz w:val="22"/>
          <w:szCs w:val="22"/>
        </w:rPr>
      </w:pPr>
    </w:p>
    <w:p w14:paraId="265EE143" w14:textId="77777777" w:rsidR="00F8217E" w:rsidRPr="0025354D" w:rsidRDefault="00F8217E" w:rsidP="00F8217E">
      <w:pPr>
        <w:pStyle w:val="NormalWeb"/>
        <w:spacing w:before="0" w:beforeAutospacing="0" w:after="0" w:afterAutospacing="0"/>
        <w:rPr>
          <w:rFonts w:ascii="Garamond" w:hAnsi="Garamond" w:cstheme="minorHAnsi"/>
          <w:b/>
          <w:bCs/>
          <w:sz w:val="22"/>
          <w:szCs w:val="22"/>
        </w:rPr>
      </w:pPr>
      <w:r w:rsidRPr="0025354D">
        <w:rPr>
          <w:rFonts w:ascii="Garamond" w:hAnsi="Garamond" w:cstheme="minorHAnsi"/>
          <w:b/>
          <w:bCs/>
          <w:sz w:val="22"/>
          <w:szCs w:val="22"/>
        </w:rPr>
        <w:t xml:space="preserve">Other Professional Activities </w:t>
      </w:r>
    </w:p>
    <w:p w14:paraId="20F48D66" w14:textId="77777777" w:rsidR="00F8217E" w:rsidRPr="0025354D" w:rsidRDefault="00F8217E" w:rsidP="00F8217E">
      <w:pPr>
        <w:pStyle w:val="NormalWeb"/>
        <w:spacing w:before="0" w:beforeAutospacing="0" w:after="0" w:afterAutospacing="0"/>
        <w:rPr>
          <w:rFonts w:ascii="Garamond" w:hAnsi="Garamond" w:cstheme="minorHAnsi"/>
          <w:sz w:val="22"/>
          <w:szCs w:val="22"/>
        </w:rPr>
      </w:pPr>
    </w:p>
    <w:p w14:paraId="60E15586" w14:textId="77777777" w:rsidR="00F8217E" w:rsidRPr="0025354D" w:rsidRDefault="00F8217E" w:rsidP="00F8217E">
      <w:pPr>
        <w:rPr>
          <w:rFonts w:ascii="Garamond" w:eastAsia="Times New Roman" w:hAnsi="Garamond" w:cstheme="minorHAnsi"/>
          <w:i/>
          <w:iCs/>
          <w:color w:val="000000" w:themeColor="text1"/>
          <w:sz w:val="22"/>
          <w:szCs w:val="22"/>
          <w:shd w:val="clear" w:color="auto" w:fill="FFFFFF"/>
        </w:rPr>
      </w:pPr>
      <w:r w:rsidRPr="0025354D">
        <w:rPr>
          <w:rFonts w:ascii="Garamond" w:hAnsi="Garamond" w:cstheme="minorHAnsi"/>
          <w:sz w:val="22"/>
          <w:szCs w:val="22"/>
        </w:rPr>
        <w:t xml:space="preserve">Referee for </w:t>
      </w:r>
      <w:r w:rsidRPr="0025354D">
        <w:rPr>
          <w:rFonts w:ascii="Garamond" w:eastAsia="Times New Roman" w:hAnsi="Garamond" w:cstheme="minorHAnsi"/>
          <w:i/>
          <w:iCs/>
          <w:color w:val="000000" w:themeColor="text1"/>
          <w:sz w:val="22"/>
          <w:szCs w:val="22"/>
          <w:shd w:val="clear" w:color="auto" w:fill="FFFFFF"/>
        </w:rPr>
        <w:t>Cahiers du Monde Russe, Economic History Review, Scandinavian Economic History Review.</w:t>
      </w:r>
    </w:p>
    <w:p w14:paraId="3F9ADCDB" w14:textId="77777777" w:rsidR="00F8217E" w:rsidRPr="0025354D" w:rsidRDefault="00F8217E" w:rsidP="00F8217E">
      <w:pPr>
        <w:rPr>
          <w:rFonts w:ascii="Garamond" w:eastAsia="Times New Roman" w:hAnsi="Garamond" w:cstheme="minorHAnsi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79BF8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Co-organizer of the workshop “Understanding Economic Growth and Development in Central and Eastern Europe”</w:t>
      </w:r>
    </w:p>
    <w:p w14:paraId="2BC74DD7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</w:p>
    <w:p w14:paraId="1801F54B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 xml:space="preserve">Membership: Economic History Society, </w:t>
      </w:r>
      <w:r w:rsidRPr="0025354D">
        <w:rPr>
          <w:rFonts w:ascii="Garamond" w:eastAsia="Times New Roman" w:hAnsi="Garamond" w:cstheme="minorHAnsi"/>
          <w:sz w:val="22"/>
          <w:szCs w:val="22"/>
        </w:rPr>
        <w:t xml:space="preserve">European Social Science History Society, Association for Slavic, East European, &amp; Eurasian Studies, </w:t>
      </w:r>
      <w:r w:rsidRPr="0025354D">
        <w:rPr>
          <w:rFonts w:ascii="Garamond" w:hAnsi="Garamond" w:cstheme="minorHAnsi"/>
          <w:color w:val="000000"/>
          <w:sz w:val="22"/>
          <w:szCs w:val="22"/>
          <w:lang w:eastAsia="ru-RU"/>
        </w:rPr>
        <w:t>Danish Society for Economic and Social History</w:t>
      </w:r>
    </w:p>
    <w:p w14:paraId="1E2BFCF7" w14:textId="77777777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</w:p>
    <w:p w14:paraId="1894447C" w14:textId="77777777" w:rsidR="00F8217E" w:rsidRPr="0025354D" w:rsidRDefault="00F8217E" w:rsidP="00F8217E">
      <w:pPr>
        <w:ind w:right="-15"/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b/>
          <w:sz w:val="22"/>
          <w:szCs w:val="22"/>
        </w:rPr>
        <w:t xml:space="preserve">Languages </w:t>
      </w:r>
    </w:p>
    <w:p w14:paraId="0B13F7BB" w14:textId="383C6C21" w:rsidR="00F8217E" w:rsidRPr="0025354D" w:rsidRDefault="00F8217E" w:rsidP="00F8217E">
      <w:pPr>
        <w:rPr>
          <w:rFonts w:ascii="Garamond" w:hAnsi="Garamond" w:cstheme="minorHAnsi"/>
          <w:sz w:val="22"/>
          <w:szCs w:val="22"/>
        </w:rPr>
      </w:pPr>
      <w:r w:rsidRPr="0025354D">
        <w:rPr>
          <w:rFonts w:ascii="Garamond" w:hAnsi="Garamond" w:cstheme="minorHAnsi"/>
          <w:sz w:val="22"/>
          <w:szCs w:val="22"/>
        </w:rPr>
        <w:t>Russian (native), English (fluent)</w:t>
      </w:r>
      <w:r w:rsidR="00156C94">
        <w:rPr>
          <w:rFonts w:ascii="Garamond" w:hAnsi="Garamond" w:cstheme="minorHAnsi"/>
          <w:sz w:val="22"/>
          <w:szCs w:val="22"/>
        </w:rPr>
        <w:t>; French (intermediary), Danish (A2).</w:t>
      </w:r>
    </w:p>
    <w:p w14:paraId="52E6C3B6" w14:textId="14F5204F" w:rsidR="002C0C14" w:rsidRPr="0025354D" w:rsidRDefault="002C0C14" w:rsidP="00127BAF">
      <w:pPr>
        <w:rPr>
          <w:rFonts w:ascii="Garamond" w:hAnsi="Garamond"/>
        </w:rPr>
      </w:pPr>
    </w:p>
    <w:p w14:paraId="695040A8" w14:textId="45D0F3A3" w:rsidR="00031DB9" w:rsidRPr="00A224D3" w:rsidRDefault="00031DB9" w:rsidP="00212FBD">
      <w:pPr>
        <w:rPr>
          <w:rFonts w:ascii="Garamond" w:hAnsi="Garamond"/>
        </w:rPr>
      </w:pPr>
    </w:p>
    <w:sectPr w:rsidR="00031DB9" w:rsidRPr="00A224D3" w:rsidSect="00516AC3">
      <w:pgSz w:w="11906" w:h="16838"/>
      <w:pgMar w:top="1023" w:right="1017" w:bottom="595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10BB"/>
    <w:multiLevelType w:val="hybridMultilevel"/>
    <w:tmpl w:val="B816D62E"/>
    <w:lvl w:ilvl="0" w:tplc="79B47B2C">
      <w:start w:val="2013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2FE"/>
    <w:multiLevelType w:val="hybridMultilevel"/>
    <w:tmpl w:val="78E2E7F0"/>
    <w:lvl w:ilvl="0" w:tplc="996A2086">
      <w:start w:val="1"/>
      <w:numFmt w:val="bullet"/>
      <w:lvlText w:val="-"/>
      <w:lvlJc w:val="left"/>
      <w:pPr>
        <w:ind w:left="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45128">
      <w:start w:val="1"/>
      <w:numFmt w:val="bullet"/>
      <w:lvlText w:val="o"/>
      <w:lvlJc w:val="left"/>
      <w:pPr>
        <w:ind w:left="1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CFE1E">
      <w:start w:val="1"/>
      <w:numFmt w:val="bullet"/>
      <w:lvlText w:val="▪"/>
      <w:lvlJc w:val="left"/>
      <w:pPr>
        <w:ind w:left="2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E63B2">
      <w:start w:val="1"/>
      <w:numFmt w:val="bullet"/>
      <w:lvlText w:val="•"/>
      <w:lvlJc w:val="left"/>
      <w:pPr>
        <w:ind w:left="2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C6626">
      <w:start w:val="1"/>
      <w:numFmt w:val="bullet"/>
      <w:lvlText w:val="o"/>
      <w:lvlJc w:val="left"/>
      <w:pPr>
        <w:ind w:left="3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AE6B4">
      <w:start w:val="1"/>
      <w:numFmt w:val="bullet"/>
      <w:lvlText w:val="▪"/>
      <w:lvlJc w:val="left"/>
      <w:pPr>
        <w:ind w:left="4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A457AC">
      <w:start w:val="1"/>
      <w:numFmt w:val="bullet"/>
      <w:lvlText w:val="•"/>
      <w:lvlJc w:val="left"/>
      <w:pPr>
        <w:ind w:left="5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456BE">
      <w:start w:val="1"/>
      <w:numFmt w:val="bullet"/>
      <w:lvlText w:val="o"/>
      <w:lvlJc w:val="left"/>
      <w:pPr>
        <w:ind w:left="5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ECEE4">
      <w:start w:val="1"/>
      <w:numFmt w:val="bullet"/>
      <w:lvlText w:val="▪"/>
      <w:lvlJc w:val="left"/>
      <w:pPr>
        <w:ind w:left="6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4B2C72"/>
    <w:multiLevelType w:val="hybridMultilevel"/>
    <w:tmpl w:val="C61E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01B24"/>
    <w:multiLevelType w:val="hybridMultilevel"/>
    <w:tmpl w:val="EB50E41C"/>
    <w:lvl w:ilvl="0" w:tplc="9E48B83E">
      <w:start w:val="4"/>
      <w:numFmt w:val="decimal"/>
      <w:lvlText w:val="%1."/>
      <w:lvlJc w:val="left"/>
      <w:pPr>
        <w:ind w:left="1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8A28E">
      <w:start w:val="1"/>
      <w:numFmt w:val="lowerLetter"/>
      <w:lvlText w:val="%2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D65D7E">
      <w:start w:val="1"/>
      <w:numFmt w:val="lowerRoman"/>
      <w:lvlText w:val="%3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640D60">
      <w:start w:val="1"/>
      <w:numFmt w:val="decimal"/>
      <w:lvlText w:val="%4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6A482">
      <w:start w:val="1"/>
      <w:numFmt w:val="lowerLetter"/>
      <w:lvlText w:val="%5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E6318E">
      <w:start w:val="1"/>
      <w:numFmt w:val="lowerRoman"/>
      <w:lvlText w:val="%6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C44B8">
      <w:start w:val="1"/>
      <w:numFmt w:val="decimal"/>
      <w:lvlText w:val="%7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2C2AAA">
      <w:start w:val="1"/>
      <w:numFmt w:val="lowerLetter"/>
      <w:lvlText w:val="%8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A3A80">
      <w:start w:val="1"/>
      <w:numFmt w:val="lowerRoman"/>
      <w:lvlText w:val="%9"/>
      <w:lvlJc w:val="left"/>
      <w:pPr>
        <w:ind w:left="6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0934B8"/>
    <w:multiLevelType w:val="hybridMultilevel"/>
    <w:tmpl w:val="57A8267A"/>
    <w:lvl w:ilvl="0" w:tplc="A09864A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00FE4"/>
    <w:multiLevelType w:val="multilevel"/>
    <w:tmpl w:val="BDAE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4133"/>
    <w:multiLevelType w:val="hybridMultilevel"/>
    <w:tmpl w:val="2A5E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112A1"/>
    <w:multiLevelType w:val="hybridMultilevel"/>
    <w:tmpl w:val="B454A898"/>
    <w:lvl w:ilvl="0" w:tplc="4B069966">
      <w:start w:val="1"/>
      <w:numFmt w:val="decimal"/>
      <w:lvlText w:val="%1."/>
      <w:lvlJc w:val="left"/>
      <w:pPr>
        <w:ind w:left="1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0F948">
      <w:start w:val="1"/>
      <w:numFmt w:val="lowerLetter"/>
      <w:lvlText w:val="%2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0CAD2">
      <w:start w:val="1"/>
      <w:numFmt w:val="lowerRoman"/>
      <w:lvlText w:val="%3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F844CC">
      <w:start w:val="1"/>
      <w:numFmt w:val="decimal"/>
      <w:lvlText w:val="%4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2A4BC">
      <w:start w:val="1"/>
      <w:numFmt w:val="lowerLetter"/>
      <w:lvlText w:val="%5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EEE6">
      <w:start w:val="1"/>
      <w:numFmt w:val="lowerRoman"/>
      <w:lvlText w:val="%6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CDEB8">
      <w:start w:val="1"/>
      <w:numFmt w:val="decimal"/>
      <w:lvlText w:val="%7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D24718">
      <w:start w:val="1"/>
      <w:numFmt w:val="lowerLetter"/>
      <w:lvlText w:val="%8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09D7C">
      <w:start w:val="1"/>
      <w:numFmt w:val="lowerRoman"/>
      <w:lvlText w:val="%9"/>
      <w:lvlJc w:val="left"/>
      <w:pPr>
        <w:ind w:left="6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3072E3"/>
    <w:multiLevelType w:val="hybridMultilevel"/>
    <w:tmpl w:val="814CDBB8"/>
    <w:lvl w:ilvl="0" w:tplc="CC5EE304">
      <w:start w:val="1"/>
      <w:numFmt w:val="decimal"/>
      <w:lvlText w:val="%1."/>
      <w:lvlJc w:val="left"/>
      <w:pPr>
        <w:ind w:left="106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C1DDE">
      <w:start w:val="1"/>
      <w:numFmt w:val="lowerLetter"/>
      <w:lvlText w:val="%2"/>
      <w:lvlJc w:val="left"/>
      <w:pPr>
        <w:ind w:left="178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6FFBC">
      <w:start w:val="1"/>
      <w:numFmt w:val="lowerRoman"/>
      <w:lvlText w:val="%3"/>
      <w:lvlJc w:val="left"/>
      <w:pPr>
        <w:ind w:left="250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2A032">
      <w:start w:val="1"/>
      <w:numFmt w:val="decimal"/>
      <w:lvlText w:val="%4"/>
      <w:lvlJc w:val="left"/>
      <w:pPr>
        <w:ind w:left="322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69DF2">
      <w:start w:val="1"/>
      <w:numFmt w:val="lowerLetter"/>
      <w:lvlText w:val="%5"/>
      <w:lvlJc w:val="left"/>
      <w:pPr>
        <w:ind w:left="394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C6A8A">
      <w:start w:val="1"/>
      <w:numFmt w:val="lowerRoman"/>
      <w:lvlText w:val="%6"/>
      <w:lvlJc w:val="left"/>
      <w:pPr>
        <w:ind w:left="466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405C0">
      <w:start w:val="1"/>
      <w:numFmt w:val="decimal"/>
      <w:lvlText w:val="%7"/>
      <w:lvlJc w:val="left"/>
      <w:pPr>
        <w:ind w:left="538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CF3A6">
      <w:start w:val="1"/>
      <w:numFmt w:val="lowerLetter"/>
      <w:lvlText w:val="%8"/>
      <w:lvlJc w:val="left"/>
      <w:pPr>
        <w:ind w:left="610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AD448">
      <w:start w:val="1"/>
      <w:numFmt w:val="lowerRoman"/>
      <w:lvlText w:val="%9"/>
      <w:lvlJc w:val="left"/>
      <w:pPr>
        <w:ind w:left="6828"/>
      </w:pPr>
      <w:rPr>
        <w:rFonts w:ascii="Cambria" w:eastAsia="Cambria" w:hAnsi="Cambria" w:cs="Cambria"/>
        <w:b w:val="0"/>
        <w:i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20344B"/>
    <w:multiLevelType w:val="hybridMultilevel"/>
    <w:tmpl w:val="18D4DC7E"/>
    <w:lvl w:ilvl="0" w:tplc="FAEE0548">
      <w:start w:val="2018"/>
      <w:numFmt w:val="decimal"/>
      <w:lvlText w:val="%1"/>
      <w:lvlJc w:val="left"/>
      <w:pPr>
        <w:ind w:left="465" w:hanging="480"/>
      </w:pPr>
      <w:rPr>
        <w:rFonts w:eastAsia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4B0A79A8"/>
    <w:multiLevelType w:val="hybridMultilevel"/>
    <w:tmpl w:val="C0FE4C3E"/>
    <w:lvl w:ilvl="0" w:tplc="760C426E">
      <w:start w:val="2018"/>
      <w:numFmt w:val="decimal"/>
      <w:lvlText w:val="%1"/>
      <w:lvlJc w:val="left"/>
      <w:pPr>
        <w:ind w:left="840" w:hanging="480"/>
      </w:pPr>
      <w:rPr>
        <w:rFonts w:eastAsia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B5356"/>
    <w:multiLevelType w:val="hybridMultilevel"/>
    <w:tmpl w:val="95CEA48C"/>
    <w:lvl w:ilvl="0" w:tplc="B18494E4">
      <w:start w:val="1"/>
      <w:numFmt w:val="decimal"/>
      <w:lvlText w:val="%1."/>
      <w:lvlJc w:val="left"/>
      <w:pPr>
        <w:ind w:left="1633" w:hanging="360"/>
      </w:pPr>
      <w:rPr>
        <w:rFonts w:eastAsia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2" w15:restartNumberingAfterBreak="0">
    <w:nsid w:val="5DC63A0E"/>
    <w:multiLevelType w:val="hybridMultilevel"/>
    <w:tmpl w:val="19984E6E"/>
    <w:lvl w:ilvl="0" w:tplc="B4EC494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739D2"/>
    <w:multiLevelType w:val="multilevel"/>
    <w:tmpl w:val="B84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81810"/>
    <w:multiLevelType w:val="hybridMultilevel"/>
    <w:tmpl w:val="BBB82668"/>
    <w:lvl w:ilvl="0" w:tplc="C2642776">
      <w:start w:val="1"/>
      <w:numFmt w:val="decimal"/>
      <w:lvlText w:val="%1."/>
      <w:lvlJc w:val="left"/>
      <w:pPr>
        <w:ind w:left="1633" w:hanging="360"/>
      </w:pPr>
      <w:rPr>
        <w:rFonts w:ascii="Garamond" w:eastAsia="Times New Roman" w:hAnsi="Garamond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5" w15:restartNumberingAfterBreak="0">
    <w:nsid w:val="653312E7"/>
    <w:multiLevelType w:val="hybridMultilevel"/>
    <w:tmpl w:val="56FA17C8"/>
    <w:lvl w:ilvl="0" w:tplc="5B903C78">
      <w:start w:val="5"/>
      <w:numFmt w:val="bullet"/>
      <w:lvlText w:val="-"/>
      <w:lvlJc w:val="left"/>
      <w:pPr>
        <w:ind w:left="720" w:hanging="360"/>
      </w:pPr>
      <w:rPr>
        <w:rFonts w:ascii="Garamond" w:eastAsia="Cambr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E7468"/>
    <w:multiLevelType w:val="hybridMultilevel"/>
    <w:tmpl w:val="FDEE4D9C"/>
    <w:lvl w:ilvl="0" w:tplc="D742939A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E1EE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27E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810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E654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E0A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030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A07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07F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381BFF"/>
    <w:multiLevelType w:val="hybridMultilevel"/>
    <w:tmpl w:val="72D61E10"/>
    <w:lvl w:ilvl="0" w:tplc="C56C34E4">
      <w:start w:val="5"/>
      <w:numFmt w:val="bullet"/>
      <w:lvlText w:val="-"/>
      <w:lvlJc w:val="left"/>
      <w:pPr>
        <w:ind w:left="345" w:hanging="360"/>
      </w:pPr>
      <w:rPr>
        <w:rFonts w:ascii="Garamond" w:eastAsia="Cambr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8" w15:restartNumberingAfterBreak="0">
    <w:nsid w:val="754C3461"/>
    <w:multiLevelType w:val="hybridMultilevel"/>
    <w:tmpl w:val="5AA049E4"/>
    <w:lvl w:ilvl="0" w:tplc="55006CCC">
      <w:start w:val="5"/>
      <w:numFmt w:val="bullet"/>
      <w:lvlText w:val="-"/>
      <w:lvlJc w:val="left"/>
      <w:pPr>
        <w:ind w:left="720" w:hanging="360"/>
      </w:pPr>
      <w:rPr>
        <w:rFonts w:ascii="Garamond" w:eastAsia="Cambr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E68C2"/>
    <w:multiLevelType w:val="multilevel"/>
    <w:tmpl w:val="4B4A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504B5"/>
    <w:multiLevelType w:val="multilevel"/>
    <w:tmpl w:val="630E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6"/>
  </w:num>
  <w:num w:numId="6">
    <w:abstractNumId w:val="13"/>
  </w:num>
  <w:num w:numId="7">
    <w:abstractNumId w:val="5"/>
  </w:num>
  <w:num w:numId="8">
    <w:abstractNumId w:val="20"/>
  </w:num>
  <w:num w:numId="9">
    <w:abstractNumId w:val="2"/>
  </w:num>
  <w:num w:numId="10">
    <w:abstractNumId w:val="14"/>
  </w:num>
  <w:num w:numId="11">
    <w:abstractNumId w:val="11"/>
  </w:num>
  <w:num w:numId="12">
    <w:abstractNumId w:val="19"/>
  </w:num>
  <w:num w:numId="13">
    <w:abstractNumId w:val="10"/>
  </w:num>
  <w:num w:numId="14">
    <w:abstractNumId w:val="9"/>
  </w:num>
  <w:num w:numId="15">
    <w:abstractNumId w:val="0"/>
  </w:num>
  <w:num w:numId="16">
    <w:abstractNumId w:val="18"/>
  </w:num>
  <w:num w:numId="17">
    <w:abstractNumId w:val="17"/>
  </w:num>
  <w:num w:numId="18">
    <w:abstractNumId w:val="15"/>
  </w:num>
  <w:num w:numId="19">
    <w:abstractNumId w:val="12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C14"/>
    <w:rsid w:val="000069FF"/>
    <w:rsid w:val="00012EA1"/>
    <w:rsid w:val="000162BB"/>
    <w:rsid w:val="00031DB9"/>
    <w:rsid w:val="00034014"/>
    <w:rsid w:val="00035326"/>
    <w:rsid w:val="0004197B"/>
    <w:rsid w:val="000503D3"/>
    <w:rsid w:val="00077BBA"/>
    <w:rsid w:val="00082B86"/>
    <w:rsid w:val="00086C1A"/>
    <w:rsid w:val="00087EF0"/>
    <w:rsid w:val="000A0A51"/>
    <w:rsid w:val="000A45E3"/>
    <w:rsid w:val="000C0BBB"/>
    <w:rsid w:val="000C0DE7"/>
    <w:rsid w:val="00127BAF"/>
    <w:rsid w:val="001311B9"/>
    <w:rsid w:val="0013178A"/>
    <w:rsid w:val="00150197"/>
    <w:rsid w:val="00156C94"/>
    <w:rsid w:val="001604AA"/>
    <w:rsid w:val="00174AFD"/>
    <w:rsid w:val="00184B90"/>
    <w:rsid w:val="0018593A"/>
    <w:rsid w:val="00187E96"/>
    <w:rsid w:val="00190065"/>
    <w:rsid w:val="00190D79"/>
    <w:rsid w:val="00192C5F"/>
    <w:rsid w:val="001B0905"/>
    <w:rsid w:val="001C087D"/>
    <w:rsid w:val="001D6BE8"/>
    <w:rsid w:val="001E12DE"/>
    <w:rsid w:val="001E2311"/>
    <w:rsid w:val="001F07A7"/>
    <w:rsid w:val="001F3D0F"/>
    <w:rsid w:val="0020180F"/>
    <w:rsid w:val="00212FBD"/>
    <w:rsid w:val="00222BE3"/>
    <w:rsid w:val="00222CFF"/>
    <w:rsid w:val="002246FD"/>
    <w:rsid w:val="002335E2"/>
    <w:rsid w:val="0025354D"/>
    <w:rsid w:val="00262156"/>
    <w:rsid w:val="00263228"/>
    <w:rsid w:val="00270951"/>
    <w:rsid w:val="00283C12"/>
    <w:rsid w:val="002A3E7F"/>
    <w:rsid w:val="002B35C7"/>
    <w:rsid w:val="002C0B9C"/>
    <w:rsid w:val="002C0C14"/>
    <w:rsid w:val="002C2388"/>
    <w:rsid w:val="00301478"/>
    <w:rsid w:val="003030DF"/>
    <w:rsid w:val="00305E77"/>
    <w:rsid w:val="0031289D"/>
    <w:rsid w:val="003148DE"/>
    <w:rsid w:val="00323D50"/>
    <w:rsid w:val="003314C8"/>
    <w:rsid w:val="0034243A"/>
    <w:rsid w:val="00350ED5"/>
    <w:rsid w:val="00367426"/>
    <w:rsid w:val="003A3120"/>
    <w:rsid w:val="003C05AE"/>
    <w:rsid w:val="003C3CEF"/>
    <w:rsid w:val="003C40C4"/>
    <w:rsid w:val="003C5054"/>
    <w:rsid w:val="003E2A27"/>
    <w:rsid w:val="00413FDC"/>
    <w:rsid w:val="00446C02"/>
    <w:rsid w:val="00452B62"/>
    <w:rsid w:val="004B6DBF"/>
    <w:rsid w:val="004C0646"/>
    <w:rsid w:val="004C1B5E"/>
    <w:rsid w:val="004D049A"/>
    <w:rsid w:val="004E0B26"/>
    <w:rsid w:val="004F13F0"/>
    <w:rsid w:val="004F1E7C"/>
    <w:rsid w:val="004F2E8F"/>
    <w:rsid w:val="005070CD"/>
    <w:rsid w:val="0051503A"/>
    <w:rsid w:val="00516AC3"/>
    <w:rsid w:val="00522322"/>
    <w:rsid w:val="00536E81"/>
    <w:rsid w:val="00546FC5"/>
    <w:rsid w:val="00551B9C"/>
    <w:rsid w:val="0055577E"/>
    <w:rsid w:val="0056432C"/>
    <w:rsid w:val="00572EFC"/>
    <w:rsid w:val="00577BBC"/>
    <w:rsid w:val="00580596"/>
    <w:rsid w:val="005A1E2F"/>
    <w:rsid w:val="005A4AA4"/>
    <w:rsid w:val="005B2935"/>
    <w:rsid w:val="005B3DEF"/>
    <w:rsid w:val="005F77D2"/>
    <w:rsid w:val="0060470B"/>
    <w:rsid w:val="0060506D"/>
    <w:rsid w:val="00611859"/>
    <w:rsid w:val="006161DF"/>
    <w:rsid w:val="00627362"/>
    <w:rsid w:val="00650331"/>
    <w:rsid w:val="00661EE4"/>
    <w:rsid w:val="006622EC"/>
    <w:rsid w:val="00674A53"/>
    <w:rsid w:val="00686532"/>
    <w:rsid w:val="006922C0"/>
    <w:rsid w:val="006A2A5B"/>
    <w:rsid w:val="006A2EEC"/>
    <w:rsid w:val="006A45CF"/>
    <w:rsid w:val="006A6740"/>
    <w:rsid w:val="007066AF"/>
    <w:rsid w:val="007159D2"/>
    <w:rsid w:val="00716586"/>
    <w:rsid w:val="00754A12"/>
    <w:rsid w:val="007568EF"/>
    <w:rsid w:val="00771473"/>
    <w:rsid w:val="00772802"/>
    <w:rsid w:val="00780221"/>
    <w:rsid w:val="0078264C"/>
    <w:rsid w:val="0078623E"/>
    <w:rsid w:val="00787082"/>
    <w:rsid w:val="007909DD"/>
    <w:rsid w:val="007A2DBC"/>
    <w:rsid w:val="007A3AEB"/>
    <w:rsid w:val="007A49A2"/>
    <w:rsid w:val="007B5DB8"/>
    <w:rsid w:val="007D07B6"/>
    <w:rsid w:val="007D62C5"/>
    <w:rsid w:val="007E65A8"/>
    <w:rsid w:val="007F6418"/>
    <w:rsid w:val="00801326"/>
    <w:rsid w:val="008052FE"/>
    <w:rsid w:val="008248CE"/>
    <w:rsid w:val="00833795"/>
    <w:rsid w:val="00846DE6"/>
    <w:rsid w:val="00851F25"/>
    <w:rsid w:val="00871E6E"/>
    <w:rsid w:val="008940D8"/>
    <w:rsid w:val="008A70DD"/>
    <w:rsid w:val="008A760B"/>
    <w:rsid w:val="008A762D"/>
    <w:rsid w:val="008C0832"/>
    <w:rsid w:val="008C4D09"/>
    <w:rsid w:val="008D52A4"/>
    <w:rsid w:val="008E05AE"/>
    <w:rsid w:val="00906A99"/>
    <w:rsid w:val="00906BC1"/>
    <w:rsid w:val="00913BA8"/>
    <w:rsid w:val="00915A32"/>
    <w:rsid w:val="009323B0"/>
    <w:rsid w:val="00944D20"/>
    <w:rsid w:val="0098075A"/>
    <w:rsid w:val="009814E5"/>
    <w:rsid w:val="009A6AB7"/>
    <w:rsid w:val="009C2A60"/>
    <w:rsid w:val="009C3BDD"/>
    <w:rsid w:val="009C650D"/>
    <w:rsid w:val="009D1F45"/>
    <w:rsid w:val="00A224D3"/>
    <w:rsid w:val="00A243A0"/>
    <w:rsid w:val="00A31D3F"/>
    <w:rsid w:val="00A37A63"/>
    <w:rsid w:val="00A6177C"/>
    <w:rsid w:val="00AA04C5"/>
    <w:rsid w:val="00AA72AF"/>
    <w:rsid w:val="00AC7FC2"/>
    <w:rsid w:val="00AF3E07"/>
    <w:rsid w:val="00AF7C0F"/>
    <w:rsid w:val="00B025E1"/>
    <w:rsid w:val="00B10938"/>
    <w:rsid w:val="00B20CDC"/>
    <w:rsid w:val="00B2590B"/>
    <w:rsid w:val="00B26CF9"/>
    <w:rsid w:val="00B36F47"/>
    <w:rsid w:val="00B47FCA"/>
    <w:rsid w:val="00B55D34"/>
    <w:rsid w:val="00B6085B"/>
    <w:rsid w:val="00B60B3A"/>
    <w:rsid w:val="00B7157A"/>
    <w:rsid w:val="00B738D2"/>
    <w:rsid w:val="00B76353"/>
    <w:rsid w:val="00B92E7C"/>
    <w:rsid w:val="00BA790C"/>
    <w:rsid w:val="00BB1E75"/>
    <w:rsid w:val="00BB53EB"/>
    <w:rsid w:val="00BB7D55"/>
    <w:rsid w:val="00BD0DCD"/>
    <w:rsid w:val="00BD7BB4"/>
    <w:rsid w:val="00BE3AA7"/>
    <w:rsid w:val="00BE59B5"/>
    <w:rsid w:val="00BF0160"/>
    <w:rsid w:val="00C05CAF"/>
    <w:rsid w:val="00C400F4"/>
    <w:rsid w:val="00C52512"/>
    <w:rsid w:val="00C5773B"/>
    <w:rsid w:val="00C57A00"/>
    <w:rsid w:val="00C57ED8"/>
    <w:rsid w:val="00C662C8"/>
    <w:rsid w:val="00C9319C"/>
    <w:rsid w:val="00CB0BFB"/>
    <w:rsid w:val="00CB14C7"/>
    <w:rsid w:val="00CB2E16"/>
    <w:rsid w:val="00CC11B9"/>
    <w:rsid w:val="00CC591F"/>
    <w:rsid w:val="00CD7459"/>
    <w:rsid w:val="00CE11C9"/>
    <w:rsid w:val="00CE6A00"/>
    <w:rsid w:val="00D06FCA"/>
    <w:rsid w:val="00D31DA7"/>
    <w:rsid w:val="00D37BD8"/>
    <w:rsid w:val="00D45F99"/>
    <w:rsid w:val="00D47549"/>
    <w:rsid w:val="00D523A9"/>
    <w:rsid w:val="00D70F99"/>
    <w:rsid w:val="00D80E22"/>
    <w:rsid w:val="00D82E86"/>
    <w:rsid w:val="00DB1626"/>
    <w:rsid w:val="00DB4674"/>
    <w:rsid w:val="00DC68C7"/>
    <w:rsid w:val="00DD2DF1"/>
    <w:rsid w:val="00DD49DA"/>
    <w:rsid w:val="00E06387"/>
    <w:rsid w:val="00E419BB"/>
    <w:rsid w:val="00E66346"/>
    <w:rsid w:val="00E66441"/>
    <w:rsid w:val="00E77273"/>
    <w:rsid w:val="00EB09AD"/>
    <w:rsid w:val="00EC09DF"/>
    <w:rsid w:val="00ED4B08"/>
    <w:rsid w:val="00EF1014"/>
    <w:rsid w:val="00F0240B"/>
    <w:rsid w:val="00F249DA"/>
    <w:rsid w:val="00F269A6"/>
    <w:rsid w:val="00F33CC4"/>
    <w:rsid w:val="00F45104"/>
    <w:rsid w:val="00F4521E"/>
    <w:rsid w:val="00F8217E"/>
    <w:rsid w:val="00F8421D"/>
    <w:rsid w:val="00F93BE4"/>
    <w:rsid w:val="00F97496"/>
    <w:rsid w:val="00FA1A7B"/>
    <w:rsid w:val="00FA7321"/>
    <w:rsid w:val="00FB0077"/>
    <w:rsid w:val="00FB3C7E"/>
    <w:rsid w:val="00FB55A8"/>
    <w:rsid w:val="00FF21C4"/>
    <w:rsid w:val="00FF3225"/>
    <w:rsid w:val="00FF48FD"/>
    <w:rsid w:val="31D48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5C9D0"/>
  <w15:docId w15:val="{D46C616A-E396-BB48-94BD-F4F394BB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17E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714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BE59B5"/>
  </w:style>
  <w:style w:type="character" w:styleId="Hyperlink">
    <w:name w:val="Hyperlink"/>
    <w:basedOn w:val="DefaultParagraphFont"/>
    <w:uiPriority w:val="99"/>
    <w:unhideWhenUsed/>
    <w:rsid w:val="00BE59B5"/>
    <w:rPr>
      <w:color w:val="0000FF"/>
      <w:u w:val="single"/>
    </w:rPr>
  </w:style>
  <w:style w:type="character" w:customStyle="1" w:styleId="i">
    <w:name w:val="i"/>
    <w:basedOn w:val="DefaultParagraphFont"/>
    <w:rsid w:val="00BE59B5"/>
  </w:style>
  <w:style w:type="paragraph" w:styleId="ListParagraph">
    <w:name w:val="List Paragraph"/>
    <w:basedOn w:val="Normal"/>
    <w:uiPriority w:val="34"/>
    <w:qFormat/>
    <w:rsid w:val="00BE59B5"/>
    <w:pPr>
      <w:spacing w:after="166"/>
      <w:ind w:left="720" w:hanging="10"/>
      <w:contextualSpacing/>
      <w:jc w:val="both"/>
    </w:pPr>
    <w:rPr>
      <w:rFonts w:ascii="Cambria" w:eastAsia="Cambria" w:hAnsi="Cambria" w:cs="Cambria"/>
      <w:color w:val="000000"/>
      <w:szCs w:val="2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71473"/>
    <w:rPr>
      <w:rFonts w:ascii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09"/>
    <w:rPr>
      <w:rFonts w:ascii="Times New Roman" w:eastAsia="Cambria" w:hAnsi="Times New Roman" w:cs="Times New Roman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3BDD"/>
    <w:pPr>
      <w:spacing w:before="100" w:beforeAutospacing="1" w:after="100" w:afterAutospacing="1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rsid w:val="00CE6A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0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00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065"/>
    <w:pPr>
      <w:spacing w:after="166"/>
      <w:ind w:left="-5" w:hanging="10"/>
      <w:jc w:val="both"/>
    </w:pPr>
    <w:rPr>
      <w:rFonts w:ascii="Cambria" w:eastAsia="Cambria" w:hAnsi="Cambria" w:cs="Cambria"/>
      <w:color w:val="000000"/>
      <w:lang w:val="ru-RU"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065"/>
    <w:rPr>
      <w:rFonts w:ascii="Cambria" w:eastAsia="Cambria" w:hAnsi="Cambria" w:cs="Cambria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0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065"/>
    <w:rPr>
      <w:rFonts w:ascii="Cambria" w:eastAsia="Cambria" w:hAnsi="Cambria" w:cs="Cambria"/>
      <w:b/>
      <w:bCs/>
      <w:color w:val="000000"/>
      <w:sz w:val="20"/>
      <w:szCs w:val="20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C57A00"/>
    <w:rPr>
      <w:color w:val="605E5C"/>
      <w:shd w:val="clear" w:color="auto" w:fill="E1DFDD"/>
    </w:rPr>
  </w:style>
  <w:style w:type="paragraph" w:customStyle="1" w:styleId="HEADING">
    <w:name w:val="HEADING"/>
    <w:basedOn w:val="Normal"/>
    <w:rsid w:val="004C0646"/>
    <w:pPr>
      <w:pBdr>
        <w:bottom w:val="single" w:sz="6" w:space="1" w:color="808080"/>
      </w:pBdr>
      <w:spacing w:before="120" w:line="220" w:lineRule="atLeast"/>
    </w:pPr>
    <w:rPr>
      <w:rFonts w:ascii="Garamond" w:eastAsia="Times New Roman" w:hAnsi="Garamond"/>
      <w:caps/>
      <w:spacing w:val="15"/>
      <w:sz w:val="20"/>
      <w:szCs w:val="20"/>
      <w:lang w:val="sv-SE"/>
    </w:rPr>
  </w:style>
  <w:style w:type="paragraph" w:customStyle="1" w:styleId="Subheading">
    <w:name w:val="Subheading"/>
    <w:basedOn w:val="Normal"/>
    <w:rsid w:val="004C0646"/>
    <w:pPr>
      <w:tabs>
        <w:tab w:val="left" w:pos="2125"/>
        <w:tab w:val="right" w:pos="6480"/>
      </w:tabs>
      <w:spacing w:before="120" w:line="220" w:lineRule="atLeast"/>
    </w:pPr>
    <w:rPr>
      <w:rFonts w:ascii="Garamond" w:eastAsia="Times New Roman" w:hAnsi="Garamond"/>
      <w:sz w:val="22"/>
      <w:szCs w:val="20"/>
      <w:lang w:val="sv-SE"/>
    </w:rPr>
  </w:style>
  <w:style w:type="character" w:customStyle="1" w:styleId="views-label">
    <w:name w:val="views-label"/>
    <w:basedOn w:val="DefaultParagraphFont"/>
    <w:rsid w:val="004C0646"/>
  </w:style>
  <w:style w:type="character" w:customStyle="1" w:styleId="field-content">
    <w:name w:val="field-content"/>
    <w:basedOn w:val="DefaultParagraphFont"/>
    <w:rsid w:val="004C0646"/>
  </w:style>
  <w:style w:type="character" w:customStyle="1" w:styleId="profile-email">
    <w:name w:val="profile-email"/>
    <w:basedOn w:val="DefaultParagraphFont"/>
    <w:rsid w:val="004C0646"/>
  </w:style>
  <w:style w:type="character" w:customStyle="1" w:styleId="profile-website">
    <w:name w:val="profile-website"/>
    <w:basedOn w:val="DefaultParagraphFont"/>
    <w:rsid w:val="004C0646"/>
  </w:style>
  <w:style w:type="character" w:customStyle="1" w:styleId="profile-cv">
    <w:name w:val="profile-cv"/>
    <w:basedOn w:val="DefaultParagraphFont"/>
    <w:rsid w:val="004C0646"/>
  </w:style>
  <w:style w:type="character" w:customStyle="1" w:styleId="apple-converted-space">
    <w:name w:val="apple-converted-space"/>
    <w:basedOn w:val="DefaultParagraphFont"/>
    <w:rsid w:val="00522322"/>
  </w:style>
  <w:style w:type="table" w:styleId="TableGrid">
    <w:name w:val="Table Grid"/>
    <w:basedOn w:val="TableNormal"/>
    <w:uiPriority w:val="39"/>
    <w:rsid w:val="00F8217E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F10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88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67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2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4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2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ehr.13114" TargetMode="External"/><Relationship Id="rId13" Type="http://schemas.openxmlformats.org/officeDocument/2006/relationships/hyperlink" Target="https://www.youtube.com/watch?v=tay9snBUHM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eas.repec.org/p/hes/wpaper/0144.html" TargetMode="External"/><Relationship Id="rId12" Type="http://schemas.openxmlformats.org/officeDocument/2006/relationships/hyperlink" Target="https://www.youtube.com/watch?v=eiQgz0I_qhA" TargetMode="External"/><Relationship Id="rId17" Type="http://schemas.openxmlformats.org/officeDocument/2006/relationships/hyperlink" Target="https://www.youtube.com/watch?v=9DbocU-Cn4c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zamas.academy/materials/1491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kor@sdu.dk" TargetMode="External"/><Relationship Id="rId11" Type="http://schemas.openxmlformats.org/officeDocument/2006/relationships/hyperlink" Target="https://www.youtube.com/watch?v=3f8Hp5jQmx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rishli.me/" TargetMode="External"/><Relationship Id="rId10" Type="http://schemas.openxmlformats.org/officeDocument/2006/relationships/hyperlink" Target="http://ebhsoc.org/conference/index.php/ebhsoc/jyvaskyla2018/inde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lications.hse.ru/view/212465443" TargetMode="External"/><Relationship Id="rId14" Type="http://schemas.openxmlformats.org/officeDocument/2006/relationships/hyperlink" Target="https://www.youtube.com/watch?v=P_BaBlJLlAA&amp;feature=emb_lo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1384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Korchmina</dc:creator>
  <cp:keywords/>
  <cp:lastModifiedBy>Elena Korchmina</cp:lastModifiedBy>
  <cp:revision>15</cp:revision>
  <cp:lastPrinted>2021-09-30T09:27:00Z</cp:lastPrinted>
  <dcterms:created xsi:type="dcterms:W3CDTF">2021-03-18T10:50:00Z</dcterms:created>
  <dcterms:modified xsi:type="dcterms:W3CDTF">2022-01-24T08:41:00Z</dcterms:modified>
</cp:coreProperties>
</file>