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D6485" w14:textId="09DB4A48" w:rsidR="06CAAF9A" w:rsidRDefault="06CAAF9A" w:rsidP="06CAAF9A">
      <w:pPr>
        <w:jc w:val="center"/>
        <w:rPr>
          <w:rFonts w:ascii="Verdana" w:eastAsia="Verdana" w:hAnsi="Verdana" w:cs="Verdana"/>
          <w:b/>
          <w:bCs/>
          <w:sz w:val="32"/>
          <w:szCs w:val="32"/>
        </w:rPr>
      </w:pPr>
    </w:p>
    <w:p w14:paraId="62093603" w14:textId="38F8A5AA" w:rsidR="06CAAF9A" w:rsidRDefault="06CAAF9A" w:rsidP="06CAAF9A">
      <w:pPr>
        <w:jc w:val="center"/>
        <w:rPr>
          <w:rFonts w:ascii="Verdana" w:eastAsia="Verdana" w:hAnsi="Verdana" w:cs="Verdana"/>
          <w:b/>
          <w:bCs/>
          <w:sz w:val="32"/>
          <w:szCs w:val="32"/>
        </w:rPr>
      </w:pPr>
    </w:p>
    <w:p w14:paraId="2065A371" w14:textId="7D5A0C11" w:rsidR="008A7B1A" w:rsidRDefault="008A7B1A" w:rsidP="008A7B1A">
      <w:pPr>
        <w:jc w:val="center"/>
        <w:rPr>
          <w:rFonts w:ascii="Verdana" w:eastAsia="Verdana" w:hAnsi="Verdana" w:cs="Verdana"/>
          <w:b/>
          <w:sz w:val="32"/>
          <w:szCs w:val="32"/>
        </w:rPr>
      </w:pPr>
      <w:r w:rsidRPr="2CAA2321">
        <w:rPr>
          <w:rFonts w:ascii="Verdana" w:eastAsia="Verdana" w:hAnsi="Verdana" w:cs="Verdana"/>
          <w:b/>
          <w:bCs/>
          <w:sz w:val="32"/>
          <w:szCs w:val="32"/>
        </w:rPr>
        <w:t>MSDS 4</w:t>
      </w:r>
      <w:r>
        <w:rPr>
          <w:rFonts w:ascii="Verdana" w:eastAsia="Verdana" w:hAnsi="Verdana" w:cs="Verdana"/>
          <w:b/>
          <w:bCs/>
          <w:sz w:val="32"/>
          <w:szCs w:val="32"/>
        </w:rPr>
        <w:t>52</w:t>
      </w:r>
      <w:r w:rsidRPr="2CAA2321">
        <w:rPr>
          <w:rFonts w:ascii="Verdana" w:eastAsia="Verdana" w:hAnsi="Verdana" w:cs="Verdana"/>
          <w:b/>
          <w:bCs/>
          <w:sz w:val="32"/>
          <w:szCs w:val="32"/>
        </w:rPr>
        <w:t xml:space="preserve">: </w:t>
      </w:r>
      <w:r w:rsidR="00BF6969" w:rsidRPr="00BF6969">
        <w:rPr>
          <w:rFonts w:ascii="Verdana" w:eastAsia="Verdana" w:hAnsi="Verdana" w:cs="Verdana"/>
          <w:b/>
          <w:bCs/>
          <w:sz w:val="32"/>
          <w:szCs w:val="32"/>
        </w:rPr>
        <w:t>Graphical, Network, and Causal Models</w:t>
      </w:r>
    </w:p>
    <w:p w14:paraId="763BD999" w14:textId="77777777" w:rsidR="008A7B1A" w:rsidRDefault="008A7B1A" w:rsidP="008A7B1A">
      <w:pPr>
        <w:jc w:val="center"/>
        <w:rPr>
          <w:rFonts w:ascii="Verdana" w:eastAsia="Verdana" w:hAnsi="Verdana" w:cs="Verdana"/>
          <w:b/>
          <w:bCs/>
          <w:sz w:val="28"/>
          <w:szCs w:val="28"/>
        </w:rPr>
      </w:pPr>
    </w:p>
    <w:p w14:paraId="7117C195" w14:textId="629BD6EA" w:rsidR="008A7B1A" w:rsidRDefault="00BF6969" w:rsidP="008A7B1A">
      <w:pPr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Checkpoint-A</w:t>
      </w:r>
    </w:p>
    <w:p w14:paraId="376A6CD6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08DE2364" w14:textId="531F8ABA" w:rsidR="008A7B1A" w:rsidRDefault="00B43235" w:rsidP="008A7B1A">
      <w:pPr>
        <w:jc w:val="center"/>
      </w:pPr>
      <w:r>
        <w:rPr>
          <w:rFonts w:ascii="Verdana" w:eastAsia="Verdana" w:hAnsi="Verdana" w:cs="Verdana"/>
          <w:sz w:val="24"/>
          <w:szCs w:val="24"/>
        </w:rPr>
        <w:t>January</w:t>
      </w:r>
      <w:r w:rsidR="008A7B1A">
        <w:rPr>
          <w:rFonts w:ascii="Verdana" w:eastAsia="Verdana" w:hAnsi="Verdana" w:cs="Verdana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29</w:t>
      </w:r>
      <w:r w:rsidR="008A7B1A" w:rsidRPr="2CAA2321">
        <w:rPr>
          <w:rFonts w:ascii="Verdana" w:eastAsia="Verdana" w:hAnsi="Verdana" w:cs="Verdana"/>
          <w:sz w:val="24"/>
          <w:szCs w:val="24"/>
        </w:rPr>
        <w:t>, 202</w:t>
      </w:r>
      <w:r>
        <w:rPr>
          <w:rFonts w:ascii="Verdana" w:eastAsia="Verdana" w:hAnsi="Verdana" w:cs="Verdana"/>
          <w:sz w:val="24"/>
          <w:szCs w:val="24"/>
        </w:rPr>
        <w:t>6</w:t>
      </w:r>
    </w:p>
    <w:p w14:paraId="4D00580B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213E77FD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748DDE27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019075AF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1DFF6343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698FCD04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4CB90954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48052B54" w14:textId="0F30380B" w:rsidR="008A7B1A" w:rsidRPr="003C5ED3" w:rsidRDefault="21813098" w:rsidP="008A7B1A">
      <w:pPr>
        <w:jc w:val="center"/>
        <w:rPr>
          <w:rFonts w:ascii="Verdana" w:eastAsia="Verdana" w:hAnsi="Verdana" w:cs="Verdana"/>
          <w:sz w:val="28"/>
          <w:szCs w:val="28"/>
        </w:rPr>
      </w:pPr>
      <w:r w:rsidRPr="06CAAF9A">
        <w:rPr>
          <w:rFonts w:ascii="Verdana" w:eastAsia="Verdana" w:hAnsi="Verdana" w:cs="Verdana"/>
          <w:b/>
          <w:bCs/>
          <w:sz w:val="28"/>
          <w:szCs w:val="28"/>
        </w:rPr>
        <w:t xml:space="preserve">Causal inference </w:t>
      </w:r>
      <w:r w:rsidR="1EC34CCD" w:rsidRPr="06CAAF9A">
        <w:rPr>
          <w:rFonts w:ascii="Verdana" w:eastAsia="Verdana" w:hAnsi="Verdana" w:cs="Verdana"/>
          <w:b/>
          <w:bCs/>
          <w:sz w:val="28"/>
          <w:szCs w:val="28"/>
        </w:rPr>
        <w:t xml:space="preserve">for </w:t>
      </w:r>
      <w:r w:rsidR="590FF3FC" w:rsidRPr="06CAAF9A">
        <w:rPr>
          <w:rFonts w:ascii="Verdana" w:eastAsia="Verdana" w:hAnsi="Verdana" w:cs="Verdana"/>
          <w:b/>
          <w:bCs/>
          <w:sz w:val="28"/>
          <w:szCs w:val="28"/>
        </w:rPr>
        <w:t xml:space="preserve">drug resistance </w:t>
      </w:r>
      <w:r w:rsidR="1EC34CCD" w:rsidRPr="06CAAF9A">
        <w:rPr>
          <w:rFonts w:ascii="Verdana" w:eastAsia="Verdana" w:hAnsi="Verdana" w:cs="Verdana"/>
          <w:b/>
          <w:bCs/>
          <w:sz w:val="28"/>
          <w:szCs w:val="28"/>
        </w:rPr>
        <w:t>biomarker discovery</w:t>
      </w:r>
    </w:p>
    <w:p w14:paraId="095C0CA9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2B5E6C63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6070E642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663E5913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00EC2BB6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7F55979E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11A67293" w14:textId="77777777" w:rsidR="008A7B1A" w:rsidRDefault="008A7B1A" w:rsidP="008A7B1A">
      <w:pPr>
        <w:jc w:val="center"/>
        <w:rPr>
          <w:rFonts w:ascii="Verdana" w:eastAsia="Verdana" w:hAnsi="Verdana" w:cs="Verdana"/>
          <w:sz w:val="24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A7B1A" w14:paraId="6E356FE3" w14:textId="77777777" w:rsidTr="00831A32">
        <w:trPr>
          <w:trHeight w:val="3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863F41" w14:textId="77777777" w:rsidR="008A7B1A" w:rsidRDefault="008A7B1A" w:rsidP="00831A32">
            <w:pPr>
              <w:spacing w:line="240" w:lineRule="auto"/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2517055A" w14:textId="1312380D" w:rsidR="005A120B" w:rsidRDefault="008A7B1A" w:rsidP="0C498B3E">
      <w:pPr>
        <w:jc w:val="center"/>
        <w:rPr>
          <w:rFonts w:ascii="Verdana" w:eastAsia="Verdana" w:hAnsi="Verdana" w:cs="Verdana"/>
          <w:sz w:val="32"/>
          <w:szCs w:val="32"/>
          <w:lang w:val="en-US"/>
        </w:rPr>
      </w:pPr>
      <w:r w:rsidRPr="0C498B3E">
        <w:rPr>
          <w:rFonts w:ascii="Verdana" w:eastAsia="Verdana" w:hAnsi="Verdana" w:cs="Verdana"/>
          <w:sz w:val="32"/>
          <w:szCs w:val="32"/>
          <w:lang w:val="en-US"/>
        </w:rPr>
        <w:t>Yingyu Mao</w:t>
      </w:r>
    </w:p>
    <w:p w14:paraId="67806531" w14:textId="43B70076" w:rsidR="00C038AC" w:rsidRDefault="00C038AC">
      <w:pPr>
        <w:spacing w:after="160" w:line="278" w:lineRule="auto"/>
        <w:jc w:val="left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sz w:val="32"/>
          <w:szCs w:val="32"/>
        </w:rPr>
        <w:br w:type="page"/>
      </w:r>
    </w:p>
    <w:p w14:paraId="43943420" w14:textId="77777777" w:rsidR="00C038AC" w:rsidRDefault="00C038AC" w:rsidP="00C038AC">
      <w:pPr>
        <w:pStyle w:val="Heading2"/>
        <w:jc w:val="center"/>
        <w:rPr>
          <w:rFonts w:ascii="Verdana" w:eastAsia="Verdana" w:hAnsi="Verdana" w:cs="Verdana"/>
        </w:rPr>
      </w:pPr>
      <w:r w:rsidRPr="2CAA2321">
        <w:rPr>
          <w:rFonts w:ascii="Verdana" w:eastAsia="Verdana" w:hAnsi="Verdana" w:cs="Verdana"/>
        </w:rPr>
        <w:lastRenderedPageBreak/>
        <w:t>Abstract</w:t>
      </w:r>
    </w:p>
    <w:p w14:paraId="36DF41BE" w14:textId="6CFEF8FB" w:rsidR="00D430C6" w:rsidRPr="00D430C6" w:rsidRDefault="005C71D3" w:rsidP="00D430C6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I will</w:t>
      </w:r>
      <w:r w:rsidR="00D430C6">
        <w:rPr>
          <w:rFonts w:ascii="Verdana" w:eastAsia="Verdana" w:hAnsi="Verdana" w:cs="Verdana"/>
          <w:sz w:val="24"/>
          <w:szCs w:val="24"/>
        </w:rPr>
        <w:t xml:space="preserve"> explore</w:t>
      </w:r>
      <w:r w:rsidR="00D430C6" w:rsidRPr="00D430C6">
        <w:rPr>
          <w:rFonts w:ascii="Verdana" w:eastAsia="Verdana" w:hAnsi="Verdana" w:cs="Verdana"/>
          <w:sz w:val="24"/>
          <w:szCs w:val="24"/>
        </w:rPr>
        <w:t xml:space="preserve"> the application of Causal Bayesian Networks (BN) and Causal Structural Discovery (CSD) to infer the root causes of drug resistance from observational transcriptomic data. Using a breast cancer study focused on chemotherapy resistance, the research aims to distinguish between genes that are causes (upstream) and effects (downstream) of resistance by establishing specific causal relationships. </w:t>
      </w:r>
      <w:r w:rsidR="00D430C6">
        <w:rPr>
          <w:rFonts w:ascii="Verdana" w:eastAsia="Verdana" w:hAnsi="Verdana" w:cs="Verdana"/>
          <w:sz w:val="24"/>
          <w:szCs w:val="24"/>
        </w:rPr>
        <w:t>I also</w:t>
      </w:r>
      <w:r w:rsidR="00D430C6" w:rsidRPr="00D430C6">
        <w:rPr>
          <w:rFonts w:ascii="Verdana" w:eastAsia="Verdana" w:hAnsi="Verdana" w:cs="Verdana"/>
          <w:sz w:val="24"/>
          <w:szCs w:val="24"/>
        </w:rPr>
        <w:t xml:space="preserve"> </w:t>
      </w:r>
      <w:r w:rsidR="00D430C6">
        <w:rPr>
          <w:rFonts w:ascii="Verdana" w:eastAsia="Verdana" w:hAnsi="Verdana" w:cs="Verdana"/>
          <w:sz w:val="24"/>
          <w:szCs w:val="24"/>
        </w:rPr>
        <w:t>plan to</w:t>
      </w:r>
      <w:r w:rsidR="00D430C6" w:rsidRPr="00D430C6">
        <w:rPr>
          <w:rFonts w:ascii="Verdana" w:eastAsia="Verdana" w:hAnsi="Verdana" w:cs="Verdana"/>
          <w:sz w:val="24"/>
          <w:szCs w:val="24"/>
        </w:rPr>
        <w:t xml:space="preserve"> compare traditional heuristic algorithms, such as Markov chain Monte Carlo (MCMC) methods, against modern continuous optimization frameworks like NOTEARS to f</w:t>
      </w:r>
      <w:r w:rsidR="00D430C6">
        <w:rPr>
          <w:rFonts w:ascii="Verdana" w:eastAsia="Verdana" w:hAnsi="Verdana" w:cs="Verdana"/>
          <w:sz w:val="24"/>
          <w:szCs w:val="24"/>
        </w:rPr>
        <w:t>ind optimal network structures.</w:t>
      </w:r>
    </w:p>
    <w:p w14:paraId="27A07982" w14:textId="2A77CFA7" w:rsidR="00C038AC" w:rsidRDefault="00D430C6" w:rsidP="00D430C6">
      <w:pPr>
        <w:rPr>
          <w:rFonts w:ascii="Verdana" w:eastAsia="Verdana" w:hAnsi="Verdana" w:cs="Verdana"/>
          <w:sz w:val="24"/>
          <w:szCs w:val="24"/>
          <w:lang w:val="en-US"/>
        </w:rPr>
      </w:pPr>
      <w:r w:rsidRPr="00D430C6">
        <w:rPr>
          <w:rFonts w:ascii="Verdana" w:eastAsia="Verdana" w:hAnsi="Verdana" w:cs="Verdana"/>
          <w:sz w:val="24"/>
          <w:szCs w:val="24"/>
        </w:rPr>
        <w:t>Results will be evaluated against established biological interaction databases using metrics such as precision, recall, Structural Hamming Distance (SHD), and Structural Intervention Distance (SID). Ultimately, t</w:t>
      </w:r>
      <w:r>
        <w:rPr>
          <w:rFonts w:ascii="Verdana" w:eastAsia="Verdana" w:hAnsi="Verdana" w:cs="Verdana"/>
          <w:sz w:val="24"/>
          <w:szCs w:val="24"/>
        </w:rPr>
        <w:t>his research seeks to identify super nodes</w:t>
      </w:r>
      <w:r w:rsidRPr="00D430C6">
        <w:rPr>
          <w:rFonts w:ascii="Verdana" w:eastAsia="Verdana" w:hAnsi="Verdana" w:cs="Verdana"/>
          <w:sz w:val="24"/>
          <w:szCs w:val="24"/>
        </w:rPr>
        <w:t xml:space="preserve"> within gene regulation networks to reveal potential therapeutic targets for combined treatment regimes.</w:t>
      </w:r>
    </w:p>
    <w:p w14:paraId="52622773" w14:textId="5B043819" w:rsidR="00C038AC" w:rsidRDefault="71373976" w:rsidP="00C038AC">
      <w:pPr>
        <w:rPr>
          <w:rFonts w:ascii="Verdana" w:eastAsia="Verdana" w:hAnsi="Verdana" w:cs="Verdana"/>
          <w:sz w:val="24"/>
          <w:szCs w:val="24"/>
          <w:lang w:val="en-US"/>
        </w:rPr>
      </w:pPr>
      <w:r w:rsidRPr="06CAAF9A">
        <w:rPr>
          <w:rFonts w:ascii="Verdana" w:eastAsia="Verdana" w:hAnsi="Verdana" w:cs="Verdana"/>
          <w:b/>
          <w:bCs/>
          <w:sz w:val="24"/>
          <w:szCs w:val="24"/>
          <w:lang w:val="en-US"/>
        </w:rPr>
        <w:t>Keywords</w:t>
      </w:r>
      <w:r w:rsidRPr="06CAAF9A">
        <w:rPr>
          <w:rFonts w:ascii="Verdana" w:eastAsia="Verdana" w:hAnsi="Verdana" w:cs="Verdana"/>
          <w:sz w:val="24"/>
          <w:szCs w:val="24"/>
          <w:lang w:val="en-US"/>
        </w:rPr>
        <w:t xml:space="preserve">: </w:t>
      </w:r>
      <w:r w:rsidR="00D430C6">
        <w:t>Biomarker Discovery, Drug Resistance, Causal Bayesian Networks, Causal Structural Discovery</w:t>
      </w:r>
    </w:p>
    <w:p w14:paraId="5E998BC7" w14:textId="431C1AA3" w:rsidR="00C038AC" w:rsidRDefault="00C038AC">
      <w:pPr>
        <w:spacing w:after="160" w:line="278" w:lineRule="auto"/>
        <w:jc w:val="left"/>
      </w:pPr>
      <w:r>
        <w:br w:type="page"/>
      </w:r>
    </w:p>
    <w:p w14:paraId="6826DD9C" w14:textId="77777777" w:rsidR="00CC0357" w:rsidRDefault="00CC0357" w:rsidP="00CC035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Verdana" w:eastAsia="Verdana" w:hAnsi="Verdana" w:cs="Verdana"/>
        </w:rPr>
      </w:pPr>
      <w:r w:rsidRPr="1CC6292A">
        <w:rPr>
          <w:rFonts w:ascii="Verdana" w:eastAsia="Verdana" w:hAnsi="Verdana" w:cs="Verdana"/>
        </w:rPr>
        <w:lastRenderedPageBreak/>
        <w:t>Introduction</w:t>
      </w:r>
    </w:p>
    <w:p w14:paraId="1E48761C" w14:textId="01D7F25E" w:rsidR="00033398" w:rsidRPr="00B349F0" w:rsidRDefault="652AA772" w:rsidP="06CAAF9A">
      <w:pPr>
        <w:rPr>
          <w:sz w:val="24"/>
          <w:szCs w:val="24"/>
          <w:lang w:val="en-US"/>
        </w:rPr>
      </w:pPr>
      <w:r w:rsidRPr="06CAAF9A">
        <w:rPr>
          <w:sz w:val="24"/>
          <w:szCs w:val="24"/>
          <w:lang w:val="en-US"/>
        </w:rPr>
        <w:t>Biomarkers are measurable indicators (</w:t>
      </w:r>
      <w:r w:rsidR="09B39AC0" w:rsidRPr="06CAAF9A">
        <w:rPr>
          <w:sz w:val="24"/>
          <w:szCs w:val="24"/>
          <w:lang w:val="en-US"/>
        </w:rPr>
        <w:t xml:space="preserve">such </w:t>
      </w:r>
      <w:r w:rsidRPr="06CAAF9A">
        <w:rPr>
          <w:sz w:val="24"/>
          <w:szCs w:val="24"/>
          <w:lang w:val="en-US"/>
        </w:rPr>
        <w:t>genes, proteins, molecules, cellular</w:t>
      </w:r>
      <w:r w:rsidR="70E6BE4C" w:rsidRPr="06CAAF9A">
        <w:rPr>
          <w:sz w:val="24"/>
          <w:szCs w:val="24"/>
          <w:lang w:val="en-US"/>
        </w:rPr>
        <w:t>, or systematic</w:t>
      </w:r>
      <w:r w:rsidRPr="06CAAF9A">
        <w:rPr>
          <w:sz w:val="24"/>
          <w:szCs w:val="24"/>
          <w:lang w:val="en-US"/>
        </w:rPr>
        <w:t xml:space="preserve"> changes) in biology samples that reveal normal biological processes, disease states, or treatment responses. </w:t>
      </w:r>
      <w:r w:rsidR="3ADF68D3" w:rsidRPr="06CAAF9A">
        <w:rPr>
          <w:sz w:val="24"/>
          <w:szCs w:val="24"/>
          <w:lang w:val="en-US"/>
        </w:rPr>
        <w:t xml:space="preserve">In the realm of modern translational medicine, biomarkers </w:t>
      </w:r>
      <w:r w:rsidR="07EF310D" w:rsidRPr="06CAAF9A">
        <w:rPr>
          <w:sz w:val="24"/>
          <w:szCs w:val="24"/>
          <w:lang w:val="en-US"/>
        </w:rPr>
        <w:t xml:space="preserve">facilitate </w:t>
      </w:r>
      <w:r w:rsidR="3ADF68D3" w:rsidRPr="06CAAF9A">
        <w:rPr>
          <w:sz w:val="24"/>
          <w:szCs w:val="24"/>
          <w:lang w:val="en-US"/>
        </w:rPr>
        <w:t xml:space="preserve">clinical diagnostics and therapeutic monitoring. </w:t>
      </w:r>
      <w:r w:rsidR="07EF310D" w:rsidRPr="06CAAF9A">
        <w:rPr>
          <w:sz w:val="24"/>
          <w:szCs w:val="24"/>
          <w:lang w:val="en-US"/>
        </w:rPr>
        <w:t>I</w:t>
      </w:r>
      <w:r w:rsidR="36BA146A" w:rsidRPr="06CAAF9A">
        <w:rPr>
          <w:sz w:val="24"/>
          <w:szCs w:val="24"/>
          <w:lang w:val="en-US"/>
        </w:rPr>
        <w:t>n precision medicine</w:t>
      </w:r>
      <w:r w:rsidR="3ADF68D3" w:rsidRPr="06CAAF9A">
        <w:rPr>
          <w:sz w:val="24"/>
          <w:szCs w:val="24"/>
          <w:lang w:val="en-US"/>
        </w:rPr>
        <w:t xml:space="preserve">, </w:t>
      </w:r>
      <w:r w:rsidR="09B39AC0" w:rsidRPr="06CAAF9A">
        <w:rPr>
          <w:sz w:val="24"/>
          <w:szCs w:val="24"/>
          <w:lang w:val="en-US"/>
        </w:rPr>
        <w:t>they</w:t>
      </w:r>
      <w:r w:rsidR="3ADF68D3" w:rsidRPr="06CAAF9A">
        <w:rPr>
          <w:sz w:val="24"/>
          <w:szCs w:val="24"/>
          <w:lang w:val="en-US"/>
        </w:rPr>
        <w:t xml:space="preserve"> provide the molecular resolution necessary to tailor treatments to the individual, ensuring higher efficacy and reduced toxicity.</w:t>
      </w:r>
      <w:r w:rsidR="07EF310D" w:rsidRPr="06CAAF9A">
        <w:rPr>
          <w:sz w:val="24"/>
          <w:szCs w:val="24"/>
          <w:lang w:val="en-US"/>
        </w:rPr>
        <w:t xml:space="preserve"> </w:t>
      </w:r>
      <w:r w:rsidR="09B39AC0" w:rsidRPr="06CAAF9A">
        <w:rPr>
          <w:sz w:val="24"/>
          <w:szCs w:val="24"/>
          <w:lang w:val="en-US"/>
        </w:rPr>
        <w:t xml:space="preserve">In </w:t>
      </w:r>
      <w:r w:rsidR="723E6796" w:rsidRPr="06CAAF9A">
        <w:rPr>
          <w:sz w:val="24"/>
          <w:szCs w:val="24"/>
          <w:lang w:val="en-US"/>
        </w:rPr>
        <w:t xml:space="preserve">drug </w:t>
      </w:r>
      <w:r w:rsidR="2EDCF1FC" w:rsidRPr="06CAAF9A">
        <w:rPr>
          <w:sz w:val="24"/>
          <w:szCs w:val="24"/>
          <w:lang w:val="en-US"/>
        </w:rPr>
        <w:t>discovery, some of them are even direct target</w:t>
      </w:r>
      <w:r w:rsidR="723E6796" w:rsidRPr="06CAAF9A">
        <w:rPr>
          <w:sz w:val="24"/>
          <w:szCs w:val="24"/>
          <w:lang w:val="en-US"/>
        </w:rPr>
        <w:t>s</w:t>
      </w:r>
      <w:r w:rsidR="2EDCF1FC" w:rsidRPr="06CAAF9A">
        <w:rPr>
          <w:sz w:val="24"/>
          <w:szCs w:val="24"/>
          <w:lang w:val="en-US"/>
        </w:rPr>
        <w:t xml:space="preserve"> of</w:t>
      </w:r>
      <w:r w:rsidR="723E6796" w:rsidRPr="06CAAF9A">
        <w:rPr>
          <w:sz w:val="24"/>
          <w:szCs w:val="24"/>
          <w:lang w:val="en-US"/>
        </w:rPr>
        <w:t xml:space="preserve"> new</w:t>
      </w:r>
      <w:r w:rsidR="2EDCF1FC" w:rsidRPr="06CAAF9A">
        <w:rPr>
          <w:sz w:val="24"/>
          <w:szCs w:val="24"/>
          <w:lang w:val="en-US"/>
        </w:rPr>
        <w:t xml:space="preserve"> </w:t>
      </w:r>
      <w:r w:rsidR="723E6796" w:rsidRPr="06CAAF9A">
        <w:rPr>
          <w:sz w:val="24"/>
          <w:szCs w:val="24"/>
          <w:lang w:val="en-US"/>
        </w:rPr>
        <w:t xml:space="preserve">therapeutics. </w:t>
      </w:r>
    </w:p>
    <w:p w14:paraId="78111D0B" w14:textId="1A33D7AB" w:rsidR="006426FF" w:rsidRPr="00B349F0" w:rsidRDefault="2EAD4780" w:rsidP="06CAAF9A">
      <w:pPr>
        <w:rPr>
          <w:sz w:val="24"/>
          <w:szCs w:val="24"/>
          <w:lang w:val="en-US"/>
        </w:rPr>
      </w:pPr>
      <w:r w:rsidRPr="06CAAF9A">
        <w:rPr>
          <w:sz w:val="24"/>
          <w:szCs w:val="24"/>
          <w:lang w:val="en-US"/>
        </w:rPr>
        <w:t xml:space="preserve">Identifying these </w:t>
      </w:r>
      <w:r w:rsidR="0CDCA530" w:rsidRPr="06CAAF9A">
        <w:rPr>
          <w:sz w:val="24"/>
          <w:szCs w:val="24"/>
          <w:lang w:val="en-US"/>
        </w:rPr>
        <w:t xml:space="preserve">disease-specific </w:t>
      </w:r>
      <w:r w:rsidRPr="06CAAF9A">
        <w:rPr>
          <w:sz w:val="24"/>
          <w:szCs w:val="24"/>
          <w:lang w:val="en-US"/>
        </w:rPr>
        <w:t xml:space="preserve">biomarkers </w:t>
      </w:r>
      <w:r w:rsidR="45AC72A4" w:rsidRPr="06CAAF9A">
        <w:rPr>
          <w:sz w:val="24"/>
          <w:szCs w:val="24"/>
          <w:lang w:val="en-US"/>
        </w:rPr>
        <w:t xml:space="preserve">become critical for </w:t>
      </w:r>
      <w:r w:rsidR="47219808" w:rsidRPr="06CAAF9A">
        <w:rPr>
          <w:sz w:val="24"/>
          <w:szCs w:val="24"/>
          <w:lang w:val="en-US"/>
        </w:rPr>
        <w:t xml:space="preserve">diagnosis, prognosis, </w:t>
      </w:r>
      <w:r w:rsidR="23266CFD" w:rsidRPr="06CAAF9A">
        <w:rPr>
          <w:sz w:val="24"/>
          <w:szCs w:val="24"/>
          <w:lang w:val="en-US"/>
        </w:rPr>
        <w:t>understand</w:t>
      </w:r>
      <w:r w:rsidR="2C60090C" w:rsidRPr="06CAAF9A">
        <w:rPr>
          <w:sz w:val="24"/>
          <w:szCs w:val="24"/>
          <w:lang w:val="en-US"/>
        </w:rPr>
        <w:t>ing</w:t>
      </w:r>
      <w:r w:rsidR="23266CFD" w:rsidRPr="06CAAF9A">
        <w:rPr>
          <w:sz w:val="24"/>
          <w:szCs w:val="24"/>
          <w:lang w:val="en-US"/>
        </w:rPr>
        <w:t xml:space="preserve"> the disease mechanism</w:t>
      </w:r>
      <w:r w:rsidR="2C60090C" w:rsidRPr="06CAAF9A">
        <w:rPr>
          <w:sz w:val="24"/>
          <w:szCs w:val="24"/>
          <w:lang w:val="en-US"/>
        </w:rPr>
        <w:t xml:space="preserve"> and </w:t>
      </w:r>
      <w:r w:rsidR="00461543">
        <w:rPr>
          <w:sz w:val="24"/>
          <w:szCs w:val="24"/>
          <w:lang w:val="en-US"/>
        </w:rPr>
        <w:t>formulating</w:t>
      </w:r>
      <w:r w:rsidR="7A72B1D1" w:rsidRPr="06CAAF9A">
        <w:rPr>
          <w:sz w:val="24"/>
          <w:szCs w:val="24"/>
          <w:lang w:val="en-US"/>
        </w:rPr>
        <w:t xml:space="preserve"> corresponding therapeutic plans</w:t>
      </w:r>
      <w:r w:rsidR="23266CFD" w:rsidRPr="06CAAF9A">
        <w:rPr>
          <w:sz w:val="24"/>
          <w:szCs w:val="24"/>
          <w:lang w:val="en-US"/>
        </w:rPr>
        <w:t xml:space="preserve">. </w:t>
      </w:r>
      <w:r w:rsidR="3EC1F3E5" w:rsidRPr="06CAAF9A">
        <w:rPr>
          <w:sz w:val="24"/>
          <w:szCs w:val="24"/>
          <w:lang w:val="en-US"/>
        </w:rPr>
        <w:t xml:space="preserve">For instance, </w:t>
      </w:r>
      <w:r w:rsidR="24F7983D" w:rsidRPr="06CAAF9A">
        <w:rPr>
          <w:sz w:val="24"/>
          <w:szCs w:val="24"/>
          <w:lang w:val="en-US"/>
        </w:rPr>
        <w:t xml:space="preserve">B-type natriuretic peptide (BNP) is used as a standard to </w:t>
      </w:r>
      <w:r w:rsidR="015D025E" w:rsidRPr="06CAAF9A">
        <w:rPr>
          <w:sz w:val="24"/>
          <w:szCs w:val="24"/>
          <w:lang w:val="en-US"/>
        </w:rPr>
        <w:t xml:space="preserve">diagnose heart failure and assess the severity of ventricular dysfunction. </w:t>
      </w:r>
      <w:r w:rsidR="3EC1F3E5" w:rsidRPr="06CAAF9A">
        <w:rPr>
          <w:sz w:val="24"/>
          <w:szCs w:val="24"/>
          <w:lang w:val="en-US"/>
        </w:rPr>
        <w:t xml:space="preserve">BRCA1/2 mutations </w:t>
      </w:r>
      <w:r w:rsidR="015D025E" w:rsidRPr="06CAAF9A">
        <w:rPr>
          <w:sz w:val="24"/>
          <w:szCs w:val="24"/>
          <w:lang w:val="en-US"/>
        </w:rPr>
        <w:t>i</w:t>
      </w:r>
      <w:r w:rsidR="49025C1D" w:rsidRPr="06CAAF9A">
        <w:rPr>
          <w:sz w:val="24"/>
          <w:szCs w:val="24"/>
          <w:lang w:val="en-US"/>
        </w:rPr>
        <w:t xml:space="preserve">ndicate a high risk for breast/ovarian cancer and predict sensitivity to PARP inhibitors </w:t>
      </w:r>
      <w:sdt>
        <w:sdtPr>
          <w:rPr>
            <w:sz w:val="24"/>
            <w:szCs w:val="24"/>
            <w:lang w:val="en-US"/>
          </w:rPr>
          <w:id w:val="1221405457"/>
          <w:citation/>
        </w:sdtPr>
        <w:sdtEndPr/>
        <w:sdtContent>
          <w:r w:rsidR="006513C1">
            <w:rPr>
              <w:sz w:val="24"/>
              <w:szCs w:val="24"/>
              <w:lang w:val="en-US"/>
            </w:rPr>
            <w:fldChar w:fldCharType="begin"/>
          </w:r>
          <w:r w:rsidR="006513C1">
            <w:rPr>
              <w:sz w:val="24"/>
              <w:szCs w:val="24"/>
              <w:lang w:val="en-US"/>
            </w:rPr>
            <w:instrText xml:space="preserve">CITATION Tur18 \l 1033 </w:instrText>
          </w:r>
          <w:r w:rsidR="006513C1">
            <w:rPr>
              <w:sz w:val="24"/>
              <w:szCs w:val="24"/>
              <w:lang w:val="en-US"/>
            </w:rPr>
            <w:fldChar w:fldCharType="separate"/>
          </w:r>
          <w:r w:rsidR="000F65E5" w:rsidRPr="000F65E5">
            <w:rPr>
              <w:noProof/>
              <w:sz w:val="24"/>
              <w:szCs w:val="24"/>
              <w:lang w:val="en-US"/>
            </w:rPr>
            <w:t>(Turk and Wisinski 2018)</w:t>
          </w:r>
          <w:r w:rsidR="006513C1">
            <w:rPr>
              <w:sz w:val="24"/>
              <w:szCs w:val="24"/>
              <w:lang w:val="en-US"/>
            </w:rPr>
            <w:fldChar w:fldCharType="end"/>
          </w:r>
        </w:sdtContent>
      </w:sdt>
      <w:r w:rsidR="49025C1D" w:rsidRPr="06CAAF9A">
        <w:rPr>
          <w:sz w:val="24"/>
          <w:szCs w:val="24"/>
          <w:lang w:val="en-US"/>
        </w:rPr>
        <w:t xml:space="preserve">. </w:t>
      </w:r>
      <w:r w:rsidR="23266CFD" w:rsidRPr="06CAAF9A">
        <w:rPr>
          <w:sz w:val="24"/>
          <w:szCs w:val="24"/>
          <w:lang w:val="en-US"/>
        </w:rPr>
        <w:t xml:space="preserve">In the context of </w:t>
      </w:r>
      <w:r w:rsidR="2C60090C" w:rsidRPr="06CAAF9A">
        <w:rPr>
          <w:sz w:val="24"/>
          <w:szCs w:val="24"/>
          <w:lang w:val="en-US"/>
        </w:rPr>
        <w:t xml:space="preserve">understanding </w:t>
      </w:r>
      <w:r w:rsidR="23266CFD" w:rsidRPr="06CAAF9A">
        <w:rPr>
          <w:sz w:val="24"/>
          <w:szCs w:val="24"/>
          <w:lang w:val="en-US"/>
        </w:rPr>
        <w:t xml:space="preserve">drug resistance </w:t>
      </w:r>
      <w:r w:rsidR="585176F5" w:rsidRPr="06CAAF9A">
        <w:rPr>
          <w:sz w:val="24"/>
          <w:szCs w:val="24"/>
          <w:lang w:val="en-US"/>
        </w:rPr>
        <w:t>mechanisms</w:t>
      </w:r>
      <w:r w:rsidR="205F46B2" w:rsidRPr="06CAAF9A">
        <w:rPr>
          <w:sz w:val="24"/>
          <w:szCs w:val="24"/>
          <w:lang w:val="en-US"/>
        </w:rPr>
        <w:t xml:space="preserve"> of ma</w:t>
      </w:r>
      <w:r w:rsidR="239F3E3B" w:rsidRPr="06CAAF9A">
        <w:rPr>
          <w:sz w:val="24"/>
          <w:szCs w:val="24"/>
          <w:lang w:val="en-US"/>
        </w:rPr>
        <w:t>lignancies</w:t>
      </w:r>
      <w:r w:rsidR="23266CFD" w:rsidRPr="06CAAF9A">
        <w:rPr>
          <w:sz w:val="24"/>
          <w:szCs w:val="24"/>
          <w:lang w:val="en-US"/>
        </w:rPr>
        <w:t xml:space="preserve">, </w:t>
      </w:r>
      <w:r w:rsidR="1A887CFA" w:rsidRPr="06CAAF9A">
        <w:rPr>
          <w:sz w:val="24"/>
          <w:szCs w:val="24"/>
          <w:lang w:val="en-US"/>
        </w:rPr>
        <w:t xml:space="preserve">biomarkers can be genes or a class of genes that </w:t>
      </w:r>
      <w:r w:rsidR="01FE13D6" w:rsidRPr="06CAAF9A">
        <w:rPr>
          <w:sz w:val="24"/>
          <w:szCs w:val="24"/>
          <w:lang w:val="en-US"/>
        </w:rPr>
        <w:t>enable genome plasticity</w:t>
      </w:r>
      <w:r w:rsidR="7FE2387B" w:rsidRPr="06CAAF9A">
        <w:rPr>
          <w:sz w:val="24"/>
          <w:szCs w:val="24"/>
          <w:lang w:val="en-US"/>
        </w:rPr>
        <w:t xml:space="preserve"> in cancer </w:t>
      </w:r>
      <w:r w:rsidR="4ED6EC30" w:rsidRPr="06CAAF9A">
        <w:rPr>
          <w:sz w:val="24"/>
          <w:szCs w:val="24"/>
          <w:lang w:val="en-US"/>
        </w:rPr>
        <w:t>cells or</w:t>
      </w:r>
      <w:r w:rsidR="7FE2387B" w:rsidRPr="06CAAF9A">
        <w:rPr>
          <w:sz w:val="24"/>
          <w:szCs w:val="24"/>
          <w:lang w:val="en-US"/>
        </w:rPr>
        <w:t xml:space="preserve"> </w:t>
      </w:r>
      <w:r w:rsidR="4ED6EC30" w:rsidRPr="06CAAF9A">
        <w:rPr>
          <w:sz w:val="24"/>
          <w:szCs w:val="24"/>
          <w:lang w:val="en-US"/>
        </w:rPr>
        <w:t xml:space="preserve">allow the cells to </w:t>
      </w:r>
      <w:r w:rsidR="7FE2387B" w:rsidRPr="06CAAF9A">
        <w:rPr>
          <w:sz w:val="24"/>
          <w:szCs w:val="24"/>
          <w:lang w:val="en-US"/>
        </w:rPr>
        <w:t>bypass</w:t>
      </w:r>
      <w:r w:rsidR="5D6C2A56" w:rsidRPr="06CAAF9A">
        <w:rPr>
          <w:sz w:val="24"/>
          <w:szCs w:val="24"/>
          <w:lang w:val="en-US"/>
        </w:rPr>
        <w:t xml:space="preserve"> </w:t>
      </w:r>
      <w:r w:rsidR="205F46B2" w:rsidRPr="06CAAF9A">
        <w:rPr>
          <w:sz w:val="24"/>
          <w:szCs w:val="24"/>
          <w:lang w:val="en-US"/>
        </w:rPr>
        <w:t>canonical</w:t>
      </w:r>
      <w:r w:rsidR="5D6C2A56" w:rsidRPr="06CAAF9A">
        <w:rPr>
          <w:sz w:val="24"/>
          <w:szCs w:val="24"/>
          <w:lang w:val="en-US"/>
        </w:rPr>
        <w:t xml:space="preserve"> signal transduction or metabolic pathways.</w:t>
      </w:r>
      <w:r w:rsidR="76551EAD" w:rsidRPr="06CAAF9A">
        <w:rPr>
          <w:sz w:val="24"/>
          <w:szCs w:val="24"/>
          <w:lang w:val="en-US"/>
        </w:rPr>
        <w:t xml:space="preserve"> In this paper, I will explore causal inference </w:t>
      </w:r>
      <w:r w:rsidR="36635D2D" w:rsidRPr="06CAAF9A">
        <w:rPr>
          <w:sz w:val="24"/>
          <w:szCs w:val="24"/>
          <w:lang w:val="en-US"/>
        </w:rPr>
        <w:t xml:space="preserve">methodologies to facilitate biomarker discovery </w:t>
      </w:r>
      <w:r w:rsidR="00461543">
        <w:rPr>
          <w:sz w:val="24"/>
          <w:szCs w:val="24"/>
          <w:lang w:val="en-US"/>
        </w:rPr>
        <w:t>and</w:t>
      </w:r>
      <w:r w:rsidR="0B3817F8" w:rsidRPr="06CAAF9A">
        <w:rPr>
          <w:sz w:val="24"/>
          <w:szCs w:val="24"/>
          <w:lang w:val="en-US"/>
        </w:rPr>
        <w:t xml:space="preserve"> provide</w:t>
      </w:r>
      <w:r w:rsidR="36635D2D" w:rsidRPr="06CAAF9A">
        <w:rPr>
          <w:sz w:val="24"/>
          <w:szCs w:val="24"/>
          <w:lang w:val="en-US"/>
        </w:rPr>
        <w:t xml:space="preserve"> understand</w:t>
      </w:r>
      <w:r w:rsidR="0B3817F8" w:rsidRPr="06CAAF9A">
        <w:rPr>
          <w:sz w:val="24"/>
          <w:szCs w:val="24"/>
          <w:lang w:val="en-US"/>
        </w:rPr>
        <w:t>ings in</w:t>
      </w:r>
      <w:r w:rsidR="36635D2D" w:rsidRPr="06CAAF9A">
        <w:rPr>
          <w:sz w:val="24"/>
          <w:szCs w:val="24"/>
          <w:lang w:val="en-US"/>
        </w:rPr>
        <w:t xml:space="preserve"> drug resistance mechanisms.</w:t>
      </w:r>
    </w:p>
    <w:p w14:paraId="2E2D9920" w14:textId="350F1294" w:rsidR="00CC0357" w:rsidRDefault="00CC0357" w:rsidP="00CC0357">
      <w:pPr>
        <w:pStyle w:val="Heading2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2</w:t>
      </w:r>
      <w:r w:rsidRPr="2CAA2321">
        <w:rPr>
          <w:rFonts w:ascii="Verdana" w:eastAsia="Verdana" w:hAnsi="Verdana" w:cs="Verdana"/>
        </w:rPr>
        <w:t xml:space="preserve">.0 </w:t>
      </w:r>
      <w:r>
        <w:rPr>
          <w:rFonts w:ascii="Verdana" w:eastAsia="Verdana" w:hAnsi="Verdana" w:cs="Verdana"/>
        </w:rPr>
        <w:t>Literature Review</w:t>
      </w:r>
    </w:p>
    <w:p w14:paraId="2836AAAB" w14:textId="438D91AC" w:rsidR="00C038AC" w:rsidRDefault="000F65E5" w:rsidP="06CAAF9A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conventional methodology</w:t>
      </w:r>
      <w:r w:rsidR="4A57966B" w:rsidRPr="06CAAF9A">
        <w:rPr>
          <w:sz w:val="24"/>
          <w:szCs w:val="24"/>
          <w:lang w:val="en-US"/>
        </w:rPr>
        <w:t xml:space="preserve"> on biomarker discovery </w:t>
      </w:r>
      <w:r w:rsidR="3A3C0D35" w:rsidRPr="06CAAF9A">
        <w:rPr>
          <w:sz w:val="24"/>
          <w:szCs w:val="24"/>
          <w:lang w:val="en-US"/>
        </w:rPr>
        <w:t>for drug resistance</w:t>
      </w:r>
      <w:r>
        <w:rPr>
          <w:sz w:val="24"/>
          <w:szCs w:val="24"/>
          <w:lang w:val="en-US"/>
        </w:rPr>
        <w:t xml:space="preserve"> in cancer</w:t>
      </w:r>
      <w:r w:rsidR="3A3C0D35" w:rsidRPr="06CAAF9A">
        <w:rPr>
          <w:sz w:val="24"/>
          <w:szCs w:val="24"/>
          <w:lang w:val="en-US"/>
        </w:rPr>
        <w:t xml:space="preserve"> </w:t>
      </w:r>
      <w:r w:rsidR="4A57966B" w:rsidRPr="06CAAF9A">
        <w:rPr>
          <w:sz w:val="24"/>
          <w:szCs w:val="24"/>
          <w:lang w:val="en-US"/>
        </w:rPr>
        <w:t xml:space="preserve">came out of correlation based experimental design and statistical analysis. The main theme was </w:t>
      </w:r>
      <w:r w:rsidR="006513C1">
        <w:rPr>
          <w:sz w:val="24"/>
          <w:szCs w:val="24"/>
          <w:lang w:val="en-US"/>
        </w:rPr>
        <w:t>to identify</w:t>
      </w:r>
      <w:r w:rsidR="139ADA0A" w:rsidRPr="06CAAF9A">
        <w:rPr>
          <w:sz w:val="24"/>
          <w:szCs w:val="24"/>
          <w:lang w:val="en-US"/>
        </w:rPr>
        <w:t xml:space="preserve"> a set of genes that are </w:t>
      </w:r>
      <w:r w:rsidR="3A3C0D35" w:rsidRPr="06CAAF9A">
        <w:rPr>
          <w:sz w:val="24"/>
          <w:szCs w:val="24"/>
          <w:lang w:val="en-US"/>
        </w:rPr>
        <w:t xml:space="preserve">differentially expressed in </w:t>
      </w:r>
      <w:r w:rsidR="520CDE78" w:rsidRPr="06CAAF9A">
        <w:rPr>
          <w:sz w:val="24"/>
          <w:szCs w:val="24"/>
          <w:lang w:val="en-US"/>
        </w:rPr>
        <w:t xml:space="preserve">the </w:t>
      </w:r>
      <w:r w:rsidR="3A3C0D35" w:rsidRPr="06CAAF9A">
        <w:rPr>
          <w:sz w:val="24"/>
          <w:szCs w:val="24"/>
          <w:lang w:val="en-US"/>
        </w:rPr>
        <w:t>resistant</w:t>
      </w:r>
      <w:r w:rsidR="520CDE78" w:rsidRPr="06CAAF9A">
        <w:rPr>
          <w:sz w:val="24"/>
          <w:szCs w:val="24"/>
          <w:lang w:val="en-US"/>
        </w:rPr>
        <w:t xml:space="preserve"> population</w:t>
      </w:r>
      <w:r w:rsidR="3A3C0D35" w:rsidRPr="06CAAF9A">
        <w:rPr>
          <w:sz w:val="24"/>
          <w:szCs w:val="24"/>
          <w:lang w:val="en-US"/>
        </w:rPr>
        <w:t xml:space="preserve"> </w:t>
      </w:r>
      <w:r w:rsidR="1A5727D5" w:rsidRPr="06CAAF9A">
        <w:rPr>
          <w:sz w:val="24"/>
          <w:szCs w:val="24"/>
          <w:lang w:val="en-US"/>
        </w:rPr>
        <w:t xml:space="preserve">in comparison </w:t>
      </w:r>
      <w:r w:rsidR="520CDE78" w:rsidRPr="06CAAF9A">
        <w:rPr>
          <w:sz w:val="24"/>
          <w:szCs w:val="24"/>
          <w:lang w:val="en-US"/>
        </w:rPr>
        <w:t>to</w:t>
      </w:r>
      <w:r w:rsidR="3B6D5709" w:rsidRPr="06CAAF9A">
        <w:rPr>
          <w:sz w:val="24"/>
          <w:szCs w:val="24"/>
          <w:lang w:val="en-US"/>
        </w:rPr>
        <w:t xml:space="preserve"> the</w:t>
      </w:r>
      <w:r w:rsidR="1A5727D5" w:rsidRPr="06CAAF9A">
        <w:rPr>
          <w:sz w:val="24"/>
          <w:szCs w:val="24"/>
          <w:lang w:val="en-US"/>
        </w:rPr>
        <w:t xml:space="preserve"> sensitive </w:t>
      </w:r>
      <w:r w:rsidR="520CDE78" w:rsidRPr="06CAAF9A">
        <w:rPr>
          <w:sz w:val="24"/>
          <w:szCs w:val="24"/>
          <w:lang w:val="en-US"/>
        </w:rPr>
        <w:t>population</w:t>
      </w:r>
      <w:sdt>
        <w:sdtPr>
          <w:rPr>
            <w:sz w:val="24"/>
            <w:szCs w:val="24"/>
            <w:lang w:val="en-US"/>
          </w:rPr>
          <w:id w:val="1706988478"/>
          <w:citation/>
        </w:sdtPr>
        <w:sdtContent>
          <w:r>
            <w:rPr>
              <w:sz w:val="24"/>
              <w:szCs w:val="24"/>
              <w:lang w:val="en-US"/>
            </w:rPr>
            <w:fldChar w:fldCharType="begin"/>
          </w:r>
          <w:r>
            <w:rPr>
              <w:sz w:val="24"/>
              <w:szCs w:val="24"/>
              <w:lang w:val="en-US"/>
            </w:rPr>
            <w:instrText xml:space="preserve"> CITATION Mir23 \l 1033 </w:instrText>
          </w:r>
          <w:r w:rsidR="00A160FE">
            <w:rPr>
              <w:sz w:val="24"/>
              <w:szCs w:val="24"/>
              <w:lang w:val="en-US"/>
            </w:rPr>
            <w:instrText xml:space="preserve"> \m Lom21 \m Bar22</w:instrText>
          </w:r>
          <w:r>
            <w:rPr>
              <w:sz w:val="24"/>
              <w:szCs w:val="24"/>
              <w:lang w:val="en-US"/>
            </w:rPr>
            <w:fldChar w:fldCharType="separate"/>
          </w:r>
          <w:r w:rsidR="00A160FE">
            <w:rPr>
              <w:noProof/>
              <w:sz w:val="24"/>
              <w:szCs w:val="24"/>
              <w:lang w:val="en-US"/>
            </w:rPr>
            <w:t xml:space="preserve"> </w:t>
          </w:r>
          <w:r w:rsidR="00A160FE" w:rsidRPr="00A160FE">
            <w:rPr>
              <w:noProof/>
              <w:sz w:val="24"/>
              <w:szCs w:val="24"/>
              <w:lang w:val="en-US"/>
            </w:rPr>
            <w:t>(Miri, et al. 2023, Lombard, et al. 2021, Barrón-Gallardo, et al. 2022)</w:t>
          </w:r>
          <w:r>
            <w:rPr>
              <w:sz w:val="24"/>
              <w:szCs w:val="24"/>
              <w:lang w:val="en-US"/>
            </w:rPr>
            <w:fldChar w:fldCharType="end"/>
          </w:r>
        </w:sdtContent>
      </w:sdt>
      <w:r w:rsidR="520CDE78" w:rsidRPr="06CAAF9A">
        <w:rPr>
          <w:sz w:val="24"/>
          <w:szCs w:val="24"/>
          <w:lang w:val="en-US"/>
        </w:rPr>
        <w:t xml:space="preserve">. </w:t>
      </w:r>
      <w:r w:rsidR="32739B2B" w:rsidRPr="06CAAF9A">
        <w:rPr>
          <w:sz w:val="24"/>
          <w:szCs w:val="24"/>
          <w:lang w:val="en-US"/>
        </w:rPr>
        <w:t>These can serve as features for building a prediction model for disease outcome</w:t>
      </w:r>
      <w:r w:rsidR="57E831F6" w:rsidRPr="06CAAF9A">
        <w:rPr>
          <w:sz w:val="24"/>
          <w:szCs w:val="24"/>
          <w:lang w:val="en-US"/>
        </w:rPr>
        <w:t>s</w:t>
      </w:r>
      <w:r w:rsidR="32739B2B" w:rsidRPr="06CAAF9A">
        <w:rPr>
          <w:sz w:val="24"/>
          <w:szCs w:val="24"/>
          <w:lang w:val="en-US"/>
        </w:rPr>
        <w:t xml:space="preserve">. Alternatively, </w:t>
      </w:r>
      <w:r w:rsidR="5473AB88" w:rsidRPr="06CAAF9A">
        <w:rPr>
          <w:sz w:val="24"/>
          <w:szCs w:val="24"/>
          <w:lang w:val="en-US"/>
        </w:rPr>
        <w:t>follow-up controlled</w:t>
      </w:r>
      <w:r w:rsidR="32739B2B" w:rsidRPr="06CAAF9A">
        <w:rPr>
          <w:sz w:val="24"/>
          <w:szCs w:val="24"/>
          <w:lang w:val="en-US"/>
        </w:rPr>
        <w:t xml:space="preserve"> experiments were performed to further verify the </w:t>
      </w:r>
      <w:r w:rsidR="177B4215" w:rsidRPr="06CAAF9A">
        <w:rPr>
          <w:sz w:val="24"/>
          <w:szCs w:val="24"/>
          <w:lang w:val="en-US"/>
        </w:rPr>
        <w:t xml:space="preserve">true biomarker (secondary screening). </w:t>
      </w:r>
      <w:r w:rsidR="007420DB" w:rsidRPr="06CAAF9A">
        <w:rPr>
          <w:sz w:val="24"/>
          <w:szCs w:val="24"/>
          <w:lang w:val="en-US"/>
        </w:rPr>
        <w:t>Later, p</w:t>
      </w:r>
      <w:r w:rsidR="7D816CA7" w:rsidRPr="06CAAF9A">
        <w:rPr>
          <w:sz w:val="24"/>
          <w:szCs w:val="24"/>
          <w:lang w:val="en-US"/>
        </w:rPr>
        <w:t xml:space="preserve">erturbation-based screening </w:t>
      </w:r>
      <w:r w:rsidR="007420DB" w:rsidRPr="06CAAF9A">
        <w:rPr>
          <w:sz w:val="24"/>
          <w:szCs w:val="24"/>
          <w:lang w:val="en-US"/>
        </w:rPr>
        <w:t>studies</w:t>
      </w:r>
      <w:r w:rsidR="67CE3B2B" w:rsidRPr="06CAAF9A">
        <w:rPr>
          <w:sz w:val="24"/>
          <w:szCs w:val="24"/>
          <w:lang w:val="en-US"/>
        </w:rPr>
        <w:t xml:space="preserve"> (e.g. CRISPR screen)</w:t>
      </w:r>
      <w:r w:rsidR="007420DB" w:rsidRPr="06CAAF9A">
        <w:rPr>
          <w:sz w:val="24"/>
          <w:szCs w:val="24"/>
          <w:lang w:val="en-US"/>
        </w:rPr>
        <w:t xml:space="preserve"> </w:t>
      </w:r>
      <w:r w:rsidR="5D0023E2" w:rsidRPr="06CAAF9A">
        <w:rPr>
          <w:sz w:val="24"/>
          <w:szCs w:val="24"/>
          <w:lang w:val="en-US"/>
        </w:rPr>
        <w:t>provide</w:t>
      </w:r>
      <w:r w:rsidR="7E747E2E" w:rsidRPr="06CAAF9A">
        <w:rPr>
          <w:sz w:val="24"/>
          <w:szCs w:val="24"/>
          <w:lang w:val="en-US"/>
        </w:rPr>
        <w:t>d</w:t>
      </w:r>
      <w:r w:rsidR="007420DB" w:rsidRPr="06CAAF9A">
        <w:rPr>
          <w:sz w:val="24"/>
          <w:szCs w:val="24"/>
          <w:lang w:val="en-US"/>
        </w:rPr>
        <w:t xml:space="preserve"> direct experimental evidence </w:t>
      </w:r>
      <w:r w:rsidR="5473AB88" w:rsidRPr="06CAAF9A">
        <w:rPr>
          <w:sz w:val="24"/>
          <w:szCs w:val="24"/>
          <w:lang w:val="en-US"/>
        </w:rPr>
        <w:t xml:space="preserve">for genes that </w:t>
      </w:r>
      <w:r w:rsidR="7E747E2E" w:rsidRPr="06CAAF9A">
        <w:rPr>
          <w:sz w:val="24"/>
          <w:szCs w:val="24"/>
          <w:lang w:val="en-US"/>
        </w:rPr>
        <w:t>confer drug resistance or sensitivity</w:t>
      </w:r>
      <w:r w:rsidR="696F2495" w:rsidRPr="06CAAF9A">
        <w:rPr>
          <w:sz w:val="24"/>
          <w:szCs w:val="24"/>
          <w:lang w:val="en-US"/>
        </w:rPr>
        <w:t xml:space="preserve"> within various disease ex vivo models, some of which are translatable to </w:t>
      </w:r>
      <w:r w:rsidR="5D25CBD9" w:rsidRPr="06CAAF9A">
        <w:rPr>
          <w:sz w:val="24"/>
          <w:szCs w:val="24"/>
          <w:lang w:val="en-US"/>
        </w:rPr>
        <w:t>patients</w:t>
      </w:r>
      <w:r w:rsidR="00A160FE">
        <w:rPr>
          <w:sz w:val="24"/>
          <w:szCs w:val="24"/>
          <w:lang w:val="en-US"/>
        </w:rPr>
        <w:t xml:space="preserve"> </w:t>
      </w:r>
      <w:sdt>
        <w:sdtPr>
          <w:rPr>
            <w:sz w:val="24"/>
            <w:szCs w:val="24"/>
            <w:lang w:val="en-US"/>
          </w:rPr>
          <w:id w:val="1494138206"/>
          <w:citation/>
        </w:sdtPr>
        <w:sdtContent>
          <w:r w:rsidR="00A160FE">
            <w:rPr>
              <w:sz w:val="24"/>
              <w:szCs w:val="24"/>
              <w:lang w:val="en-US"/>
            </w:rPr>
            <w:fldChar w:fldCharType="begin"/>
          </w:r>
          <w:r w:rsidR="00A160FE">
            <w:rPr>
              <w:sz w:val="24"/>
              <w:szCs w:val="24"/>
              <w:lang w:val="en-US"/>
            </w:rPr>
            <w:instrText xml:space="preserve"> CITATION Doe16 \l 1033  \m Zho24</w:instrText>
          </w:r>
          <w:r w:rsidR="00CA6EC9">
            <w:rPr>
              <w:sz w:val="24"/>
              <w:szCs w:val="24"/>
              <w:lang w:val="en-US"/>
            </w:rPr>
            <w:instrText xml:space="preserve"> \m Szl18</w:instrText>
          </w:r>
          <w:r w:rsidR="00A160FE">
            <w:rPr>
              <w:sz w:val="24"/>
              <w:szCs w:val="24"/>
              <w:lang w:val="en-US"/>
            </w:rPr>
            <w:fldChar w:fldCharType="separate"/>
          </w:r>
          <w:r w:rsidR="00CA6EC9" w:rsidRPr="00CA6EC9">
            <w:rPr>
              <w:noProof/>
              <w:sz w:val="24"/>
              <w:szCs w:val="24"/>
              <w:lang w:val="en-US"/>
            </w:rPr>
            <w:t>(Doench, et al. 2016 , Zhong 2024, Szlachta, et al. 2018)</w:t>
          </w:r>
          <w:r w:rsidR="00A160FE">
            <w:rPr>
              <w:sz w:val="24"/>
              <w:szCs w:val="24"/>
              <w:lang w:val="en-US"/>
            </w:rPr>
            <w:fldChar w:fldCharType="end"/>
          </w:r>
        </w:sdtContent>
      </w:sdt>
      <w:r w:rsidR="7E747E2E" w:rsidRPr="06CAAF9A">
        <w:rPr>
          <w:sz w:val="24"/>
          <w:szCs w:val="24"/>
          <w:lang w:val="en-US"/>
        </w:rPr>
        <w:t xml:space="preserve">. </w:t>
      </w:r>
    </w:p>
    <w:p w14:paraId="61261EAE" w14:textId="37881B9C" w:rsidR="004E5C26" w:rsidRPr="00EE0A94" w:rsidRDefault="26C2A4A9" w:rsidP="06CAAF9A">
      <w:pPr>
        <w:jc w:val="left"/>
        <w:rPr>
          <w:sz w:val="24"/>
          <w:szCs w:val="24"/>
          <w:lang w:val="en-US"/>
        </w:rPr>
      </w:pPr>
      <w:r w:rsidRPr="06CAAF9A">
        <w:rPr>
          <w:sz w:val="24"/>
          <w:szCs w:val="24"/>
          <w:lang w:val="en-US"/>
        </w:rPr>
        <w:t>Conducting c</w:t>
      </w:r>
      <w:r w:rsidR="2DF34107" w:rsidRPr="06CAAF9A">
        <w:rPr>
          <w:sz w:val="24"/>
          <w:szCs w:val="24"/>
          <w:lang w:val="en-US"/>
        </w:rPr>
        <w:t>ontrolled experiments</w:t>
      </w:r>
      <w:r w:rsidR="6C2DE230" w:rsidRPr="06CAAF9A">
        <w:rPr>
          <w:sz w:val="24"/>
          <w:szCs w:val="24"/>
          <w:lang w:val="en-US"/>
        </w:rPr>
        <w:t xml:space="preserve"> </w:t>
      </w:r>
      <w:r w:rsidR="2BE80F7A" w:rsidRPr="06CAAF9A">
        <w:rPr>
          <w:sz w:val="24"/>
          <w:szCs w:val="24"/>
          <w:lang w:val="en-US"/>
        </w:rPr>
        <w:t xml:space="preserve">is the classic </w:t>
      </w:r>
      <w:r w:rsidR="1B154B72" w:rsidRPr="06CAAF9A">
        <w:rPr>
          <w:sz w:val="24"/>
          <w:szCs w:val="24"/>
          <w:lang w:val="en-US"/>
        </w:rPr>
        <w:t>reductionist</w:t>
      </w:r>
      <w:r w:rsidR="2BE80F7A" w:rsidRPr="06CAAF9A">
        <w:rPr>
          <w:sz w:val="24"/>
          <w:szCs w:val="24"/>
          <w:lang w:val="en-US"/>
        </w:rPr>
        <w:t xml:space="preserve"> method</w:t>
      </w:r>
      <w:r w:rsidR="005C71D3">
        <w:rPr>
          <w:sz w:val="24"/>
          <w:szCs w:val="24"/>
          <w:lang w:val="en-US"/>
        </w:rPr>
        <w:t>ology</w:t>
      </w:r>
      <w:r w:rsidR="2BE80F7A" w:rsidRPr="06CAAF9A">
        <w:rPr>
          <w:sz w:val="24"/>
          <w:szCs w:val="24"/>
          <w:lang w:val="en-US"/>
        </w:rPr>
        <w:t xml:space="preserve"> to </w:t>
      </w:r>
      <w:r w:rsidR="2DF34107" w:rsidRPr="06CAAF9A">
        <w:rPr>
          <w:sz w:val="24"/>
          <w:szCs w:val="24"/>
          <w:lang w:val="en-US"/>
        </w:rPr>
        <w:t>eliminat</w:t>
      </w:r>
      <w:r w:rsidR="2DF59AC8" w:rsidRPr="06CAAF9A">
        <w:rPr>
          <w:sz w:val="24"/>
          <w:szCs w:val="24"/>
          <w:lang w:val="en-US"/>
        </w:rPr>
        <w:t>e</w:t>
      </w:r>
      <w:r w:rsidR="2DF34107" w:rsidRPr="06CAAF9A">
        <w:rPr>
          <w:sz w:val="24"/>
          <w:szCs w:val="24"/>
          <w:lang w:val="en-US"/>
        </w:rPr>
        <w:t xml:space="preserve"> confounders and </w:t>
      </w:r>
      <w:r w:rsidR="62C7A52D" w:rsidRPr="06CAAF9A">
        <w:rPr>
          <w:sz w:val="24"/>
          <w:szCs w:val="24"/>
          <w:lang w:val="en-US"/>
        </w:rPr>
        <w:t>establish causal relationships</w:t>
      </w:r>
      <w:r w:rsidR="2DF34107" w:rsidRPr="06CAAF9A">
        <w:rPr>
          <w:sz w:val="24"/>
          <w:szCs w:val="24"/>
          <w:lang w:val="en-US"/>
        </w:rPr>
        <w:t xml:space="preserve">. However, </w:t>
      </w:r>
      <w:r w:rsidR="6BA42D24" w:rsidRPr="06CAAF9A">
        <w:rPr>
          <w:sz w:val="24"/>
          <w:szCs w:val="24"/>
          <w:lang w:val="en-US"/>
        </w:rPr>
        <w:t>there can be situations where only</w:t>
      </w:r>
      <w:r w:rsidR="034044DD" w:rsidRPr="06CAAF9A">
        <w:rPr>
          <w:sz w:val="24"/>
          <w:szCs w:val="24"/>
          <w:lang w:val="en-US"/>
        </w:rPr>
        <w:t xml:space="preserve"> observational data </w:t>
      </w:r>
      <w:r w:rsidR="5634E71C" w:rsidRPr="06CAAF9A">
        <w:rPr>
          <w:sz w:val="24"/>
          <w:szCs w:val="24"/>
          <w:lang w:val="en-US"/>
        </w:rPr>
        <w:t xml:space="preserve">are </w:t>
      </w:r>
      <w:r w:rsidR="034044DD" w:rsidRPr="06CAAF9A">
        <w:rPr>
          <w:sz w:val="24"/>
          <w:szCs w:val="24"/>
          <w:lang w:val="en-US"/>
        </w:rPr>
        <w:t xml:space="preserve">available, such as in </w:t>
      </w:r>
      <w:r w:rsidR="489AE477" w:rsidRPr="06CAAF9A">
        <w:rPr>
          <w:sz w:val="24"/>
          <w:szCs w:val="24"/>
          <w:lang w:val="en-US"/>
        </w:rPr>
        <w:t xml:space="preserve">clinical settings </w:t>
      </w:r>
      <w:r w:rsidR="31F79B8E" w:rsidRPr="06CAAF9A">
        <w:rPr>
          <w:sz w:val="24"/>
          <w:szCs w:val="24"/>
          <w:lang w:val="en-US"/>
        </w:rPr>
        <w:t>where a perfectly controlled experiment is im</w:t>
      </w:r>
      <w:r w:rsidR="4154301C" w:rsidRPr="06CAAF9A">
        <w:rPr>
          <w:sz w:val="24"/>
          <w:szCs w:val="24"/>
          <w:lang w:val="en-US"/>
        </w:rPr>
        <w:t>probably due to patient heterogeneity</w:t>
      </w:r>
      <w:r w:rsidR="6092FB2C" w:rsidRPr="06CAAF9A">
        <w:rPr>
          <w:sz w:val="24"/>
          <w:szCs w:val="24"/>
          <w:lang w:val="en-US"/>
        </w:rPr>
        <w:t xml:space="preserve">, </w:t>
      </w:r>
      <w:r w:rsidR="59F346D8" w:rsidRPr="06CAAF9A">
        <w:rPr>
          <w:sz w:val="24"/>
          <w:szCs w:val="24"/>
          <w:lang w:val="en-US"/>
        </w:rPr>
        <w:t xml:space="preserve">or the ex vivo model (tumor-derived cell </w:t>
      </w:r>
      <w:r w:rsidR="73275126" w:rsidRPr="06CAAF9A">
        <w:rPr>
          <w:sz w:val="24"/>
          <w:szCs w:val="24"/>
          <w:lang w:val="en-US"/>
        </w:rPr>
        <w:t>culture) is</w:t>
      </w:r>
      <w:r w:rsidR="59F346D8" w:rsidRPr="06CAAF9A">
        <w:rPr>
          <w:sz w:val="24"/>
          <w:szCs w:val="24"/>
          <w:lang w:val="en-US"/>
        </w:rPr>
        <w:t xml:space="preserve"> unsustainable for the scale of </w:t>
      </w:r>
      <w:r w:rsidR="5A5D1426" w:rsidRPr="06CAAF9A">
        <w:rPr>
          <w:sz w:val="24"/>
          <w:szCs w:val="24"/>
          <w:lang w:val="en-US"/>
        </w:rPr>
        <w:t>perturbation experiments</w:t>
      </w:r>
      <w:r w:rsidR="658B245C" w:rsidRPr="06CAAF9A">
        <w:rPr>
          <w:sz w:val="24"/>
          <w:szCs w:val="24"/>
          <w:lang w:val="en-US"/>
        </w:rPr>
        <w:t>.</w:t>
      </w:r>
      <w:r w:rsidR="4154301C" w:rsidRPr="06CAAF9A">
        <w:rPr>
          <w:sz w:val="24"/>
          <w:szCs w:val="24"/>
          <w:lang w:val="en-US"/>
        </w:rPr>
        <w:t xml:space="preserve"> </w:t>
      </w:r>
      <w:r w:rsidR="099E2C44" w:rsidRPr="06CAAF9A">
        <w:rPr>
          <w:sz w:val="24"/>
          <w:szCs w:val="24"/>
          <w:lang w:val="en-US"/>
        </w:rPr>
        <w:t xml:space="preserve">How do we infer the root cause of </w:t>
      </w:r>
      <w:r w:rsidR="102C3131" w:rsidRPr="06CAAF9A">
        <w:rPr>
          <w:sz w:val="24"/>
          <w:szCs w:val="24"/>
          <w:lang w:val="en-US"/>
        </w:rPr>
        <w:t>a</w:t>
      </w:r>
      <w:r w:rsidR="099E2C44" w:rsidRPr="06CAAF9A">
        <w:rPr>
          <w:sz w:val="24"/>
          <w:szCs w:val="24"/>
          <w:lang w:val="en-US"/>
        </w:rPr>
        <w:t xml:space="preserve"> drug resistance</w:t>
      </w:r>
      <w:r w:rsidR="26F40993" w:rsidRPr="06CAAF9A">
        <w:rPr>
          <w:sz w:val="24"/>
          <w:szCs w:val="24"/>
          <w:lang w:val="en-US"/>
        </w:rPr>
        <w:t xml:space="preserve"> just from observational data?</w:t>
      </w:r>
    </w:p>
    <w:p w14:paraId="2D44D528" w14:textId="31992742" w:rsidR="004E5C26" w:rsidRPr="00EE0A94" w:rsidRDefault="26F40993" w:rsidP="06CAAF9A">
      <w:pPr>
        <w:jc w:val="left"/>
        <w:rPr>
          <w:sz w:val="24"/>
          <w:szCs w:val="24"/>
          <w:lang w:val="en-US"/>
        </w:rPr>
      </w:pPr>
      <w:r w:rsidRPr="06CAAF9A">
        <w:rPr>
          <w:sz w:val="24"/>
          <w:szCs w:val="24"/>
          <w:lang w:val="en-US"/>
        </w:rPr>
        <w:t xml:space="preserve">Causal inference </w:t>
      </w:r>
      <w:r w:rsidR="7A7B8DDD" w:rsidRPr="06CAAF9A">
        <w:rPr>
          <w:sz w:val="24"/>
          <w:szCs w:val="24"/>
          <w:lang w:val="en-US"/>
        </w:rPr>
        <w:t xml:space="preserve">aiming to </w:t>
      </w:r>
      <w:r w:rsidR="26A038FB" w:rsidRPr="06CAAF9A">
        <w:rPr>
          <w:sz w:val="24"/>
          <w:szCs w:val="24"/>
          <w:lang w:val="en-US"/>
        </w:rPr>
        <w:t xml:space="preserve">infer </w:t>
      </w:r>
      <w:r w:rsidR="7A7B8DDD" w:rsidRPr="06CAAF9A">
        <w:rPr>
          <w:sz w:val="24"/>
          <w:szCs w:val="24"/>
          <w:lang w:val="en-US"/>
        </w:rPr>
        <w:t>a true mechanism of cause and effect</w:t>
      </w:r>
      <w:r w:rsidR="0D8F4DFE" w:rsidRPr="06CAAF9A">
        <w:rPr>
          <w:sz w:val="24"/>
          <w:szCs w:val="24"/>
          <w:lang w:val="en-US"/>
        </w:rPr>
        <w:t xml:space="preserve"> from correlations</w:t>
      </w:r>
      <w:r w:rsidR="7A7B8DDD" w:rsidRPr="06CAAF9A">
        <w:rPr>
          <w:sz w:val="24"/>
          <w:szCs w:val="24"/>
          <w:lang w:val="en-US"/>
        </w:rPr>
        <w:t xml:space="preserve"> provides a solution.</w:t>
      </w:r>
      <w:r w:rsidR="24867B97" w:rsidRPr="06CAAF9A">
        <w:rPr>
          <w:sz w:val="24"/>
          <w:szCs w:val="24"/>
          <w:lang w:val="en-US"/>
        </w:rPr>
        <w:t xml:space="preserve"> At the heart of this statistical framework is the Causal Bayesian </w:t>
      </w:r>
      <w:r w:rsidR="24867B97" w:rsidRPr="06CAAF9A">
        <w:rPr>
          <w:sz w:val="24"/>
          <w:szCs w:val="24"/>
          <w:lang w:val="en-US"/>
        </w:rPr>
        <w:lastRenderedPageBreak/>
        <w:t xml:space="preserve">Network, a combination of </w:t>
      </w:r>
      <w:r w:rsidR="1FF23E09" w:rsidRPr="06CAAF9A">
        <w:rPr>
          <w:sz w:val="24"/>
          <w:szCs w:val="24"/>
          <w:lang w:val="en-US"/>
        </w:rPr>
        <w:t xml:space="preserve">Bayesian </w:t>
      </w:r>
      <w:r w:rsidR="24867B97" w:rsidRPr="06CAAF9A">
        <w:rPr>
          <w:sz w:val="24"/>
          <w:szCs w:val="24"/>
          <w:lang w:val="en-US"/>
        </w:rPr>
        <w:t xml:space="preserve">probability and graph theory that uses a Directed Acyclic Graph (DAG) to map out </w:t>
      </w:r>
      <w:r w:rsidR="23CF5172" w:rsidRPr="06CAAF9A">
        <w:rPr>
          <w:sz w:val="24"/>
          <w:szCs w:val="24"/>
          <w:lang w:val="en-US"/>
        </w:rPr>
        <w:t xml:space="preserve">the </w:t>
      </w:r>
      <w:r w:rsidR="000F38EC">
        <w:rPr>
          <w:sz w:val="24"/>
          <w:szCs w:val="24"/>
          <w:lang w:val="en-US"/>
        </w:rPr>
        <w:t>underlying data generation process</w:t>
      </w:r>
      <w:r w:rsidR="24867B97" w:rsidRPr="06CAAF9A">
        <w:rPr>
          <w:sz w:val="24"/>
          <w:szCs w:val="24"/>
          <w:lang w:val="en-US"/>
        </w:rPr>
        <w:t xml:space="preserve">. In these networks, variables are </w:t>
      </w:r>
      <w:r w:rsidR="12814C8C" w:rsidRPr="06CAAF9A">
        <w:rPr>
          <w:sz w:val="24"/>
          <w:szCs w:val="24"/>
          <w:lang w:val="en-US"/>
        </w:rPr>
        <w:t>nodes,</w:t>
      </w:r>
      <w:r w:rsidR="24867B97" w:rsidRPr="06CAAF9A">
        <w:rPr>
          <w:sz w:val="24"/>
          <w:szCs w:val="24"/>
          <w:lang w:val="en-US"/>
        </w:rPr>
        <w:t xml:space="preserve"> and causal relationships are </w:t>
      </w:r>
      <w:bookmarkStart w:id="0" w:name="_Int_bKCpG8uv"/>
      <w:r w:rsidR="43876CE1" w:rsidRPr="06CAAF9A">
        <w:rPr>
          <w:sz w:val="24"/>
          <w:szCs w:val="24"/>
          <w:lang w:val="en-US"/>
        </w:rPr>
        <w:t>directed</w:t>
      </w:r>
      <w:bookmarkEnd w:id="0"/>
      <w:r w:rsidR="43876CE1" w:rsidRPr="06CAAF9A">
        <w:rPr>
          <w:sz w:val="24"/>
          <w:szCs w:val="24"/>
          <w:lang w:val="en-US"/>
        </w:rPr>
        <w:t xml:space="preserve"> edges</w:t>
      </w:r>
      <w:r w:rsidR="24867B97" w:rsidRPr="06CAAF9A">
        <w:rPr>
          <w:sz w:val="24"/>
          <w:szCs w:val="24"/>
          <w:lang w:val="en-US"/>
        </w:rPr>
        <w:t xml:space="preserve">. </w:t>
      </w:r>
      <w:r w:rsidR="6ABD3511" w:rsidRPr="06CAAF9A">
        <w:rPr>
          <w:sz w:val="24"/>
          <w:szCs w:val="24"/>
          <w:lang w:val="en-US"/>
        </w:rPr>
        <w:t xml:space="preserve">Being acyclic </w:t>
      </w:r>
      <w:r w:rsidR="25B922FA" w:rsidRPr="06CAAF9A">
        <w:rPr>
          <w:sz w:val="24"/>
          <w:szCs w:val="24"/>
          <w:lang w:val="en-US"/>
        </w:rPr>
        <w:t>avoids the paradox of circular reasoning</w:t>
      </w:r>
      <w:r w:rsidR="24867B97" w:rsidRPr="06CAAF9A">
        <w:rPr>
          <w:sz w:val="24"/>
          <w:szCs w:val="24"/>
          <w:lang w:val="en-US"/>
        </w:rPr>
        <w:t>.</w:t>
      </w:r>
    </w:p>
    <w:p w14:paraId="6D11137D" w14:textId="1B6C7E71" w:rsidR="004E5C26" w:rsidRPr="00EE0A94" w:rsidRDefault="6DF019DF" w:rsidP="06CAAF9A">
      <w:pPr>
        <w:jc w:val="left"/>
      </w:pPr>
      <w:r w:rsidRPr="06CAAF9A">
        <w:rPr>
          <w:sz w:val="24"/>
          <w:szCs w:val="24"/>
          <w:lang w:val="en-US"/>
        </w:rPr>
        <w:t>Traditionally,</w:t>
      </w:r>
      <w:r w:rsidR="24867B97" w:rsidRPr="06CAAF9A">
        <w:rPr>
          <w:sz w:val="24"/>
          <w:szCs w:val="24"/>
          <w:lang w:val="en-US"/>
        </w:rPr>
        <w:t xml:space="preserve"> researchers relied on human intuition and domain expertise to draw the DAG. Once the m</w:t>
      </w:r>
      <w:r w:rsidR="1E390D0E" w:rsidRPr="06CAAF9A">
        <w:rPr>
          <w:sz w:val="24"/>
          <w:szCs w:val="24"/>
          <w:lang w:val="en-US"/>
        </w:rPr>
        <w:t>odel</w:t>
      </w:r>
      <w:r w:rsidR="24867B97" w:rsidRPr="06CAAF9A">
        <w:rPr>
          <w:sz w:val="24"/>
          <w:szCs w:val="24"/>
          <w:lang w:val="en-US"/>
        </w:rPr>
        <w:t xml:space="preserve"> was set, the researcher would use tools like </w:t>
      </w:r>
      <w:r w:rsidR="00CA6EC9">
        <w:rPr>
          <w:sz w:val="24"/>
          <w:szCs w:val="24"/>
          <w:lang w:val="en-US"/>
        </w:rPr>
        <w:t>p</w:t>
      </w:r>
      <w:r w:rsidR="24867B97" w:rsidRPr="06CAAF9A">
        <w:rPr>
          <w:sz w:val="24"/>
          <w:szCs w:val="24"/>
          <w:lang w:val="en-US"/>
        </w:rPr>
        <w:t xml:space="preserve">ropensity </w:t>
      </w:r>
      <w:r w:rsidR="00CA6EC9">
        <w:rPr>
          <w:sz w:val="24"/>
          <w:szCs w:val="24"/>
          <w:lang w:val="en-US"/>
        </w:rPr>
        <w:t>s</w:t>
      </w:r>
      <w:r w:rsidR="24867B97" w:rsidRPr="06CAAF9A">
        <w:rPr>
          <w:sz w:val="24"/>
          <w:szCs w:val="24"/>
          <w:lang w:val="en-US"/>
        </w:rPr>
        <w:t xml:space="preserve">core </w:t>
      </w:r>
      <w:r w:rsidR="00CA6EC9">
        <w:rPr>
          <w:sz w:val="24"/>
          <w:szCs w:val="24"/>
          <w:lang w:val="en-US"/>
        </w:rPr>
        <w:t>m</w:t>
      </w:r>
      <w:r w:rsidR="24867B97" w:rsidRPr="06CAAF9A">
        <w:rPr>
          <w:sz w:val="24"/>
          <w:szCs w:val="24"/>
          <w:lang w:val="en-US"/>
        </w:rPr>
        <w:t xml:space="preserve">atching or </w:t>
      </w:r>
      <w:r w:rsidR="00CA6EC9">
        <w:rPr>
          <w:sz w:val="24"/>
          <w:szCs w:val="24"/>
          <w:lang w:val="en-US"/>
        </w:rPr>
        <w:t>i</w:t>
      </w:r>
      <w:r w:rsidR="24867B97" w:rsidRPr="06CAAF9A">
        <w:rPr>
          <w:sz w:val="24"/>
          <w:szCs w:val="24"/>
          <w:lang w:val="en-US"/>
        </w:rPr>
        <w:t xml:space="preserve">nstrumental </w:t>
      </w:r>
      <w:r w:rsidR="00CA6EC9">
        <w:rPr>
          <w:sz w:val="24"/>
          <w:szCs w:val="24"/>
          <w:lang w:val="en-US"/>
        </w:rPr>
        <w:t>v</w:t>
      </w:r>
      <w:r w:rsidR="24867B97" w:rsidRPr="06CAAF9A">
        <w:rPr>
          <w:sz w:val="24"/>
          <w:szCs w:val="24"/>
          <w:lang w:val="en-US"/>
        </w:rPr>
        <w:t xml:space="preserve">ariables to calculate the strength of the effect. </w:t>
      </w:r>
    </w:p>
    <w:p w14:paraId="67C05E46" w14:textId="702A5606" w:rsidR="00D35732" w:rsidRDefault="24867B97" w:rsidP="06CAAF9A">
      <w:pPr>
        <w:jc w:val="left"/>
        <w:rPr>
          <w:sz w:val="24"/>
          <w:szCs w:val="24"/>
        </w:rPr>
      </w:pPr>
      <w:r w:rsidRPr="06CAAF9A">
        <w:rPr>
          <w:sz w:val="24"/>
          <w:szCs w:val="24"/>
          <w:lang w:val="en-US"/>
        </w:rPr>
        <w:t xml:space="preserve">As datasets grew </w:t>
      </w:r>
      <w:r w:rsidR="005C1595">
        <w:rPr>
          <w:sz w:val="24"/>
          <w:szCs w:val="24"/>
          <w:lang w:val="en-US"/>
        </w:rPr>
        <w:t>more</w:t>
      </w:r>
      <w:r w:rsidRPr="06CAAF9A">
        <w:rPr>
          <w:sz w:val="24"/>
          <w:szCs w:val="24"/>
          <w:lang w:val="en-US"/>
        </w:rPr>
        <w:t xml:space="preserve"> complex for human intuition to map</w:t>
      </w:r>
      <w:r w:rsidR="4561E9B6" w:rsidRPr="06CAAF9A">
        <w:rPr>
          <w:sz w:val="24"/>
          <w:szCs w:val="24"/>
          <w:lang w:val="en-US"/>
        </w:rPr>
        <w:t xml:space="preserve"> (such as omics datasets in biology)</w:t>
      </w:r>
      <w:r w:rsidRPr="06CAAF9A">
        <w:rPr>
          <w:sz w:val="24"/>
          <w:szCs w:val="24"/>
          <w:lang w:val="en-US"/>
        </w:rPr>
        <w:t>, the field evolved toward Causal Structural Discovery (CSD)</w:t>
      </w:r>
      <w:r w:rsidR="2827B7EC" w:rsidRPr="06CAAF9A">
        <w:rPr>
          <w:sz w:val="24"/>
          <w:szCs w:val="24"/>
          <w:lang w:val="en-US"/>
        </w:rPr>
        <w:t xml:space="preserve">, where the goal is to find the most optimal </w:t>
      </w:r>
      <w:r w:rsidR="00BE2EBE">
        <w:rPr>
          <w:sz w:val="24"/>
          <w:szCs w:val="24"/>
          <w:lang w:val="en-US"/>
        </w:rPr>
        <w:t>Bayesian network</w:t>
      </w:r>
      <w:r w:rsidR="2827B7EC" w:rsidRPr="06CAAF9A">
        <w:rPr>
          <w:sz w:val="24"/>
          <w:szCs w:val="24"/>
          <w:lang w:val="en-US"/>
        </w:rPr>
        <w:t xml:space="preserve"> with </w:t>
      </w:r>
      <w:r w:rsidR="260B6D91" w:rsidRPr="06CAAF9A">
        <w:rPr>
          <w:sz w:val="24"/>
          <w:szCs w:val="24"/>
          <w:lang w:val="en-US"/>
        </w:rPr>
        <w:t xml:space="preserve">a given set of nodes </w:t>
      </w:r>
      <w:r w:rsidR="6651A97F" w:rsidRPr="06CAAF9A">
        <w:rPr>
          <w:sz w:val="24"/>
          <w:szCs w:val="24"/>
          <w:lang w:val="en-US"/>
        </w:rPr>
        <w:t xml:space="preserve">that represent correlated features. </w:t>
      </w:r>
      <w:r w:rsidR="007B2931">
        <w:rPr>
          <w:sz w:val="24"/>
          <w:szCs w:val="24"/>
          <w:lang w:val="en-US"/>
        </w:rPr>
        <w:t xml:space="preserve">The challenge of this </w:t>
      </w:r>
      <w:r w:rsidR="00D13151">
        <w:rPr>
          <w:sz w:val="24"/>
          <w:szCs w:val="24"/>
          <w:lang w:val="en-US"/>
        </w:rPr>
        <w:t xml:space="preserve">optimization </w:t>
      </w:r>
      <w:r w:rsidR="007B2931">
        <w:rPr>
          <w:sz w:val="24"/>
          <w:szCs w:val="24"/>
          <w:lang w:val="en-US"/>
        </w:rPr>
        <w:t>problem is</w:t>
      </w:r>
      <w:r w:rsidR="00C209E7">
        <w:rPr>
          <w:sz w:val="24"/>
          <w:szCs w:val="24"/>
          <w:lang w:val="en-US"/>
        </w:rPr>
        <w:t xml:space="preserve"> that</w:t>
      </w:r>
      <w:r w:rsidR="007B2931">
        <w:rPr>
          <w:sz w:val="24"/>
          <w:szCs w:val="24"/>
          <w:lang w:val="en-US"/>
        </w:rPr>
        <w:t xml:space="preserve"> </w:t>
      </w:r>
      <w:r w:rsidR="00C209E7" w:rsidRPr="00C209E7">
        <w:rPr>
          <w:sz w:val="24"/>
          <w:szCs w:val="24"/>
        </w:rPr>
        <w:t xml:space="preserve">the number of possible network structures grows exponentially with the number of </w:t>
      </w:r>
      <w:r w:rsidR="00C209E7">
        <w:rPr>
          <w:sz w:val="24"/>
          <w:szCs w:val="24"/>
        </w:rPr>
        <w:t>nodes</w:t>
      </w:r>
      <w:r w:rsidR="00691022">
        <w:rPr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n(n-1)</m:t>
            </m:r>
          </m:sup>
        </m:sSup>
      </m:oMath>
      <w:r w:rsidR="00D35732">
        <w:rPr>
          <w:sz w:val="24"/>
          <w:szCs w:val="24"/>
        </w:rPr>
        <w:t xml:space="preserve"> for directed graph</w:t>
      </w:r>
      <w:r w:rsidR="00691022">
        <w:rPr>
          <w:sz w:val="24"/>
          <w:szCs w:val="24"/>
        </w:rPr>
        <w:t>).</w:t>
      </w:r>
      <w:r w:rsidR="006753AF">
        <w:rPr>
          <w:sz w:val="24"/>
          <w:szCs w:val="24"/>
        </w:rPr>
        <w:t xml:space="preserve"> </w:t>
      </w:r>
      <w:r w:rsidR="006E7B3D">
        <w:rPr>
          <w:sz w:val="24"/>
          <w:szCs w:val="24"/>
        </w:rPr>
        <w:t>Markov chain Monte Carlo</w:t>
      </w:r>
      <w:r w:rsidR="5BFA67B9">
        <w:rPr>
          <w:sz w:val="24"/>
          <w:szCs w:val="24"/>
        </w:rPr>
        <w:t xml:space="preserve"> (MCMC)</w:t>
      </w:r>
      <w:r w:rsidR="008646F1">
        <w:rPr>
          <w:sz w:val="24"/>
          <w:szCs w:val="24"/>
        </w:rPr>
        <w:t xml:space="preserve"> methods such as </w:t>
      </w:r>
      <w:r w:rsidR="009A5C36" w:rsidRPr="009A5C36">
        <w:rPr>
          <w:sz w:val="24"/>
          <w:szCs w:val="24"/>
        </w:rPr>
        <w:t>Metropolis–Hastings or Gibbs sampling algorithm</w:t>
      </w:r>
      <w:r w:rsidR="009A5C36">
        <w:rPr>
          <w:sz w:val="24"/>
          <w:szCs w:val="24"/>
        </w:rPr>
        <w:t xml:space="preserve"> </w:t>
      </w:r>
      <w:r w:rsidR="7791A03F">
        <w:rPr>
          <w:sz w:val="24"/>
          <w:szCs w:val="24"/>
        </w:rPr>
        <w:t>was</w:t>
      </w:r>
      <w:r w:rsidR="009A5C36">
        <w:rPr>
          <w:sz w:val="24"/>
          <w:szCs w:val="24"/>
        </w:rPr>
        <w:t xml:space="preserve"> used to </w:t>
      </w:r>
      <w:r w:rsidR="006B4C6D">
        <w:rPr>
          <w:sz w:val="24"/>
          <w:szCs w:val="24"/>
        </w:rPr>
        <w:t xml:space="preserve">search the solution space </w:t>
      </w:r>
      <w:r w:rsidR="00BE2EBE">
        <w:rPr>
          <w:sz w:val="24"/>
          <w:szCs w:val="24"/>
        </w:rPr>
        <w:t>of</w:t>
      </w:r>
      <w:r w:rsidR="00B74595">
        <w:rPr>
          <w:sz w:val="24"/>
          <w:szCs w:val="24"/>
        </w:rPr>
        <w:t xml:space="preserve"> the </w:t>
      </w:r>
      <w:r w:rsidR="00BE2EBE">
        <w:rPr>
          <w:sz w:val="24"/>
          <w:szCs w:val="24"/>
          <w:lang w:val="en-US"/>
        </w:rPr>
        <w:t>Bayesian network</w:t>
      </w:r>
      <w:r w:rsidR="00BE2EBE" w:rsidRPr="06CAAF9A">
        <w:rPr>
          <w:sz w:val="24"/>
          <w:szCs w:val="24"/>
          <w:lang w:val="en-US"/>
        </w:rPr>
        <w:t xml:space="preserve"> </w:t>
      </w:r>
      <w:r w:rsidR="00BE2EBE">
        <w:rPr>
          <w:sz w:val="24"/>
          <w:szCs w:val="24"/>
        </w:rPr>
        <w:t>that models</w:t>
      </w:r>
      <w:r w:rsidR="00D212DC">
        <w:rPr>
          <w:sz w:val="24"/>
          <w:szCs w:val="24"/>
        </w:rPr>
        <w:t xml:space="preserve"> aberrant signal transduction network</w:t>
      </w:r>
      <w:r w:rsidR="00443285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98227397"/>
          <w:citation/>
        </w:sdtPr>
        <w:sdtEndPr/>
        <w:sdtContent>
          <w:r w:rsidR="00443285">
            <w:rPr>
              <w:sz w:val="24"/>
              <w:szCs w:val="24"/>
            </w:rPr>
            <w:fldChar w:fldCharType="begin"/>
          </w:r>
          <w:r w:rsidR="00443285">
            <w:rPr>
              <w:sz w:val="24"/>
              <w:szCs w:val="24"/>
              <w:lang w:val="en-US"/>
            </w:rPr>
            <w:instrText xml:space="preserve">CITATION Nea14 \l 1033 </w:instrText>
          </w:r>
          <w:r w:rsidR="00443285">
            <w:rPr>
              <w:sz w:val="24"/>
              <w:szCs w:val="24"/>
            </w:rPr>
            <w:fldChar w:fldCharType="separate"/>
          </w:r>
          <w:r w:rsidR="000F65E5" w:rsidRPr="000F65E5">
            <w:rPr>
              <w:noProof/>
              <w:sz w:val="24"/>
              <w:szCs w:val="24"/>
              <w:lang w:val="en-US"/>
            </w:rPr>
            <w:t>(Neapolitan and Jiang 2014)</w:t>
          </w:r>
          <w:r w:rsidR="00443285">
            <w:rPr>
              <w:sz w:val="24"/>
              <w:szCs w:val="24"/>
            </w:rPr>
            <w:fldChar w:fldCharType="end"/>
          </w:r>
        </w:sdtContent>
      </w:sdt>
      <w:r w:rsidR="00D212DC">
        <w:rPr>
          <w:sz w:val="24"/>
          <w:szCs w:val="24"/>
        </w:rPr>
        <w:t>.</w:t>
      </w:r>
      <w:r w:rsidR="00B74595">
        <w:rPr>
          <w:sz w:val="24"/>
          <w:szCs w:val="24"/>
        </w:rPr>
        <w:t xml:space="preserve"> </w:t>
      </w:r>
      <w:r w:rsidR="00822352">
        <w:rPr>
          <w:sz w:val="24"/>
          <w:szCs w:val="24"/>
        </w:rPr>
        <w:t xml:space="preserve">Neighborhood sample and Hit-and-Run sampler were also tested in </w:t>
      </w:r>
      <w:r w:rsidR="004E0949">
        <w:rPr>
          <w:sz w:val="24"/>
          <w:szCs w:val="24"/>
        </w:rPr>
        <w:t xml:space="preserve">finding </w:t>
      </w:r>
      <w:r w:rsidR="00C8156E">
        <w:rPr>
          <w:sz w:val="24"/>
          <w:szCs w:val="24"/>
        </w:rPr>
        <w:t xml:space="preserve">drug resistance </w:t>
      </w:r>
      <w:r w:rsidR="0059412B">
        <w:rPr>
          <w:sz w:val="24"/>
          <w:szCs w:val="24"/>
        </w:rPr>
        <w:t xml:space="preserve">driver genes by studying the transcriptomes of </w:t>
      </w:r>
      <w:r w:rsidR="007E62B1">
        <w:rPr>
          <w:sz w:val="24"/>
          <w:szCs w:val="24"/>
        </w:rPr>
        <w:t>resistant versus sensitive cell lines</w:t>
      </w:r>
      <w:r w:rsidR="00443285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-1888710487"/>
          <w:citation/>
        </w:sdtPr>
        <w:sdtEndPr/>
        <w:sdtContent>
          <w:r w:rsidR="00443285">
            <w:rPr>
              <w:sz w:val="24"/>
              <w:szCs w:val="24"/>
            </w:rPr>
            <w:fldChar w:fldCharType="begin"/>
          </w:r>
          <w:r w:rsidR="00443285">
            <w:rPr>
              <w:sz w:val="24"/>
              <w:szCs w:val="24"/>
              <w:lang w:val="en-US"/>
            </w:rPr>
            <w:instrText xml:space="preserve">CITATION Aza21 \l 1033 </w:instrText>
          </w:r>
          <w:r w:rsidR="00443285">
            <w:rPr>
              <w:sz w:val="24"/>
              <w:szCs w:val="24"/>
            </w:rPr>
            <w:fldChar w:fldCharType="separate"/>
          </w:r>
          <w:r w:rsidR="000F65E5" w:rsidRPr="000F65E5">
            <w:rPr>
              <w:noProof/>
              <w:sz w:val="24"/>
              <w:szCs w:val="24"/>
              <w:lang w:val="en-US"/>
            </w:rPr>
            <w:t>(Azad and Alyami 2021)</w:t>
          </w:r>
          <w:r w:rsidR="00443285">
            <w:rPr>
              <w:sz w:val="24"/>
              <w:szCs w:val="24"/>
            </w:rPr>
            <w:fldChar w:fldCharType="end"/>
          </w:r>
        </w:sdtContent>
      </w:sdt>
      <w:r w:rsidR="007E62B1">
        <w:rPr>
          <w:sz w:val="24"/>
          <w:szCs w:val="24"/>
        </w:rPr>
        <w:t>.</w:t>
      </w:r>
    </w:p>
    <w:p w14:paraId="174368C3" w14:textId="1A192294" w:rsidR="00712FEC" w:rsidRPr="00EE0A94" w:rsidRDefault="007E62B1" w:rsidP="06CAAF9A">
      <w:pPr>
        <w:jc w:val="left"/>
        <w:rPr>
          <w:sz w:val="24"/>
          <w:szCs w:val="24"/>
          <w:lang w:val="en-US"/>
        </w:rPr>
      </w:pPr>
      <w:r w:rsidRPr="0C498B3E">
        <w:rPr>
          <w:sz w:val="24"/>
          <w:szCs w:val="24"/>
          <w:lang w:val="en-US"/>
        </w:rPr>
        <w:t>As an alternative to local heuristics approach,</w:t>
      </w:r>
      <w:r w:rsidR="24867B97" w:rsidRPr="0C498B3E">
        <w:rPr>
          <w:sz w:val="24"/>
          <w:szCs w:val="24"/>
          <w:lang w:val="en-US"/>
        </w:rPr>
        <w:t xml:space="preserve"> </w:t>
      </w:r>
      <w:r w:rsidR="008849BC" w:rsidRPr="0C498B3E">
        <w:rPr>
          <w:sz w:val="24"/>
          <w:szCs w:val="24"/>
          <w:lang w:val="en-US"/>
        </w:rPr>
        <w:t>the</w:t>
      </w:r>
      <w:r w:rsidR="004E0949" w:rsidRPr="0C498B3E">
        <w:rPr>
          <w:sz w:val="24"/>
          <w:szCs w:val="24"/>
          <w:lang w:val="en-US"/>
        </w:rPr>
        <w:t xml:space="preserve"> CSD</w:t>
      </w:r>
      <w:r w:rsidR="008849BC" w:rsidRPr="0C498B3E">
        <w:rPr>
          <w:sz w:val="24"/>
          <w:szCs w:val="24"/>
          <w:lang w:val="en-US"/>
        </w:rPr>
        <w:t xml:space="preserve"> field</w:t>
      </w:r>
      <w:r w:rsidR="24867B97" w:rsidRPr="0C498B3E">
        <w:rPr>
          <w:sz w:val="24"/>
          <w:szCs w:val="24"/>
          <w:lang w:val="en-US"/>
        </w:rPr>
        <w:t xml:space="preserve"> </w:t>
      </w:r>
      <w:r w:rsidR="004E0949" w:rsidRPr="0C498B3E">
        <w:rPr>
          <w:sz w:val="24"/>
          <w:szCs w:val="24"/>
          <w:lang w:val="en-US"/>
        </w:rPr>
        <w:t>is</w:t>
      </w:r>
      <w:r w:rsidR="00E8518F" w:rsidRPr="0C498B3E">
        <w:rPr>
          <w:sz w:val="24"/>
          <w:szCs w:val="24"/>
          <w:lang w:val="en-US"/>
        </w:rPr>
        <w:t xml:space="preserve"> </w:t>
      </w:r>
      <w:r w:rsidR="004E0949" w:rsidRPr="0C498B3E">
        <w:rPr>
          <w:sz w:val="24"/>
          <w:szCs w:val="24"/>
          <w:lang w:val="en-US"/>
        </w:rPr>
        <w:t>moving</w:t>
      </w:r>
      <w:r w:rsidR="24867B97" w:rsidRPr="0C498B3E">
        <w:rPr>
          <w:sz w:val="24"/>
          <w:szCs w:val="24"/>
          <w:lang w:val="en-US"/>
        </w:rPr>
        <w:t xml:space="preserve"> toward </w:t>
      </w:r>
      <w:r w:rsidR="02EA7288" w:rsidRPr="0C498B3E">
        <w:rPr>
          <w:sz w:val="24"/>
          <w:szCs w:val="24"/>
          <w:lang w:val="en-US"/>
        </w:rPr>
        <w:t>c</w:t>
      </w:r>
      <w:r w:rsidR="24867B97" w:rsidRPr="0C498B3E">
        <w:rPr>
          <w:sz w:val="24"/>
          <w:szCs w:val="24"/>
          <w:lang w:val="en-US"/>
        </w:rPr>
        <w:t xml:space="preserve">ontinuous </w:t>
      </w:r>
      <w:r w:rsidR="1AFE24DC" w:rsidRPr="0C498B3E">
        <w:rPr>
          <w:sz w:val="24"/>
          <w:szCs w:val="24"/>
          <w:lang w:val="en-US"/>
        </w:rPr>
        <w:t>o</w:t>
      </w:r>
      <w:r w:rsidR="24867B97" w:rsidRPr="0C498B3E">
        <w:rPr>
          <w:sz w:val="24"/>
          <w:szCs w:val="24"/>
          <w:lang w:val="en-US"/>
        </w:rPr>
        <w:t>ptimization, exemplified by frameworks like NOTEARS</w:t>
      </w:r>
      <w:r w:rsidR="00E8518F" w:rsidRPr="0C498B3E">
        <w:rPr>
          <w:sz w:val="24"/>
          <w:szCs w:val="24"/>
          <w:lang w:val="en-US"/>
        </w:rPr>
        <w:t xml:space="preserve"> </w:t>
      </w:r>
      <w:sdt>
        <w:sdtPr>
          <w:rPr>
            <w:sz w:val="24"/>
            <w:szCs w:val="24"/>
            <w:lang w:val="en-US"/>
          </w:rPr>
          <w:id w:val="927463741"/>
          <w:citation/>
        </w:sdtPr>
        <w:sdtEndPr/>
        <w:sdtContent>
          <w:r w:rsidR="00917A6F">
            <w:rPr>
              <w:sz w:val="24"/>
              <w:szCs w:val="24"/>
              <w:lang w:val="en-US"/>
            </w:rPr>
            <w:fldChar w:fldCharType="begin"/>
          </w:r>
          <w:r w:rsidR="00917A6F">
            <w:rPr>
              <w:lang w:val="en-US"/>
            </w:rPr>
            <w:instrText xml:space="preserve"> CITATION Xun18 \l 1033 </w:instrText>
          </w:r>
          <w:r w:rsidR="00917A6F">
            <w:rPr>
              <w:sz w:val="24"/>
              <w:szCs w:val="24"/>
              <w:lang w:val="en-US"/>
            </w:rPr>
            <w:fldChar w:fldCharType="separate"/>
          </w:r>
          <w:r w:rsidR="000F65E5" w:rsidRPr="000F65E5">
            <w:rPr>
              <w:noProof/>
              <w:lang w:val="en-US"/>
            </w:rPr>
            <w:t>(Zheng, et al. 2018)</w:t>
          </w:r>
          <w:r w:rsidR="00917A6F">
            <w:rPr>
              <w:sz w:val="24"/>
              <w:szCs w:val="24"/>
              <w:lang w:val="en-US"/>
            </w:rPr>
            <w:fldChar w:fldCharType="end"/>
          </w:r>
        </w:sdtContent>
      </w:sdt>
      <w:r w:rsidR="24867B97" w:rsidRPr="0C498B3E">
        <w:rPr>
          <w:sz w:val="24"/>
          <w:szCs w:val="24"/>
          <w:lang w:val="en-US"/>
        </w:rPr>
        <w:t xml:space="preserve">. By turning the acyclicity of a graph into a </w:t>
      </w:r>
      <w:r w:rsidR="74ED119F" w:rsidRPr="0C498B3E">
        <w:rPr>
          <w:sz w:val="24"/>
          <w:szCs w:val="24"/>
          <w:lang w:val="en-US"/>
        </w:rPr>
        <w:t>continuous representation</w:t>
      </w:r>
      <w:r w:rsidR="24867B97" w:rsidRPr="0C498B3E">
        <w:rPr>
          <w:sz w:val="24"/>
          <w:szCs w:val="24"/>
          <w:lang w:val="en-US"/>
        </w:rPr>
        <w:t xml:space="preserve">, </w:t>
      </w:r>
      <w:r w:rsidR="031B0010" w:rsidRPr="0C498B3E">
        <w:rPr>
          <w:sz w:val="24"/>
          <w:szCs w:val="24"/>
          <w:lang w:val="en-US"/>
        </w:rPr>
        <w:t>these methods</w:t>
      </w:r>
      <w:r w:rsidR="24867B97" w:rsidRPr="0C498B3E">
        <w:rPr>
          <w:sz w:val="24"/>
          <w:szCs w:val="24"/>
          <w:lang w:val="en-US"/>
        </w:rPr>
        <w:t xml:space="preserve"> </w:t>
      </w:r>
      <w:r w:rsidR="64573E6A" w:rsidRPr="0C498B3E">
        <w:rPr>
          <w:sz w:val="24"/>
          <w:szCs w:val="24"/>
          <w:lang w:val="en-US"/>
        </w:rPr>
        <w:t xml:space="preserve">then </w:t>
      </w:r>
      <w:r w:rsidR="24867B97" w:rsidRPr="0C498B3E">
        <w:rPr>
          <w:sz w:val="24"/>
          <w:szCs w:val="24"/>
          <w:lang w:val="en-US"/>
        </w:rPr>
        <w:t xml:space="preserve">use </w:t>
      </w:r>
      <w:r w:rsidR="0058600B" w:rsidRPr="0C498B3E">
        <w:rPr>
          <w:sz w:val="24"/>
          <w:szCs w:val="24"/>
          <w:lang w:val="en-US"/>
        </w:rPr>
        <w:t>classic gradient descent</w:t>
      </w:r>
      <w:r w:rsidR="24867B97" w:rsidRPr="0C498B3E">
        <w:rPr>
          <w:sz w:val="24"/>
          <w:szCs w:val="24"/>
          <w:lang w:val="en-US"/>
        </w:rPr>
        <w:t xml:space="preserve"> to </w:t>
      </w:r>
      <w:r w:rsidR="00712FEC" w:rsidRPr="0C498B3E">
        <w:rPr>
          <w:sz w:val="24"/>
          <w:szCs w:val="24"/>
          <w:lang w:val="en-US"/>
        </w:rPr>
        <w:t>find the optimal</w:t>
      </w:r>
      <w:r w:rsidR="24867B97" w:rsidRPr="0C498B3E">
        <w:rPr>
          <w:sz w:val="24"/>
          <w:szCs w:val="24"/>
          <w:lang w:val="en-US"/>
        </w:rPr>
        <w:t xml:space="preserve"> causal structure</w:t>
      </w:r>
      <w:r w:rsidR="00712FEC" w:rsidRPr="0C498B3E">
        <w:rPr>
          <w:sz w:val="24"/>
          <w:szCs w:val="24"/>
          <w:lang w:val="en-US"/>
        </w:rPr>
        <w:t>s</w:t>
      </w:r>
      <w:r w:rsidR="24867B97" w:rsidRPr="0C498B3E">
        <w:rPr>
          <w:sz w:val="24"/>
          <w:szCs w:val="24"/>
          <w:lang w:val="en-US"/>
        </w:rPr>
        <w:t>.</w:t>
      </w:r>
    </w:p>
    <w:p w14:paraId="060C4FCC" w14:textId="7E7D6BB2" w:rsidR="00417B9E" w:rsidRDefault="00417B9E" w:rsidP="00EB7861">
      <w:pPr>
        <w:pStyle w:val="Heading2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3</w:t>
      </w:r>
      <w:r w:rsidRPr="00BB48D9">
        <w:rPr>
          <w:rFonts w:ascii="Verdana" w:eastAsia="Verdana" w:hAnsi="Verdana" w:cs="Verdana"/>
        </w:rPr>
        <w:t xml:space="preserve">.0 </w:t>
      </w:r>
      <w:r>
        <w:rPr>
          <w:rFonts w:ascii="Verdana" w:eastAsia="Verdana" w:hAnsi="Verdana" w:cs="Verdana"/>
        </w:rPr>
        <w:t>Methods</w:t>
      </w:r>
    </w:p>
    <w:p w14:paraId="164D5B5E" w14:textId="3A70EF51" w:rsidR="00EB7861" w:rsidRPr="00EB7861" w:rsidRDefault="1E961C79" w:rsidP="0C498B3E">
      <w:pPr>
        <w:pStyle w:val="Heading3"/>
      </w:pPr>
      <w:r>
        <w:t>3.1 Dataset</w:t>
      </w:r>
    </w:p>
    <w:p w14:paraId="4E976281" w14:textId="2223E253" w:rsidR="1E961C79" w:rsidRDefault="1E961C79" w:rsidP="0C498B3E">
      <w:pPr>
        <w:rPr>
          <w:sz w:val="24"/>
          <w:szCs w:val="24"/>
          <w:lang w:val="en-US"/>
        </w:rPr>
      </w:pPr>
      <w:r w:rsidRPr="0C498B3E">
        <w:rPr>
          <w:sz w:val="24"/>
          <w:szCs w:val="24"/>
          <w:lang w:val="en-US"/>
        </w:rPr>
        <w:t xml:space="preserve">I </w:t>
      </w:r>
      <w:r w:rsidR="7A752B7E" w:rsidRPr="0C498B3E">
        <w:rPr>
          <w:sz w:val="24"/>
          <w:szCs w:val="24"/>
          <w:lang w:val="en-US"/>
        </w:rPr>
        <w:t xml:space="preserve">selected </w:t>
      </w:r>
      <w:r w:rsidRPr="0C498B3E">
        <w:rPr>
          <w:sz w:val="24"/>
          <w:szCs w:val="24"/>
          <w:lang w:val="en-US"/>
        </w:rPr>
        <w:t>a breast cancer study that focused on the transcri</w:t>
      </w:r>
      <w:r w:rsidR="767AC31E" w:rsidRPr="0C498B3E">
        <w:rPr>
          <w:sz w:val="24"/>
          <w:szCs w:val="24"/>
          <w:lang w:val="en-US"/>
        </w:rPr>
        <w:t>ptome</w:t>
      </w:r>
      <w:r w:rsidR="476AEFA3" w:rsidRPr="0C498B3E">
        <w:rPr>
          <w:sz w:val="24"/>
          <w:szCs w:val="24"/>
          <w:lang w:val="en-US"/>
        </w:rPr>
        <w:t xml:space="preserve"> (gene expression levels)</w:t>
      </w:r>
      <w:r w:rsidR="767AC31E" w:rsidRPr="0C498B3E">
        <w:rPr>
          <w:sz w:val="24"/>
          <w:szCs w:val="24"/>
          <w:lang w:val="en-US"/>
        </w:rPr>
        <w:t xml:space="preserve"> for identifying biomarkers </w:t>
      </w:r>
      <w:r w:rsidR="6D7BE610" w:rsidRPr="0C498B3E">
        <w:rPr>
          <w:sz w:val="24"/>
          <w:szCs w:val="24"/>
          <w:lang w:val="en-US"/>
        </w:rPr>
        <w:t xml:space="preserve">related to </w:t>
      </w:r>
      <w:r w:rsidR="767AC31E" w:rsidRPr="0C498B3E">
        <w:rPr>
          <w:sz w:val="24"/>
          <w:szCs w:val="24"/>
          <w:lang w:val="en-US"/>
        </w:rPr>
        <w:t>chemotherapy resistance</w:t>
      </w:r>
      <w:r w:rsidR="00443285">
        <w:rPr>
          <w:sz w:val="24"/>
          <w:szCs w:val="24"/>
          <w:lang w:val="en-US"/>
        </w:rPr>
        <w:t xml:space="preserve"> </w:t>
      </w:r>
      <w:sdt>
        <w:sdtPr>
          <w:rPr>
            <w:sz w:val="24"/>
            <w:szCs w:val="24"/>
            <w:lang w:val="en-US"/>
          </w:rPr>
          <w:id w:val="1296482405"/>
          <w:citation/>
        </w:sdtPr>
        <w:sdtEndPr/>
        <w:sdtContent>
          <w:r w:rsidR="00831A32">
            <w:rPr>
              <w:sz w:val="24"/>
              <w:szCs w:val="24"/>
              <w:lang w:val="en-US"/>
            </w:rPr>
            <w:fldChar w:fldCharType="begin"/>
          </w:r>
          <w:r w:rsidR="00831A32">
            <w:rPr>
              <w:sz w:val="24"/>
              <w:szCs w:val="24"/>
              <w:lang w:val="en-US"/>
            </w:rPr>
            <w:instrText xml:space="preserve"> CITATION Bar22 \l 1033 </w:instrText>
          </w:r>
          <w:r w:rsidR="00831A32">
            <w:rPr>
              <w:sz w:val="24"/>
              <w:szCs w:val="24"/>
              <w:lang w:val="en-US"/>
            </w:rPr>
            <w:fldChar w:fldCharType="separate"/>
          </w:r>
          <w:r w:rsidR="000F65E5" w:rsidRPr="000F65E5">
            <w:rPr>
              <w:noProof/>
              <w:sz w:val="24"/>
              <w:szCs w:val="24"/>
              <w:lang w:val="en-US"/>
            </w:rPr>
            <w:t>(Barrón-Gallardo, et al. 2022)</w:t>
          </w:r>
          <w:r w:rsidR="00831A32">
            <w:rPr>
              <w:sz w:val="24"/>
              <w:szCs w:val="24"/>
              <w:lang w:val="en-US"/>
            </w:rPr>
            <w:fldChar w:fldCharType="end"/>
          </w:r>
        </w:sdtContent>
      </w:sdt>
      <w:r w:rsidR="767AC31E" w:rsidRPr="0C498B3E">
        <w:rPr>
          <w:sz w:val="24"/>
          <w:szCs w:val="24"/>
          <w:lang w:val="en-US"/>
        </w:rPr>
        <w:t xml:space="preserve">. </w:t>
      </w:r>
      <w:r w:rsidR="4010A341" w:rsidRPr="0C498B3E">
        <w:rPr>
          <w:sz w:val="24"/>
          <w:szCs w:val="24"/>
          <w:lang w:val="en-US"/>
        </w:rPr>
        <w:t xml:space="preserve">The original goal was to build a predicatory model based on genes </w:t>
      </w:r>
      <w:r w:rsidR="77A4CBF7" w:rsidRPr="0C498B3E">
        <w:rPr>
          <w:sz w:val="24"/>
          <w:szCs w:val="24"/>
          <w:lang w:val="en-US"/>
        </w:rPr>
        <w:t xml:space="preserve">identified with </w:t>
      </w:r>
      <w:r w:rsidR="4010A341" w:rsidRPr="0C498B3E">
        <w:rPr>
          <w:sz w:val="24"/>
          <w:szCs w:val="24"/>
          <w:lang w:val="en-US"/>
        </w:rPr>
        <w:t xml:space="preserve">differential gene </w:t>
      </w:r>
      <w:r w:rsidR="4A36F940" w:rsidRPr="0C498B3E">
        <w:rPr>
          <w:sz w:val="24"/>
          <w:szCs w:val="24"/>
          <w:lang w:val="en-US"/>
        </w:rPr>
        <w:t>expression</w:t>
      </w:r>
      <w:r w:rsidR="08A34B04" w:rsidRPr="0C498B3E">
        <w:rPr>
          <w:sz w:val="24"/>
          <w:szCs w:val="24"/>
          <w:lang w:val="en-US"/>
        </w:rPr>
        <w:t xml:space="preserve"> (DEG)</w:t>
      </w:r>
      <w:r w:rsidR="4A36F940" w:rsidRPr="0C498B3E">
        <w:rPr>
          <w:sz w:val="24"/>
          <w:szCs w:val="24"/>
          <w:lang w:val="en-US"/>
        </w:rPr>
        <w:t xml:space="preserve"> analysis</w:t>
      </w:r>
      <w:r w:rsidR="00917A6F">
        <w:rPr>
          <w:sz w:val="24"/>
          <w:szCs w:val="24"/>
          <w:lang w:val="en-US"/>
        </w:rPr>
        <w:t xml:space="preserve"> (such as </w:t>
      </w:r>
      <w:proofErr w:type="spellStart"/>
      <w:r w:rsidR="00917A6F">
        <w:rPr>
          <w:sz w:val="24"/>
          <w:szCs w:val="24"/>
          <w:lang w:val="en-US"/>
        </w:rPr>
        <w:t>edgeR</w:t>
      </w:r>
      <w:proofErr w:type="spellEnd"/>
      <w:sdt>
        <w:sdtPr>
          <w:rPr>
            <w:sz w:val="24"/>
            <w:szCs w:val="24"/>
            <w:lang w:val="en-US"/>
          </w:rPr>
          <w:id w:val="-777260252"/>
          <w:citation/>
        </w:sdtPr>
        <w:sdtEndPr/>
        <w:sdtContent>
          <w:r w:rsidR="00443285">
            <w:rPr>
              <w:sz w:val="24"/>
              <w:szCs w:val="24"/>
              <w:lang w:val="en-US"/>
            </w:rPr>
            <w:fldChar w:fldCharType="begin"/>
          </w:r>
          <w:r w:rsidR="00443285">
            <w:rPr>
              <w:sz w:val="24"/>
              <w:szCs w:val="24"/>
              <w:lang w:val="en-US"/>
            </w:rPr>
            <w:instrText xml:space="preserve"> CITATION Rob10 \l 1033 </w:instrText>
          </w:r>
          <w:r w:rsidR="00443285">
            <w:rPr>
              <w:sz w:val="24"/>
              <w:szCs w:val="24"/>
              <w:lang w:val="en-US"/>
            </w:rPr>
            <w:fldChar w:fldCharType="separate"/>
          </w:r>
          <w:r w:rsidR="000F65E5">
            <w:rPr>
              <w:noProof/>
              <w:sz w:val="24"/>
              <w:szCs w:val="24"/>
              <w:lang w:val="en-US"/>
            </w:rPr>
            <w:t xml:space="preserve"> </w:t>
          </w:r>
          <w:r w:rsidR="000F65E5" w:rsidRPr="000F65E5">
            <w:rPr>
              <w:noProof/>
              <w:sz w:val="24"/>
              <w:szCs w:val="24"/>
              <w:lang w:val="en-US"/>
            </w:rPr>
            <w:t>(Robinson, McCarthy and Smyth 2010)</w:t>
          </w:r>
          <w:r w:rsidR="00443285">
            <w:rPr>
              <w:sz w:val="24"/>
              <w:szCs w:val="24"/>
              <w:lang w:val="en-US"/>
            </w:rPr>
            <w:fldChar w:fldCharType="end"/>
          </w:r>
        </w:sdtContent>
      </w:sdt>
      <w:r w:rsidR="00917A6F">
        <w:rPr>
          <w:sz w:val="24"/>
          <w:szCs w:val="24"/>
          <w:lang w:val="en-US"/>
        </w:rPr>
        <w:t>)</w:t>
      </w:r>
      <w:r w:rsidR="33FA292C" w:rsidRPr="0C498B3E">
        <w:rPr>
          <w:sz w:val="24"/>
          <w:szCs w:val="24"/>
          <w:lang w:val="en-US"/>
        </w:rPr>
        <w:t xml:space="preserve"> </w:t>
      </w:r>
      <w:r w:rsidR="00CA6EC9">
        <w:rPr>
          <w:sz w:val="24"/>
          <w:szCs w:val="24"/>
          <w:lang w:val="en-US"/>
        </w:rPr>
        <w:t>by</w:t>
      </w:r>
      <w:r w:rsidR="33FA292C" w:rsidRPr="0C498B3E">
        <w:rPr>
          <w:sz w:val="24"/>
          <w:szCs w:val="24"/>
          <w:lang w:val="en-US"/>
        </w:rPr>
        <w:t xml:space="preserve"> comparing the population achieved pathological complete recovery and that with residual </w:t>
      </w:r>
      <w:r w:rsidR="530FD34A" w:rsidRPr="0C498B3E">
        <w:rPr>
          <w:sz w:val="24"/>
          <w:szCs w:val="24"/>
          <w:lang w:val="en-US"/>
        </w:rPr>
        <w:t>disease after chemotherapy</w:t>
      </w:r>
      <w:r w:rsidR="4A36F940" w:rsidRPr="0C498B3E">
        <w:rPr>
          <w:sz w:val="24"/>
          <w:szCs w:val="24"/>
          <w:lang w:val="en-US"/>
        </w:rPr>
        <w:t xml:space="preserve">. </w:t>
      </w:r>
      <w:r w:rsidR="00831A32">
        <w:rPr>
          <w:sz w:val="24"/>
          <w:szCs w:val="24"/>
          <w:lang w:val="en-US"/>
        </w:rPr>
        <w:t xml:space="preserve">Machine learning models built upon these features </w:t>
      </w:r>
      <w:r w:rsidR="4A36F940" w:rsidRPr="0C498B3E">
        <w:rPr>
          <w:sz w:val="24"/>
          <w:szCs w:val="24"/>
          <w:lang w:val="en-US"/>
        </w:rPr>
        <w:t>achieved 8</w:t>
      </w:r>
      <w:r w:rsidR="439CEA81" w:rsidRPr="0C498B3E">
        <w:rPr>
          <w:sz w:val="24"/>
          <w:szCs w:val="24"/>
          <w:lang w:val="en-US"/>
        </w:rPr>
        <w:t>3-86</w:t>
      </w:r>
      <w:r w:rsidR="4A36F940" w:rsidRPr="0C498B3E">
        <w:rPr>
          <w:sz w:val="24"/>
          <w:szCs w:val="24"/>
          <w:lang w:val="en-US"/>
        </w:rPr>
        <w:t xml:space="preserve">% accuracy of </w:t>
      </w:r>
      <w:r w:rsidR="2A86E3FC" w:rsidRPr="0C498B3E">
        <w:rPr>
          <w:sz w:val="24"/>
          <w:szCs w:val="24"/>
          <w:lang w:val="en-US"/>
        </w:rPr>
        <w:t xml:space="preserve">treatment outcomes in </w:t>
      </w:r>
      <w:r w:rsidR="00831A32">
        <w:rPr>
          <w:sz w:val="24"/>
          <w:szCs w:val="24"/>
          <w:lang w:val="en-US"/>
        </w:rPr>
        <w:t>another</w:t>
      </w:r>
      <w:r w:rsidR="2A86E3FC" w:rsidRPr="0C498B3E">
        <w:rPr>
          <w:sz w:val="24"/>
          <w:szCs w:val="24"/>
          <w:lang w:val="en-US"/>
        </w:rPr>
        <w:t xml:space="preserve"> </w:t>
      </w:r>
      <w:r w:rsidR="70BADD19" w:rsidRPr="0C498B3E">
        <w:rPr>
          <w:sz w:val="24"/>
          <w:szCs w:val="24"/>
          <w:lang w:val="en-US"/>
        </w:rPr>
        <w:t>follow-up</w:t>
      </w:r>
      <w:r w:rsidR="276183E7" w:rsidRPr="0C498B3E">
        <w:rPr>
          <w:sz w:val="24"/>
          <w:szCs w:val="24"/>
          <w:lang w:val="en-US"/>
        </w:rPr>
        <w:t xml:space="preserve"> </w:t>
      </w:r>
      <w:r w:rsidR="00443285">
        <w:rPr>
          <w:sz w:val="24"/>
          <w:szCs w:val="24"/>
          <w:lang w:val="en-US"/>
        </w:rPr>
        <w:t>confirmation</w:t>
      </w:r>
      <w:r w:rsidR="2A86E3FC" w:rsidRPr="0C498B3E">
        <w:rPr>
          <w:sz w:val="24"/>
          <w:szCs w:val="24"/>
          <w:lang w:val="en-US"/>
        </w:rPr>
        <w:t xml:space="preserve"> study</w:t>
      </w:r>
      <w:r w:rsidR="00443285">
        <w:rPr>
          <w:sz w:val="24"/>
          <w:szCs w:val="24"/>
          <w:lang w:val="en-US"/>
        </w:rPr>
        <w:t xml:space="preserve"> </w:t>
      </w:r>
      <w:sdt>
        <w:sdtPr>
          <w:rPr>
            <w:sz w:val="24"/>
            <w:szCs w:val="24"/>
            <w:lang w:val="en-US"/>
          </w:rPr>
          <w:id w:val="-34968901"/>
          <w:citation/>
        </w:sdtPr>
        <w:sdtEndPr/>
        <w:sdtContent>
          <w:r w:rsidR="00443285">
            <w:rPr>
              <w:sz w:val="24"/>
              <w:szCs w:val="24"/>
              <w:lang w:val="en-US"/>
            </w:rPr>
            <w:fldChar w:fldCharType="begin"/>
          </w:r>
          <w:r w:rsidR="00443285">
            <w:rPr>
              <w:sz w:val="24"/>
              <w:szCs w:val="24"/>
              <w:lang w:val="en-US"/>
            </w:rPr>
            <w:instrText xml:space="preserve"> CITATION Che22 \l 1033 </w:instrText>
          </w:r>
          <w:r w:rsidR="00443285">
            <w:rPr>
              <w:sz w:val="24"/>
              <w:szCs w:val="24"/>
              <w:lang w:val="en-US"/>
            </w:rPr>
            <w:fldChar w:fldCharType="separate"/>
          </w:r>
          <w:r w:rsidR="000F65E5" w:rsidRPr="000F65E5">
            <w:rPr>
              <w:noProof/>
              <w:sz w:val="24"/>
              <w:szCs w:val="24"/>
              <w:lang w:val="en-US"/>
            </w:rPr>
            <w:t>(Chen, et al. 2022)</w:t>
          </w:r>
          <w:r w:rsidR="00443285">
            <w:rPr>
              <w:sz w:val="24"/>
              <w:szCs w:val="24"/>
              <w:lang w:val="en-US"/>
            </w:rPr>
            <w:fldChar w:fldCharType="end"/>
          </w:r>
        </w:sdtContent>
      </w:sdt>
      <w:r w:rsidR="2A86E3FC" w:rsidRPr="0C498B3E">
        <w:rPr>
          <w:sz w:val="24"/>
          <w:szCs w:val="24"/>
          <w:lang w:val="en-US"/>
        </w:rPr>
        <w:t xml:space="preserve">. </w:t>
      </w:r>
    </w:p>
    <w:p w14:paraId="79EDBB0C" w14:textId="735B9708" w:rsidR="2A86E3FC" w:rsidRDefault="2A86E3FC" w:rsidP="0C498B3E">
      <w:pPr>
        <w:pStyle w:val="Heading3"/>
      </w:pPr>
      <w:r>
        <w:t xml:space="preserve">3.2 </w:t>
      </w:r>
      <w:r w:rsidR="5096A293">
        <w:t>Network model</w:t>
      </w:r>
    </w:p>
    <w:p w14:paraId="66D3ADE2" w14:textId="02EBF912" w:rsidR="54FEED8E" w:rsidRDefault="54FEED8E" w:rsidP="0C498B3E">
      <w:pPr>
        <w:rPr>
          <w:sz w:val="24"/>
          <w:szCs w:val="24"/>
          <w:lang w:val="en-US"/>
        </w:rPr>
      </w:pPr>
      <w:r w:rsidRPr="0C498B3E">
        <w:rPr>
          <w:sz w:val="24"/>
          <w:szCs w:val="24"/>
          <w:lang w:val="en-US"/>
        </w:rPr>
        <w:t>The causal Bayesian network</w:t>
      </w:r>
      <w:r w:rsidR="542C96FB" w:rsidRPr="0C498B3E">
        <w:rPr>
          <w:sz w:val="24"/>
          <w:szCs w:val="24"/>
          <w:lang w:val="en-US"/>
        </w:rPr>
        <w:t xml:space="preserve"> (BN)</w:t>
      </w:r>
      <w:r w:rsidRPr="0C498B3E">
        <w:rPr>
          <w:sz w:val="24"/>
          <w:szCs w:val="24"/>
          <w:lang w:val="en-US"/>
        </w:rPr>
        <w:t xml:space="preserve"> will have nodes to represent genes, and edges to model the relationship between the genes. </w:t>
      </w:r>
      <w:r w:rsidR="65966068" w:rsidRPr="0C498B3E">
        <w:rPr>
          <w:sz w:val="24"/>
          <w:szCs w:val="24"/>
          <w:lang w:val="en-US"/>
        </w:rPr>
        <w:t>The differential</w:t>
      </w:r>
      <w:r w:rsidR="00CA6EC9">
        <w:rPr>
          <w:sz w:val="24"/>
          <w:szCs w:val="24"/>
          <w:lang w:val="en-US"/>
        </w:rPr>
        <w:t>ly</w:t>
      </w:r>
      <w:r w:rsidR="65966068" w:rsidRPr="0C498B3E">
        <w:rPr>
          <w:sz w:val="24"/>
          <w:szCs w:val="24"/>
          <w:lang w:val="en-US"/>
        </w:rPr>
        <w:t xml:space="preserve"> expressed</w:t>
      </w:r>
      <w:r w:rsidR="00D1E0ED" w:rsidRPr="0C498B3E">
        <w:rPr>
          <w:sz w:val="24"/>
          <w:szCs w:val="24"/>
          <w:lang w:val="en-US"/>
        </w:rPr>
        <w:t xml:space="preserve"> gene</w:t>
      </w:r>
      <w:r w:rsidR="4FEF0E86" w:rsidRPr="0C498B3E">
        <w:rPr>
          <w:sz w:val="24"/>
          <w:szCs w:val="24"/>
          <w:lang w:val="en-US"/>
        </w:rPr>
        <w:t>s</w:t>
      </w:r>
      <w:r w:rsidR="00D1E0ED" w:rsidRPr="0C498B3E">
        <w:rPr>
          <w:sz w:val="24"/>
          <w:szCs w:val="24"/>
          <w:lang w:val="en-US"/>
        </w:rPr>
        <w:t xml:space="preserve"> </w:t>
      </w:r>
      <w:r w:rsidR="1281340D" w:rsidRPr="0C498B3E">
        <w:rPr>
          <w:sz w:val="24"/>
          <w:szCs w:val="24"/>
          <w:lang w:val="en-US"/>
        </w:rPr>
        <w:t xml:space="preserve">are correlated </w:t>
      </w:r>
      <w:r w:rsidR="11E2D463" w:rsidRPr="0C498B3E">
        <w:rPr>
          <w:sz w:val="24"/>
          <w:szCs w:val="24"/>
          <w:lang w:val="en-US"/>
        </w:rPr>
        <w:t xml:space="preserve">to </w:t>
      </w:r>
      <w:r w:rsidR="1F30A6B5" w:rsidRPr="0C498B3E">
        <w:rPr>
          <w:sz w:val="24"/>
          <w:szCs w:val="24"/>
          <w:lang w:val="en-US"/>
        </w:rPr>
        <w:t>drug resistance. Some of the</w:t>
      </w:r>
      <w:r w:rsidR="00CA6EC9">
        <w:rPr>
          <w:sz w:val="24"/>
          <w:szCs w:val="24"/>
          <w:lang w:val="en-US"/>
        </w:rPr>
        <w:t>se</w:t>
      </w:r>
      <w:r w:rsidR="1F30A6B5" w:rsidRPr="0C498B3E">
        <w:rPr>
          <w:sz w:val="24"/>
          <w:szCs w:val="24"/>
          <w:lang w:val="en-US"/>
        </w:rPr>
        <w:t xml:space="preserve"> genes </w:t>
      </w:r>
      <w:r w:rsidR="0878B82C" w:rsidRPr="0C498B3E">
        <w:rPr>
          <w:sz w:val="24"/>
          <w:szCs w:val="24"/>
          <w:lang w:val="en-US"/>
        </w:rPr>
        <w:t xml:space="preserve">lie </w:t>
      </w:r>
      <w:r w:rsidR="1F30A6B5" w:rsidRPr="0C498B3E">
        <w:rPr>
          <w:sz w:val="24"/>
          <w:szCs w:val="24"/>
          <w:lang w:val="en-US"/>
        </w:rPr>
        <w:t>upstream of resistance (</w:t>
      </w:r>
      <w:r w:rsidR="29A1B16C" w:rsidRPr="0C498B3E">
        <w:rPr>
          <w:sz w:val="24"/>
          <w:szCs w:val="24"/>
          <w:lang w:val="en-US"/>
        </w:rPr>
        <w:t>the cause of</w:t>
      </w:r>
      <w:r w:rsidR="1F30A6B5" w:rsidRPr="0C498B3E">
        <w:rPr>
          <w:sz w:val="24"/>
          <w:szCs w:val="24"/>
          <w:lang w:val="en-US"/>
        </w:rPr>
        <w:t xml:space="preserve"> resistance</w:t>
      </w:r>
      <w:r w:rsidR="2C80275D" w:rsidRPr="0C498B3E">
        <w:rPr>
          <w:sz w:val="24"/>
          <w:szCs w:val="24"/>
          <w:lang w:val="en-US"/>
        </w:rPr>
        <w:t>);</w:t>
      </w:r>
      <w:r w:rsidR="1F30A6B5" w:rsidRPr="0C498B3E">
        <w:rPr>
          <w:sz w:val="24"/>
          <w:szCs w:val="24"/>
          <w:lang w:val="en-US"/>
        </w:rPr>
        <w:t xml:space="preserve"> others are downstream of resistance</w:t>
      </w:r>
      <w:r w:rsidR="3D070B6E" w:rsidRPr="0C498B3E">
        <w:rPr>
          <w:sz w:val="24"/>
          <w:szCs w:val="24"/>
          <w:lang w:val="en-US"/>
        </w:rPr>
        <w:t xml:space="preserve">. </w:t>
      </w:r>
      <w:r w:rsidR="41CFDEB7" w:rsidRPr="0C498B3E">
        <w:rPr>
          <w:sz w:val="24"/>
          <w:szCs w:val="24"/>
          <w:lang w:val="en-US"/>
        </w:rPr>
        <w:t xml:space="preserve">The former are </w:t>
      </w:r>
      <w:r w:rsidR="2666AFC6" w:rsidRPr="0C498B3E">
        <w:rPr>
          <w:sz w:val="24"/>
          <w:szCs w:val="24"/>
          <w:lang w:val="en-US"/>
        </w:rPr>
        <w:t xml:space="preserve">the nodes of interest </w:t>
      </w:r>
      <w:r w:rsidR="2666AFC6" w:rsidRPr="0C498B3E">
        <w:rPr>
          <w:sz w:val="24"/>
          <w:szCs w:val="24"/>
          <w:lang w:val="en-US"/>
        </w:rPr>
        <w:lastRenderedPageBreak/>
        <w:t xml:space="preserve">in building the </w:t>
      </w:r>
      <w:r w:rsidR="585402CF" w:rsidRPr="0C498B3E">
        <w:rPr>
          <w:sz w:val="24"/>
          <w:szCs w:val="24"/>
          <w:lang w:val="en-US"/>
        </w:rPr>
        <w:t>BN</w:t>
      </w:r>
      <w:r w:rsidR="2666AFC6" w:rsidRPr="0C498B3E">
        <w:rPr>
          <w:sz w:val="24"/>
          <w:szCs w:val="24"/>
          <w:lang w:val="en-US"/>
        </w:rPr>
        <w:t xml:space="preserve">. </w:t>
      </w:r>
      <w:r w:rsidR="1E1EECA0" w:rsidRPr="0C498B3E">
        <w:rPr>
          <w:sz w:val="24"/>
          <w:szCs w:val="24"/>
          <w:lang w:val="en-US"/>
        </w:rPr>
        <w:t xml:space="preserve">Causal inference can distinguish </w:t>
      </w:r>
      <w:r w:rsidR="6C60BB7F" w:rsidRPr="0C498B3E">
        <w:rPr>
          <w:sz w:val="24"/>
          <w:szCs w:val="24"/>
          <w:lang w:val="en-US"/>
        </w:rPr>
        <w:t xml:space="preserve">these two groups of genes by establishing </w:t>
      </w:r>
      <w:r w:rsidR="1E1EECA0" w:rsidRPr="0C498B3E">
        <w:rPr>
          <w:sz w:val="24"/>
          <w:szCs w:val="24"/>
          <w:lang w:val="en-US"/>
        </w:rPr>
        <w:t>three forms of relationships</w:t>
      </w:r>
      <w:r w:rsidR="0C19718C" w:rsidRPr="0C498B3E">
        <w:rPr>
          <w:sz w:val="24"/>
          <w:szCs w:val="24"/>
          <w:lang w:val="en-US"/>
        </w:rPr>
        <w:t xml:space="preserve"> among the resistance (R),</w:t>
      </w:r>
      <w:r w:rsidR="6C175D1D" w:rsidRPr="0C498B3E">
        <w:rPr>
          <w:sz w:val="24"/>
          <w:szCs w:val="24"/>
          <w:lang w:val="en-US"/>
        </w:rPr>
        <w:t xml:space="preserve"> </w:t>
      </w:r>
      <w:r w:rsidR="422504B4" w:rsidRPr="0C498B3E">
        <w:rPr>
          <w:sz w:val="24"/>
          <w:szCs w:val="24"/>
          <w:lang w:val="en-US"/>
        </w:rPr>
        <w:t xml:space="preserve">upstream </w:t>
      </w:r>
      <w:r w:rsidR="0C19718C" w:rsidRPr="0C498B3E">
        <w:rPr>
          <w:sz w:val="24"/>
          <w:szCs w:val="24"/>
          <w:lang w:val="en-US"/>
        </w:rPr>
        <w:t xml:space="preserve">genes </w:t>
      </w:r>
      <w:r w:rsidR="3D3B2344" w:rsidRPr="0C498B3E">
        <w:rPr>
          <w:sz w:val="24"/>
          <w:szCs w:val="24"/>
          <w:lang w:val="en-US"/>
        </w:rPr>
        <w:t>(X)</w:t>
      </w:r>
      <w:r w:rsidR="211C341C" w:rsidRPr="0C498B3E">
        <w:rPr>
          <w:sz w:val="24"/>
          <w:szCs w:val="24"/>
          <w:lang w:val="en-US"/>
        </w:rPr>
        <w:t>, and</w:t>
      </w:r>
      <w:r w:rsidR="268EDF20" w:rsidRPr="0C498B3E">
        <w:rPr>
          <w:sz w:val="24"/>
          <w:szCs w:val="24"/>
          <w:lang w:val="en-US"/>
        </w:rPr>
        <w:t xml:space="preserve"> downstream</w:t>
      </w:r>
      <w:r w:rsidR="211C341C" w:rsidRPr="0C498B3E">
        <w:rPr>
          <w:sz w:val="24"/>
          <w:szCs w:val="24"/>
          <w:lang w:val="en-US"/>
        </w:rPr>
        <w:t xml:space="preserve"> genes (Y) of R</w:t>
      </w:r>
      <w:r w:rsidR="1E1EECA0" w:rsidRPr="0C498B3E">
        <w:rPr>
          <w:sz w:val="24"/>
          <w:szCs w:val="24"/>
          <w:lang w:val="en-US"/>
        </w:rPr>
        <w:t>:</w:t>
      </w:r>
      <w:r w:rsidR="56A37396" w:rsidRPr="0C498B3E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</w:rPr>
          <m:t>X→R⟵Y </m:t>
        </m:r>
      </m:oMath>
      <w:r w:rsidR="006513C1">
        <w:t xml:space="preserve">, </w:t>
      </w:r>
      <m:oMath>
        <m:r>
          <w:rPr>
            <w:rFonts w:ascii="Cambria Math" w:hAnsi="Cambria Math"/>
          </w:rPr>
          <m:t>X→R→Y</m:t>
        </m:r>
      </m:oMath>
      <w:r w:rsidR="006513C1">
        <w:t xml:space="preserve">, </w:t>
      </w:r>
      <m:oMath>
        <m:r>
          <w:rPr>
            <w:rFonts w:ascii="Cambria Math" w:hAnsi="Cambria Math"/>
          </w:rPr>
          <m:t>X←R←Y</m:t>
        </m:r>
      </m:oMath>
      <w:r w:rsidR="006513C1">
        <w:t>.</w:t>
      </w:r>
    </w:p>
    <w:p w14:paraId="16C903C8" w14:textId="33670818" w:rsidR="35ECA98D" w:rsidRDefault="35ECA98D" w:rsidP="0C498B3E">
      <w:pPr>
        <w:rPr>
          <w:sz w:val="24"/>
          <w:szCs w:val="24"/>
          <w:lang w:val="en-US"/>
        </w:rPr>
      </w:pPr>
      <w:r w:rsidRPr="0C498B3E">
        <w:rPr>
          <w:sz w:val="24"/>
          <w:szCs w:val="24"/>
          <w:lang w:val="en-US"/>
        </w:rPr>
        <w:t xml:space="preserve">Once the set of causal genes </w:t>
      </w:r>
      <w:r w:rsidR="40F15532" w:rsidRPr="0C498B3E">
        <w:rPr>
          <w:sz w:val="24"/>
          <w:szCs w:val="24"/>
          <w:lang w:val="en-US"/>
        </w:rPr>
        <w:t xml:space="preserve">is </w:t>
      </w:r>
      <w:r w:rsidRPr="0C498B3E">
        <w:rPr>
          <w:sz w:val="24"/>
          <w:szCs w:val="24"/>
          <w:lang w:val="en-US"/>
        </w:rPr>
        <w:t xml:space="preserve">established, I plan to use heuristics </w:t>
      </w:r>
      <w:r w:rsidR="59C0134A" w:rsidRPr="0C498B3E">
        <w:rPr>
          <w:sz w:val="24"/>
          <w:szCs w:val="24"/>
          <w:lang w:val="en-US"/>
        </w:rPr>
        <w:t xml:space="preserve">algorithms </w:t>
      </w:r>
      <w:r w:rsidRPr="0C498B3E">
        <w:rPr>
          <w:sz w:val="24"/>
          <w:szCs w:val="24"/>
          <w:lang w:val="en-US"/>
        </w:rPr>
        <w:t xml:space="preserve">with MCMC </w:t>
      </w:r>
      <w:r w:rsidR="7CACEDD5" w:rsidRPr="0C498B3E">
        <w:rPr>
          <w:sz w:val="24"/>
          <w:szCs w:val="24"/>
          <w:lang w:val="en-US"/>
        </w:rPr>
        <w:t xml:space="preserve">as well as the newer </w:t>
      </w:r>
      <w:r w:rsidR="3C950109" w:rsidRPr="0C498B3E">
        <w:rPr>
          <w:sz w:val="24"/>
          <w:szCs w:val="24"/>
          <w:lang w:val="en-US"/>
        </w:rPr>
        <w:t xml:space="preserve">continuous optimization </w:t>
      </w:r>
      <w:r w:rsidRPr="0C498B3E">
        <w:rPr>
          <w:sz w:val="24"/>
          <w:szCs w:val="24"/>
          <w:lang w:val="en-US"/>
        </w:rPr>
        <w:t xml:space="preserve">to find the optimal </w:t>
      </w:r>
      <w:r w:rsidR="5243CF7C" w:rsidRPr="0C498B3E">
        <w:rPr>
          <w:sz w:val="24"/>
          <w:szCs w:val="24"/>
          <w:lang w:val="en-US"/>
        </w:rPr>
        <w:t>BN.</w:t>
      </w:r>
    </w:p>
    <w:p w14:paraId="31613110" w14:textId="6A0B4AE2" w:rsidR="004A4862" w:rsidRDefault="004A4862" w:rsidP="004A4862">
      <w:pPr>
        <w:pStyle w:val="Heading2"/>
        <w:rPr>
          <w:rFonts w:ascii="Verdana" w:eastAsia="Verdana" w:hAnsi="Verdana" w:cs="Verdana"/>
        </w:rPr>
      </w:pPr>
      <w:r w:rsidRPr="0C498B3E">
        <w:rPr>
          <w:rFonts w:ascii="Verdana" w:eastAsia="Verdana" w:hAnsi="Verdana" w:cs="Verdana"/>
        </w:rPr>
        <w:t>4.0 Expected Results</w:t>
      </w:r>
    </w:p>
    <w:p w14:paraId="7106EA8E" w14:textId="4C03C423" w:rsidR="004A4862" w:rsidRPr="00CA6EC9" w:rsidRDefault="52B44688" w:rsidP="0C498B3E">
      <w:pPr>
        <w:jc w:val="left"/>
        <w:rPr>
          <w:sz w:val="24"/>
          <w:szCs w:val="24"/>
          <w:lang w:val="en-US"/>
        </w:rPr>
      </w:pPr>
      <w:r w:rsidRPr="00CA6EC9">
        <w:rPr>
          <w:sz w:val="24"/>
          <w:szCs w:val="24"/>
          <w:lang w:val="en-US"/>
        </w:rPr>
        <w:t xml:space="preserve">I expect to learn traditional causal inference </w:t>
      </w:r>
      <w:r w:rsidR="531FCC14" w:rsidRPr="00CA6EC9">
        <w:rPr>
          <w:sz w:val="24"/>
          <w:szCs w:val="24"/>
          <w:lang w:val="en-US"/>
        </w:rPr>
        <w:t>methods</w:t>
      </w:r>
      <w:r w:rsidRPr="00CA6EC9">
        <w:rPr>
          <w:sz w:val="24"/>
          <w:szCs w:val="24"/>
          <w:lang w:val="en-US"/>
        </w:rPr>
        <w:t xml:space="preserve"> through </w:t>
      </w:r>
      <w:r w:rsidR="24B7B760" w:rsidRPr="00CA6EC9">
        <w:rPr>
          <w:sz w:val="24"/>
          <w:szCs w:val="24"/>
          <w:lang w:val="en-US"/>
        </w:rPr>
        <w:t>identifying the upstream genes of resistance</w:t>
      </w:r>
      <w:r w:rsidR="4BEA786D" w:rsidRPr="00CA6EC9">
        <w:rPr>
          <w:sz w:val="24"/>
          <w:szCs w:val="24"/>
          <w:lang w:val="en-US"/>
        </w:rPr>
        <w:t>, and causal structure algorithms with the filtered set of genes.</w:t>
      </w:r>
    </w:p>
    <w:p w14:paraId="3C7D2E33" w14:textId="483CEA50" w:rsidR="4BEA786D" w:rsidRPr="00CA6EC9" w:rsidRDefault="4BEA786D" w:rsidP="0C498B3E">
      <w:pPr>
        <w:jc w:val="left"/>
        <w:rPr>
          <w:sz w:val="24"/>
          <w:szCs w:val="24"/>
          <w:lang w:val="en-US"/>
        </w:rPr>
      </w:pPr>
      <w:r w:rsidRPr="00CA6EC9">
        <w:rPr>
          <w:sz w:val="24"/>
          <w:szCs w:val="24"/>
          <w:lang w:val="en-US"/>
        </w:rPr>
        <w:t xml:space="preserve">To evaluate the results, I will need to extract </w:t>
      </w:r>
      <w:r w:rsidR="76F3C0E8" w:rsidRPr="00CA6EC9">
        <w:rPr>
          <w:sz w:val="24"/>
          <w:szCs w:val="24"/>
          <w:lang w:val="en-US"/>
        </w:rPr>
        <w:t xml:space="preserve">gene/protein interaction networks from the published databases such as KEGG, CORUM, or STRING. </w:t>
      </w:r>
      <w:r w:rsidR="52BA52D7" w:rsidRPr="00CA6EC9">
        <w:rPr>
          <w:sz w:val="24"/>
          <w:szCs w:val="24"/>
          <w:lang w:val="en-US"/>
        </w:rPr>
        <w:t xml:space="preserve">The accuracy of the BNs </w:t>
      </w:r>
      <w:r w:rsidR="0E9A9107" w:rsidRPr="00CA6EC9">
        <w:rPr>
          <w:sz w:val="24"/>
          <w:szCs w:val="24"/>
          <w:lang w:val="en-US"/>
        </w:rPr>
        <w:t>can be assessed by c</w:t>
      </w:r>
      <w:r w:rsidR="4D7FFFB0" w:rsidRPr="00CA6EC9">
        <w:rPr>
          <w:sz w:val="24"/>
          <w:szCs w:val="24"/>
          <w:lang w:val="en-US"/>
        </w:rPr>
        <w:t xml:space="preserve">alculating the precision, recall, or F1 of </w:t>
      </w:r>
      <w:r w:rsidR="0E9A9107" w:rsidRPr="00CA6EC9">
        <w:rPr>
          <w:sz w:val="24"/>
          <w:szCs w:val="24"/>
          <w:lang w:val="en-US"/>
        </w:rPr>
        <w:t>their edges with those established through learning literatures of ex</w:t>
      </w:r>
      <w:r w:rsidR="5C3A5A69" w:rsidRPr="00CA6EC9">
        <w:rPr>
          <w:sz w:val="24"/>
          <w:szCs w:val="24"/>
          <w:lang w:val="en-US"/>
        </w:rPr>
        <w:t>perimentally identified edges.</w:t>
      </w:r>
      <w:r w:rsidR="6A671B4D" w:rsidRPr="00CA6EC9">
        <w:rPr>
          <w:sz w:val="24"/>
          <w:szCs w:val="24"/>
          <w:lang w:val="en-US"/>
        </w:rPr>
        <w:t xml:space="preserve"> Structural hamming distance (SHD) and structural intervention distance (SID) </w:t>
      </w:r>
      <w:r w:rsidR="00CA6EC9">
        <w:rPr>
          <w:sz w:val="24"/>
          <w:szCs w:val="24"/>
          <w:lang w:val="en-US"/>
        </w:rPr>
        <w:t>are also insightful metrics</w:t>
      </w:r>
      <w:r w:rsidR="00831A32" w:rsidRPr="00CA6EC9">
        <w:rPr>
          <w:sz w:val="24"/>
          <w:szCs w:val="24"/>
          <w:lang w:val="en-US"/>
        </w:rPr>
        <w:t xml:space="preserve"> </w:t>
      </w:r>
      <w:sdt>
        <w:sdtPr>
          <w:rPr>
            <w:sz w:val="24"/>
            <w:szCs w:val="24"/>
            <w:lang w:val="en-US"/>
          </w:rPr>
          <w:id w:val="-1074039580"/>
          <w:citation/>
        </w:sdtPr>
        <w:sdtEndPr/>
        <w:sdtContent>
          <w:r w:rsidR="00831A32" w:rsidRPr="00CA6EC9">
            <w:rPr>
              <w:sz w:val="24"/>
              <w:szCs w:val="24"/>
              <w:lang w:val="en-US"/>
            </w:rPr>
            <w:fldChar w:fldCharType="begin"/>
          </w:r>
          <w:r w:rsidR="00831A32" w:rsidRPr="00CA6EC9">
            <w:rPr>
              <w:sz w:val="24"/>
              <w:szCs w:val="24"/>
              <w:lang w:val="en-US"/>
            </w:rPr>
            <w:instrText xml:space="preserve"> CITATION Mat22 \l 1033 </w:instrText>
          </w:r>
          <w:r w:rsidR="00831A32" w:rsidRPr="00CA6EC9">
            <w:rPr>
              <w:sz w:val="24"/>
              <w:szCs w:val="24"/>
              <w:lang w:val="en-US"/>
            </w:rPr>
            <w:fldChar w:fldCharType="separate"/>
          </w:r>
          <w:r w:rsidR="000F65E5" w:rsidRPr="00CA6EC9">
            <w:rPr>
              <w:sz w:val="24"/>
              <w:szCs w:val="24"/>
              <w:lang w:val="en-US"/>
            </w:rPr>
            <w:t>(Chevalley, et al. 2022)</w:t>
          </w:r>
          <w:r w:rsidR="00831A32" w:rsidRPr="00CA6EC9">
            <w:rPr>
              <w:sz w:val="24"/>
              <w:szCs w:val="24"/>
              <w:lang w:val="en-US"/>
            </w:rPr>
            <w:fldChar w:fldCharType="end"/>
          </w:r>
        </w:sdtContent>
      </w:sdt>
      <w:r w:rsidR="6A671B4D" w:rsidRPr="00CA6EC9">
        <w:rPr>
          <w:sz w:val="24"/>
          <w:szCs w:val="24"/>
          <w:lang w:val="en-US"/>
        </w:rPr>
        <w:t>.</w:t>
      </w:r>
    </w:p>
    <w:p w14:paraId="7F072E6E" w14:textId="4AE6632C" w:rsidR="0C498B3E" w:rsidRPr="00CA6EC9" w:rsidRDefault="0C498B3E" w:rsidP="0C498B3E">
      <w:pPr>
        <w:jc w:val="left"/>
        <w:rPr>
          <w:sz w:val="24"/>
          <w:szCs w:val="24"/>
          <w:lang w:val="en-US"/>
        </w:rPr>
      </w:pPr>
    </w:p>
    <w:p w14:paraId="44D3EEAB" w14:textId="5FEB2964" w:rsidR="75FDC2DC" w:rsidRDefault="75FDC2DC" w:rsidP="06CAAF9A">
      <w:pPr>
        <w:pStyle w:val="Heading2"/>
        <w:rPr>
          <w:rFonts w:ascii="Verdana" w:eastAsia="Verdana" w:hAnsi="Verdana" w:cs="Verdana"/>
        </w:rPr>
      </w:pPr>
      <w:r w:rsidRPr="06CAAF9A">
        <w:rPr>
          <w:rFonts w:ascii="Verdana" w:eastAsia="Verdana" w:hAnsi="Verdana" w:cs="Verdana"/>
        </w:rPr>
        <w:t>5.0 Conclusions</w:t>
      </w:r>
    </w:p>
    <w:p w14:paraId="274F4020" w14:textId="4721343E" w:rsidR="06CAAF9A" w:rsidRPr="00CA6EC9" w:rsidRDefault="18398D52" w:rsidP="0C498B3E">
      <w:pPr>
        <w:jc w:val="left"/>
        <w:rPr>
          <w:sz w:val="24"/>
          <w:szCs w:val="24"/>
          <w:lang w:val="en-US"/>
        </w:rPr>
      </w:pPr>
      <w:r w:rsidRPr="00CA6EC9">
        <w:rPr>
          <w:sz w:val="24"/>
          <w:szCs w:val="24"/>
          <w:lang w:val="en-US"/>
        </w:rPr>
        <w:t xml:space="preserve">Drug resistance could be achieved through the combined </w:t>
      </w:r>
      <w:r w:rsidR="00CA6EC9">
        <w:rPr>
          <w:sz w:val="24"/>
          <w:szCs w:val="24"/>
          <w:lang w:val="en-US"/>
        </w:rPr>
        <w:t>effect</w:t>
      </w:r>
      <w:r w:rsidRPr="00CA6EC9">
        <w:rPr>
          <w:sz w:val="24"/>
          <w:szCs w:val="24"/>
          <w:lang w:val="en-US"/>
        </w:rPr>
        <w:t xml:space="preserve"> of several signaling pathways. The ideal scenario is to identify the super nodes o</w:t>
      </w:r>
      <w:r w:rsidR="1F3D78B8" w:rsidRPr="00CA6EC9">
        <w:rPr>
          <w:sz w:val="24"/>
          <w:szCs w:val="24"/>
          <w:lang w:val="en-US"/>
        </w:rPr>
        <w:t>f this gene regulation network. This would reveal the next therapeutic target for combined treatment regimes.</w:t>
      </w:r>
    </w:p>
    <w:p w14:paraId="668705EA" w14:textId="5FDE05AA" w:rsidR="7BA30644" w:rsidRDefault="7BA30644" w:rsidP="0C498B3E">
      <w:pPr>
        <w:jc w:val="left"/>
        <w:rPr>
          <w:sz w:val="24"/>
          <w:szCs w:val="24"/>
          <w:lang w:val="en-US"/>
        </w:rPr>
      </w:pPr>
      <w:r w:rsidRPr="00CA6EC9">
        <w:rPr>
          <w:sz w:val="24"/>
          <w:szCs w:val="24"/>
          <w:lang w:val="en-US"/>
        </w:rPr>
        <w:t xml:space="preserve">I'm still </w:t>
      </w:r>
      <w:r w:rsidR="2CC3CE2C" w:rsidRPr="00CA6EC9">
        <w:rPr>
          <w:sz w:val="24"/>
          <w:szCs w:val="24"/>
          <w:lang w:val="en-US"/>
        </w:rPr>
        <w:t>researching</w:t>
      </w:r>
      <w:r w:rsidRPr="00CA6EC9">
        <w:rPr>
          <w:sz w:val="24"/>
          <w:szCs w:val="24"/>
          <w:lang w:val="en-US"/>
        </w:rPr>
        <w:t xml:space="preserve"> ways to distinguish the type of causal link between genes,</w:t>
      </w:r>
      <w:r w:rsidR="00917A6F" w:rsidRPr="00CA6EC9">
        <w:rPr>
          <w:sz w:val="24"/>
          <w:szCs w:val="24"/>
          <w:lang w:val="en-US"/>
        </w:rPr>
        <w:t xml:space="preserve"> either activation or inhibition</w:t>
      </w:r>
      <w:r w:rsidRPr="00CA6EC9">
        <w:rPr>
          <w:sz w:val="24"/>
          <w:szCs w:val="24"/>
          <w:lang w:val="en-US"/>
        </w:rPr>
        <w:t>.</w:t>
      </w:r>
      <w:r w:rsidR="613E5052" w:rsidRPr="00CA6EC9">
        <w:rPr>
          <w:sz w:val="24"/>
          <w:szCs w:val="24"/>
          <w:lang w:val="en-US"/>
        </w:rPr>
        <w:t xml:space="preserve"> </w:t>
      </w:r>
      <w:r w:rsidR="00917A6F" w:rsidRPr="00CA6EC9">
        <w:rPr>
          <w:sz w:val="24"/>
          <w:szCs w:val="24"/>
          <w:lang w:val="en-US"/>
        </w:rPr>
        <w:t xml:space="preserve">It might be irrelevant in the DAG of a BN. </w:t>
      </w:r>
      <w:r w:rsidR="79EBC889" w:rsidRPr="00CA6EC9">
        <w:rPr>
          <w:sz w:val="24"/>
          <w:szCs w:val="24"/>
          <w:lang w:val="en-US"/>
        </w:rPr>
        <w:t>I think I need more understanding of the causal inference methods to resolve this confusion.</w:t>
      </w:r>
    </w:p>
    <w:p w14:paraId="638C2E1C" w14:textId="24EB0D44" w:rsidR="00CA6EC9" w:rsidRDefault="00CA6EC9" w:rsidP="0C498B3E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DAG causal logic also does not deal with feedbac</w:t>
      </w:r>
      <w:r w:rsidR="00BC111B">
        <w:rPr>
          <w:sz w:val="24"/>
          <w:szCs w:val="24"/>
          <w:lang w:val="en-US"/>
        </w:rPr>
        <w:t>k loops in biological networks. When interpreting the result, this should be taken into consideration. Experimental confirmation might still be needed on a smaller set of super nodes.</w:t>
      </w:r>
    </w:p>
    <w:p w14:paraId="790B6807" w14:textId="315D12FB" w:rsidR="00BC111B" w:rsidRDefault="00BC111B">
      <w:pPr>
        <w:spacing w:after="160" w:line="278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bookmarkStart w:id="1" w:name="_GoBack" w:displacedByCustomXml="next"/>
    <w:bookmarkEnd w:id="1" w:displacedByCustomXml="next"/>
    <w:sdt>
      <w:sdtPr>
        <w:id w:val="-575674417"/>
        <w:docPartObj>
          <w:docPartGallery w:val="Bibliographies"/>
          <w:docPartUnique/>
        </w:docPartObj>
      </w:sdtPr>
      <w:sdtEndPr>
        <w:rPr>
          <w:rFonts w:ascii="Arial" w:eastAsia="Arial" w:hAnsi="Arial" w:cs="Arial"/>
          <w:color w:val="auto"/>
          <w:sz w:val="22"/>
          <w:szCs w:val="22"/>
        </w:rPr>
      </w:sdtEndPr>
      <w:sdtContent>
        <w:p w14:paraId="48A2093D" w14:textId="05823280" w:rsidR="00BC111B" w:rsidRDefault="00BC111B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AE71521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Azad, AKM, and SA Alyami. 2021. "Discovering novel cancer bio-markers in acquired lapatinib resistance using Bayesian methods." </w:t>
              </w:r>
              <w:r>
                <w:rPr>
                  <w:i/>
                  <w:iCs/>
                  <w:noProof/>
                </w:rPr>
                <w:t>Brief Bioinform.</w:t>
              </w:r>
              <w:r>
                <w:rPr>
                  <w:noProof/>
                </w:rPr>
                <w:t xml:space="preserve"> 22(5):bbab137.</w:t>
              </w:r>
            </w:p>
            <w:p w14:paraId="7E224ABB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Barrón-Gallardo, C, M Garcia-Chagollán, AJ Morán-Mendoza, R Delgadillo-Cristerna, MG Martínez-Silva, MM Villaseñor-García, A Aguilar-Lemarroy, and LF Jave-Suárez. 2022. "A gene expression signature in HER2+ breast cancer patients related to neoadjuvant chemotherapy resistance, overall survival, and disease-free survival." </w:t>
              </w:r>
              <w:r>
                <w:rPr>
                  <w:i/>
                  <w:iCs/>
                  <w:noProof/>
                </w:rPr>
                <w:t>Front Genet.</w:t>
              </w:r>
              <w:r>
                <w:rPr>
                  <w:noProof/>
                </w:rPr>
                <w:t xml:space="preserve"> 13:991706.</w:t>
              </w:r>
            </w:p>
            <w:p w14:paraId="0499ED89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Chen, J, L Hao, X Qian, L Lin, Y Pan, and X Han. 2022. "Machine learning models based on immunological genes to predict the response to neoadjuvant therapy in breast cancer patients." </w:t>
              </w:r>
              <w:r>
                <w:rPr>
                  <w:i/>
                  <w:iCs/>
                  <w:noProof/>
                </w:rPr>
                <w:t xml:space="preserve">Front Immunol. </w:t>
              </w:r>
              <w:r>
                <w:rPr>
                  <w:noProof/>
                </w:rPr>
                <w:t>13:948601.</w:t>
              </w:r>
            </w:p>
            <w:p w14:paraId="203A4F27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Chevalley, Mathieu, Yusuf Roohani, Arash Mehrjou, Jure Leskovec, and Patrick Schwab. 2022. "CausalBench: A Large-scale Benchmark for Network Inference from Single-cell Perturbation Data." </w:t>
              </w:r>
              <w:r>
                <w:rPr>
                  <w:i/>
                  <w:iCs/>
                  <w:noProof/>
                </w:rPr>
                <w:t>arXiv</w:t>
              </w:r>
              <w:r>
                <w:rPr>
                  <w:noProof/>
                </w:rPr>
                <w:t xml:space="preserve"> 2210.17283.</w:t>
              </w:r>
            </w:p>
            <w:p w14:paraId="77FB4F5A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Doench, JG Fusi, N, M Sullender, M Hegde, EW Vaimberg, KF Donovan, I Smith, Z Tothova, et al. 2016 . "Optimized sgRNA design to maximize activity and minimize off-target effects of CRISPR-Cas9." </w:t>
              </w:r>
              <w:r>
                <w:rPr>
                  <w:i/>
                  <w:iCs/>
                  <w:noProof/>
                </w:rPr>
                <w:t xml:space="preserve">Nat Biotechnol. </w:t>
              </w:r>
              <w:r>
                <w:rPr>
                  <w:noProof/>
                </w:rPr>
                <w:t>doi: 10.1038/nbt.3437.</w:t>
              </w:r>
            </w:p>
            <w:p w14:paraId="7F2014C5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Lombard, AP, W Lou, CM Armstrong, LS D'Abronzo, S Ning, CP Evans, and AC Gao. 2021. "Activation of the ABCB1 Amplicon in Docetaxel- and Cabazitaxel-Resistant Prostate Cancer Cells." </w:t>
              </w:r>
              <w:r>
                <w:rPr>
                  <w:i/>
                  <w:iCs/>
                  <w:noProof/>
                </w:rPr>
                <w:t>Mol Cancer Ther.</w:t>
              </w:r>
              <w:r>
                <w:rPr>
                  <w:noProof/>
                </w:rPr>
                <w:t xml:space="preserve"> 20(10):2061-2070.</w:t>
              </w:r>
            </w:p>
            <w:p w14:paraId="0CC9CB1F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Miri, A, J Gharechahi, Mosleh I Samiei, K Sharifi, and V Jajarmi. 2023. "Identification of co-regulated genes associated with doxorubicin resistance in the MCF-7/ADR cancer cell line." </w:t>
              </w:r>
              <w:r>
                <w:rPr>
                  <w:i/>
                  <w:iCs/>
                  <w:noProof/>
                </w:rPr>
                <w:t>Front Oncol.</w:t>
              </w:r>
              <w:r>
                <w:rPr>
                  <w:noProof/>
                </w:rPr>
                <w:t xml:space="preserve"> 13:1135836.</w:t>
              </w:r>
            </w:p>
            <w:p w14:paraId="348219FD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Neapolitan, R, and X Jiang. 2014. "Inferring Aberrant Signal Transduction Pathways in Ovarian Cancer from TCGA Data." </w:t>
              </w:r>
              <w:r>
                <w:rPr>
                  <w:i/>
                  <w:iCs/>
                  <w:noProof/>
                </w:rPr>
                <w:t>Cancer Inform</w:t>
              </w:r>
              <w:r>
                <w:rPr>
                  <w:noProof/>
                </w:rPr>
                <w:t xml:space="preserve"> 13(Suppl 1):29–36.</w:t>
              </w:r>
            </w:p>
            <w:p w14:paraId="7E2BBB73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Robinson, MD, DJ McCarthy, and GK Smyth. 2010. "edgeR: a Bioconductor package for differential expression analysis of digital gene expression data." </w:t>
              </w:r>
              <w:r>
                <w:rPr>
                  <w:i/>
                  <w:iCs/>
                  <w:noProof/>
                </w:rPr>
                <w:t>Bioinformatics</w:t>
              </w:r>
              <w:r>
                <w:rPr>
                  <w:noProof/>
                </w:rPr>
                <w:t xml:space="preserve"> 26(1):139-40.</w:t>
              </w:r>
            </w:p>
            <w:p w14:paraId="6EC321FC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Szlachta, K, C Kuscu, T Tufan, SJ Adair, S Shang, AD Michaels, MG Mullen, et al. 2018. "CRISPR knockout screening identifies combinatorial drug targets in pancreatic cancer and models cellular drug response." </w:t>
              </w:r>
              <w:r>
                <w:rPr>
                  <w:i/>
                  <w:iCs/>
                  <w:noProof/>
                </w:rPr>
                <w:t>Nat Commun.</w:t>
              </w:r>
              <w:r>
                <w:rPr>
                  <w:noProof/>
                </w:rPr>
                <w:t xml:space="preserve"> 9(1):4275.</w:t>
              </w:r>
            </w:p>
            <w:p w14:paraId="4EFBC073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Turk, AA, and KB Wisinski. 2018. "PARP inhibitors in breast cancer: Bringing synthetic lethality to the bedside. Cancer." </w:t>
              </w:r>
              <w:r>
                <w:rPr>
                  <w:i/>
                  <w:iCs/>
                  <w:noProof/>
                </w:rPr>
                <w:t>Cancer</w:t>
              </w:r>
              <w:r>
                <w:rPr>
                  <w:noProof/>
                </w:rPr>
                <w:t xml:space="preserve"> 124(12):2498-2506.</w:t>
              </w:r>
            </w:p>
            <w:p w14:paraId="2B12D804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Zheng, Xun, Bryon Aragam, Pradeep Ravikumar, and Eric P. Xing. 2018. "DAGs with NO TEARS: Continuous Optimization for Structure Learning." </w:t>
              </w:r>
              <w:r>
                <w:rPr>
                  <w:i/>
                  <w:iCs/>
                  <w:noProof/>
                </w:rPr>
                <w:t>arXiv</w:t>
              </w:r>
              <w:r>
                <w:rPr>
                  <w:noProof/>
                </w:rPr>
                <w:t xml:space="preserve"> 1803.01422.</w:t>
              </w:r>
            </w:p>
            <w:p w14:paraId="0CF5DBEF" w14:textId="77777777" w:rsidR="00BC111B" w:rsidRDefault="00BC111B" w:rsidP="00BC111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Zhong, C., Jiang, WJ., Yao, Y. et al. 2024. "CRISPR screens reveal convergent targeting strategies against evolutionarily distinct chemoresistance in cancer. ." </w:t>
              </w:r>
              <w:r>
                <w:rPr>
                  <w:i/>
                  <w:iCs/>
                  <w:noProof/>
                </w:rPr>
                <w:t>Nat Commun</w:t>
              </w:r>
              <w:r>
                <w:rPr>
                  <w:noProof/>
                </w:rPr>
                <w:t xml:space="preserve"> 15, 5502.</w:t>
              </w:r>
            </w:p>
            <w:p w14:paraId="0B4940FB" w14:textId="4732DE2D" w:rsidR="00BC111B" w:rsidRDefault="00BC111B" w:rsidP="00BC111B">
              <w:r>
                <w:rPr>
                  <w:b/>
                  <w:bCs/>
                  <w:noProof/>
                </w:rPr>
                <w:lastRenderedPageBreak/>
                <w:fldChar w:fldCharType="end"/>
              </w:r>
            </w:p>
          </w:sdtContent>
        </w:sdt>
      </w:sdtContent>
    </w:sdt>
    <w:p w14:paraId="1538C1CB" w14:textId="429E9CC1" w:rsidR="0C498B3E" w:rsidRPr="00CA6EC9" w:rsidRDefault="0C498B3E" w:rsidP="0C498B3E">
      <w:pPr>
        <w:jc w:val="left"/>
        <w:rPr>
          <w:sz w:val="24"/>
          <w:szCs w:val="24"/>
          <w:lang w:val="en-US"/>
        </w:rPr>
      </w:pPr>
    </w:p>
    <w:sectPr w:rsidR="0C498B3E" w:rsidRPr="00CA6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KCpG8uv" int2:invalidationBookmarkName="" int2:hashCode="qterTtRRhldNXu" int2:id="29arRYwc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5159A"/>
    <w:multiLevelType w:val="multilevel"/>
    <w:tmpl w:val="B344C130"/>
    <w:lvl w:ilvl="0">
      <w:start w:val="1"/>
      <w:numFmt w:val="decimal"/>
      <w:lvlText w:val="%1.0"/>
      <w:lvlJc w:val="left"/>
      <w:pPr>
        <w:ind w:left="636" w:hanging="6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6" w:hanging="6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01B"/>
    <w:rsid w:val="00012520"/>
    <w:rsid w:val="00033398"/>
    <w:rsid w:val="00053C98"/>
    <w:rsid w:val="0006517C"/>
    <w:rsid w:val="000D7934"/>
    <w:rsid w:val="000F38EC"/>
    <w:rsid w:val="000F65E5"/>
    <w:rsid w:val="00136182"/>
    <w:rsid w:val="001778C9"/>
    <w:rsid w:val="00177C0D"/>
    <w:rsid w:val="0018408D"/>
    <w:rsid w:val="001F3F69"/>
    <w:rsid w:val="0022290E"/>
    <w:rsid w:val="00296B6B"/>
    <w:rsid w:val="002F7B76"/>
    <w:rsid w:val="0030473F"/>
    <w:rsid w:val="003369F0"/>
    <w:rsid w:val="0034301B"/>
    <w:rsid w:val="003B4BA3"/>
    <w:rsid w:val="003C5ED3"/>
    <w:rsid w:val="003F1765"/>
    <w:rsid w:val="004135B4"/>
    <w:rsid w:val="00417B9E"/>
    <w:rsid w:val="00434A7C"/>
    <w:rsid w:val="00437BAC"/>
    <w:rsid w:val="00443285"/>
    <w:rsid w:val="00461543"/>
    <w:rsid w:val="004A4862"/>
    <w:rsid w:val="004C6B7A"/>
    <w:rsid w:val="004E0949"/>
    <w:rsid w:val="004E5C26"/>
    <w:rsid w:val="005679B8"/>
    <w:rsid w:val="0058600B"/>
    <w:rsid w:val="005875D8"/>
    <w:rsid w:val="00590289"/>
    <w:rsid w:val="00590877"/>
    <w:rsid w:val="005924DF"/>
    <w:rsid w:val="0059412B"/>
    <w:rsid w:val="005A120B"/>
    <w:rsid w:val="005A2705"/>
    <w:rsid w:val="005A7B80"/>
    <w:rsid w:val="005C1595"/>
    <w:rsid w:val="005C71D3"/>
    <w:rsid w:val="005E2F25"/>
    <w:rsid w:val="005F6D35"/>
    <w:rsid w:val="006426FF"/>
    <w:rsid w:val="006513C1"/>
    <w:rsid w:val="00653703"/>
    <w:rsid w:val="006660B4"/>
    <w:rsid w:val="006753AF"/>
    <w:rsid w:val="00691022"/>
    <w:rsid w:val="006B4C6D"/>
    <w:rsid w:val="006C33C5"/>
    <w:rsid w:val="006C4726"/>
    <w:rsid w:val="006E7B3D"/>
    <w:rsid w:val="00712FEC"/>
    <w:rsid w:val="007332F0"/>
    <w:rsid w:val="007420DB"/>
    <w:rsid w:val="00746C50"/>
    <w:rsid w:val="00772BF0"/>
    <w:rsid w:val="00784B58"/>
    <w:rsid w:val="00791273"/>
    <w:rsid w:val="007B2931"/>
    <w:rsid w:val="007E62B1"/>
    <w:rsid w:val="007F2032"/>
    <w:rsid w:val="00822352"/>
    <w:rsid w:val="00831A32"/>
    <w:rsid w:val="0086395D"/>
    <w:rsid w:val="008646F1"/>
    <w:rsid w:val="008849BC"/>
    <w:rsid w:val="008A7B1A"/>
    <w:rsid w:val="008A7CD8"/>
    <w:rsid w:val="00901B0E"/>
    <w:rsid w:val="00912ED3"/>
    <w:rsid w:val="00917A6F"/>
    <w:rsid w:val="00933617"/>
    <w:rsid w:val="0095631C"/>
    <w:rsid w:val="00967F8A"/>
    <w:rsid w:val="009A5C36"/>
    <w:rsid w:val="009B1D2D"/>
    <w:rsid w:val="00A160FE"/>
    <w:rsid w:val="00A375A3"/>
    <w:rsid w:val="00AE71FB"/>
    <w:rsid w:val="00B349F0"/>
    <w:rsid w:val="00B43235"/>
    <w:rsid w:val="00B61434"/>
    <w:rsid w:val="00B731E4"/>
    <w:rsid w:val="00B74595"/>
    <w:rsid w:val="00BA42B2"/>
    <w:rsid w:val="00BC111B"/>
    <w:rsid w:val="00BE2EBE"/>
    <w:rsid w:val="00BF2DBD"/>
    <w:rsid w:val="00BF6969"/>
    <w:rsid w:val="00C038AC"/>
    <w:rsid w:val="00C209E7"/>
    <w:rsid w:val="00C8156E"/>
    <w:rsid w:val="00CA5F42"/>
    <w:rsid w:val="00CA6EC9"/>
    <w:rsid w:val="00CB4E38"/>
    <w:rsid w:val="00CC0357"/>
    <w:rsid w:val="00CC29D4"/>
    <w:rsid w:val="00CF4BB5"/>
    <w:rsid w:val="00D13151"/>
    <w:rsid w:val="00D1E0ED"/>
    <w:rsid w:val="00D212DC"/>
    <w:rsid w:val="00D35732"/>
    <w:rsid w:val="00D430C6"/>
    <w:rsid w:val="00D8431F"/>
    <w:rsid w:val="00DF30AA"/>
    <w:rsid w:val="00E33EAA"/>
    <w:rsid w:val="00E37BC3"/>
    <w:rsid w:val="00E5241B"/>
    <w:rsid w:val="00E73994"/>
    <w:rsid w:val="00E8518F"/>
    <w:rsid w:val="00E87A9D"/>
    <w:rsid w:val="00EA2E5F"/>
    <w:rsid w:val="00EB7861"/>
    <w:rsid w:val="00EC7320"/>
    <w:rsid w:val="00ED131A"/>
    <w:rsid w:val="00EE0A94"/>
    <w:rsid w:val="00EF2E84"/>
    <w:rsid w:val="00F004DF"/>
    <w:rsid w:val="00F1251F"/>
    <w:rsid w:val="00F36669"/>
    <w:rsid w:val="00F562CA"/>
    <w:rsid w:val="00F64BDE"/>
    <w:rsid w:val="00F75855"/>
    <w:rsid w:val="00F93B75"/>
    <w:rsid w:val="00F9699A"/>
    <w:rsid w:val="00FF744C"/>
    <w:rsid w:val="015D025E"/>
    <w:rsid w:val="019483BF"/>
    <w:rsid w:val="01FE13D6"/>
    <w:rsid w:val="02EA7288"/>
    <w:rsid w:val="031B0010"/>
    <w:rsid w:val="034044DD"/>
    <w:rsid w:val="05990ECF"/>
    <w:rsid w:val="06CAAF9A"/>
    <w:rsid w:val="07EF310D"/>
    <w:rsid w:val="0878B82C"/>
    <w:rsid w:val="08A34B04"/>
    <w:rsid w:val="099E2C44"/>
    <w:rsid w:val="09B39AC0"/>
    <w:rsid w:val="0A38C1C3"/>
    <w:rsid w:val="0B3817F8"/>
    <w:rsid w:val="0C19718C"/>
    <w:rsid w:val="0C498B3E"/>
    <w:rsid w:val="0CC61BEA"/>
    <w:rsid w:val="0CDCA530"/>
    <w:rsid w:val="0D8F4DFE"/>
    <w:rsid w:val="0E9A9107"/>
    <w:rsid w:val="0EEC2ED6"/>
    <w:rsid w:val="102C3131"/>
    <w:rsid w:val="1119F1AE"/>
    <w:rsid w:val="1197E969"/>
    <w:rsid w:val="11BB93AC"/>
    <w:rsid w:val="11E2D463"/>
    <w:rsid w:val="1281340D"/>
    <w:rsid w:val="12814C8C"/>
    <w:rsid w:val="139ADA0A"/>
    <w:rsid w:val="13B88AA5"/>
    <w:rsid w:val="1575B145"/>
    <w:rsid w:val="15CFE82E"/>
    <w:rsid w:val="175C9E33"/>
    <w:rsid w:val="177B4215"/>
    <w:rsid w:val="18398D52"/>
    <w:rsid w:val="1973058F"/>
    <w:rsid w:val="1A5727D5"/>
    <w:rsid w:val="1A887CFA"/>
    <w:rsid w:val="1AFE24DC"/>
    <w:rsid w:val="1B154B72"/>
    <w:rsid w:val="1B6D8929"/>
    <w:rsid w:val="1E0F6195"/>
    <w:rsid w:val="1E1EECA0"/>
    <w:rsid w:val="1E390D0E"/>
    <w:rsid w:val="1E961C79"/>
    <w:rsid w:val="1EC34CCD"/>
    <w:rsid w:val="1F30A6B5"/>
    <w:rsid w:val="1F3D78B8"/>
    <w:rsid w:val="1FF23E09"/>
    <w:rsid w:val="205F46B2"/>
    <w:rsid w:val="208F385A"/>
    <w:rsid w:val="211C341C"/>
    <w:rsid w:val="21223C4E"/>
    <w:rsid w:val="214D3E70"/>
    <w:rsid w:val="217F0973"/>
    <w:rsid w:val="21813098"/>
    <w:rsid w:val="23266CFD"/>
    <w:rsid w:val="239F3E3B"/>
    <w:rsid w:val="23CF5172"/>
    <w:rsid w:val="24867B97"/>
    <w:rsid w:val="24960F16"/>
    <w:rsid w:val="24B7B760"/>
    <w:rsid w:val="24F7983D"/>
    <w:rsid w:val="25B922FA"/>
    <w:rsid w:val="260B6D91"/>
    <w:rsid w:val="2666AFC6"/>
    <w:rsid w:val="268EDF20"/>
    <w:rsid w:val="26A038FB"/>
    <w:rsid w:val="26C2A4A9"/>
    <w:rsid w:val="26F40993"/>
    <w:rsid w:val="2745E25F"/>
    <w:rsid w:val="276183E7"/>
    <w:rsid w:val="2827B7EC"/>
    <w:rsid w:val="291648EA"/>
    <w:rsid w:val="29A1B16C"/>
    <w:rsid w:val="2A5338A3"/>
    <w:rsid w:val="2A86E3FC"/>
    <w:rsid w:val="2AC5BCEE"/>
    <w:rsid w:val="2ADAFD2E"/>
    <w:rsid w:val="2BD4811A"/>
    <w:rsid w:val="2BE80F7A"/>
    <w:rsid w:val="2C60090C"/>
    <w:rsid w:val="2C80275D"/>
    <w:rsid w:val="2CC3CE2C"/>
    <w:rsid w:val="2DF34107"/>
    <w:rsid w:val="2DF59AC8"/>
    <w:rsid w:val="2EAD4780"/>
    <w:rsid w:val="2EDCF1FC"/>
    <w:rsid w:val="31CD6269"/>
    <w:rsid w:val="31F79B8E"/>
    <w:rsid w:val="32739B2B"/>
    <w:rsid w:val="3394891F"/>
    <w:rsid w:val="33FA292C"/>
    <w:rsid w:val="35ECA98D"/>
    <w:rsid w:val="36635D2D"/>
    <w:rsid w:val="36BA146A"/>
    <w:rsid w:val="36F5CE83"/>
    <w:rsid w:val="37B04E37"/>
    <w:rsid w:val="3957351D"/>
    <w:rsid w:val="3A3C0D35"/>
    <w:rsid w:val="3A774B8E"/>
    <w:rsid w:val="3ADF68D3"/>
    <w:rsid w:val="3B6D5709"/>
    <w:rsid w:val="3C2959AE"/>
    <w:rsid w:val="3C950109"/>
    <w:rsid w:val="3D070B6E"/>
    <w:rsid w:val="3D3B2344"/>
    <w:rsid w:val="3EC1F3E5"/>
    <w:rsid w:val="4010A341"/>
    <w:rsid w:val="40F15532"/>
    <w:rsid w:val="4154301C"/>
    <w:rsid w:val="41CFDEB7"/>
    <w:rsid w:val="422504B4"/>
    <w:rsid w:val="42E7C233"/>
    <w:rsid w:val="43648C35"/>
    <w:rsid w:val="43876CE1"/>
    <w:rsid w:val="439CEA81"/>
    <w:rsid w:val="4464D9BB"/>
    <w:rsid w:val="4561E9B6"/>
    <w:rsid w:val="45AC72A4"/>
    <w:rsid w:val="46A008E1"/>
    <w:rsid w:val="47219808"/>
    <w:rsid w:val="476AEFA3"/>
    <w:rsid w:val="47DA094A"/>
    <w:rsid w:val="481F6550"/>
    <w:rsid w:val="489AE477"/>
    <w:rsid w:val="48DFC97B"/>
    <w:rsid w:val="49025C1D"/>
    <w:rsid w:val="4A146B20"/>
    <w:rsid w:val="4A36F940"/>
    <w:rsid w:val="4A57966B"/>
    <w:rsid w:val="4B1058A8"/>
    <w:rsid w:val="4BEA786D"/>
    <w:rsid w:val="4CA53004"/>
    <w:rsid w:val="4CAF25AE"/>
    <w:rsid w:val="4CD33400"/>
    <w:rsid w:val="4D4D5E6D"/>
    <w:rsid w:val="4D7FFFB0"/>
    <w:rsid w:val="4EC92ED4"/>
    <w:rsid w:val="4ED6EC30"/>
    <w:rsid w:val="4FEF0E86"/>
    <w:rsid w:val="5096A293"/>
    <w:rsid w:val="517AB134"/>
    <w:rsid w:val="520CDE78"/>
    <w:rsid w:val="5243CF7C"/>
    <w:rsid w:val="52B44688"/>
    <w:rsid w:val="52BA52D7"/>
    <w:rsid w:val="52EE9BA9"/>
    <w:rsid w:val="530FD34A"/>
    <w:rsid w:val="531FCC14"/>
    <w:rsid w:val="534376E2"/>
    <w:rsid w:val="542C96FB"/>
    <w:rsid w:val="5473AB88"/>
    <w:rsid w:val="54FEED8E"/>
    <w:rsid w:val="55B02E6D"/>
    <w:rsid w:val="5634E71C"/>
    <w:rsid w:val="56A37396"/>
    <w:rsid w:val="57E831F6"/>
    <w:rsid w:val="585176F5"/>
    <w:rsid w:val="585402CF"/>
    <w:rsid w:val="590FF3FC"/>
    <w:rsid w:val="59C0134A"/>
    <w:rsid w:val="59F346D8"/>
    <w:rsid w:val="5A5D1426"/>
    <w:rsid w:val="5A9DE35B"/>
    <w:rsid w:val="5BAF75E3"/>
    <w:rsid w:val="5BFA67B9"/>
    <w:rsid w:val="5C3A5A69"/>
    <w:rsid w:val="5D0023E2"/>
    <w:rsid w:val="5D25CBD9"/>
    <w:rsid w:val="5D6C2A56"/>
    <w:rsid w:val="5DBF1273"/>
    <w:rsid w:val="5E3C2322"/>
    <w:rsid w:val="5EBD35A3"/>
    <w:rsid w:val="6004D31B"/>
    <w:rsid w:val="6092FB2C"/>
    <w:rsid w:val="613E5052"/>
    <w:rsid w:val="61EF9B6E"/>
    <w:rsid w:val="62813365"/>
    <w:rsid w:val="62C7A52D"/>
    <w:rsid w:val="64573E6A"/>
    <w:rsid w:val="652AA772"/>
    <w:rsid w:val="658B245C"/>
    <w:rsid w:val="65966068"/>
    <w:rsid w:val="6651A97F"/>
    <w:rsid w:val="672CE9E9"/>
    <w:rsid w:val="67A1F577"/>
    <w:rsid w:val="67CE3B2B"/>
    <w:rsid w:val="6968434F"/>
    <w:rsid w:val="696F2495"/>
    <w:rsid w:val="6A671B4D"/>
    <w:rsid w:val="6ABD3511"/>
    <w:rsid w:val="6BA42D24"/>
    <w:rsid w:val="6C175D1D"/>
    <w:rsid w:val="6C2DE230"/>
    <w:rsid w:val="6C60BB7F"/>
    <w:rsid w:val="6D7BE610"/>
    <w:rsid w:val="6DF019DF"/>
    <w:rsid w:val="6EECD6C4"/>
    <w:rsid w:val="707007F1"/>
    <w:rsid w:val="70BADD19"/>
    <w:rsid w:val="70E6BE4C"/>
    <w:rsid w:val="71373976"/>
    <w:rsid w:val="723E6796"/>
    <w:rsid w:val="72B95F0B"/>
    <w:rsid w:val="72DC3298"/>
    <w:rsid w:val="73275126"/>
    <w:rsid w:val="749FAFE2"/>
    <w:rsid w:val="74D4F469"/>
    <w:rsid w:val="74ED119F"/>
    <w:rsid w:val="759D66C9"/>
    <w:rsid w:val="75FDC2DC"/>
    <w:rsid w:val="76551EAD"/>
    <w:rsid w:val="767AC31E"/>
    <w:rsid w:val="76F3C0E8"/>
    <w:rsid w:val="77658083"/>
    <w:rsid w:val="7791A03F"/>
    <w:rsid w:val="77A4CBF7"/>
    <w:rsid w:val="77CB76F7"/>
    <w:rsid w:val="78F7DD54"/>
    <w:rsid w:val="7931C4C1"/>
    <w:rsid w:val="79EBC889"/>
    <w:rsid w:val="7A72B1D1"/>
    <w:rsid w:val="7A752B7E"/>
    <w:rsid w:val="7A7B8DDD"/>
    <w:rsid w:val="7ADA5210"/>
    <w:rsid w:val="7BA30644"/>
    <w:rsid w:val="7BC3FCEE"/>
    <w:rsid w:val="7C5637A8"/>
    <w:rsid w:val="7CACEDD5"/>
    <w:rsid w:val="7D6AEE0E"/>
    <w:rsid w:val="7D816CA7"/>
    <w:rsid w:val="7E747E2E"/>
    <w:rsid w:val="7E8174A1"/>
    <w:rsid w:val="7EBCD993"/>
    <w:rsid w:val="7F83E6C1"/>
    <w:rsid w:val="7FE2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E810"/>
  <w15:chartTrackingRefBased/>
  <w15:docId w15:val="{FA37DD9A-5269-4625-99DD-BFF58670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B1A"/>
    <w:pPr>
      <w:spacing w:after="120" w:line="276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1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9102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C732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73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A6F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BC1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Tur18</b:Tag>
    <b:SourceType>JournalArticle</b:SourceType>
    <b:Guid>{FD13FF25-D42B-4D64-9795-B6E1D9432B45}</b:Guid>
    <b:Author>
      <b:Author>
        <b:NameList>
          <b:Person>
            <b:Last>Turk</b:Last>
            <b:First>AA</b:First>
          </b:Person>
          <b:Person>
            <b:Last>Wisinski</b:Last>
            <b:First>KB</b:First>
          </b:Person>
        </b:NameList>
      </b:Author>
    </b:Author>
    <b:Title>PARP inhibitors in breast cancer: Bringing synthetic lethality to the bedside. Cancer.</b:Title>
    <b:JournalName>Cancer</b:JournalName>
    <b:Year>2018</b:Year>
    <b:Pages>124(12):2498-2506</b:Pages>
    <b:RefOrder>1</b:RefOrder>
  </b:Source>
  <b:Source>
    <b:Tag>Xun18</b:Tag>
    <b:SourceType>JournalArticle</b:SourceType>
    <b:Guid>{818F08C4-BD19-4958-A700-A1103AF50280}</b:Guid>
    <b:Author>
      <b:Author>
        <b:NameList>
          <b:Person>
            <b:Last>Zheng</b:Last>
            <b:First>Xun</b:First>
          </b:Person>
          <b:Person>
            <b:Last>Aragam</b:Last>
            <b:First>Bryon</b:First>
          </b:Person>
          <b:Person>
            <b:Last>Ravikumar</b:Last>
            <b:First>Pradeep</b:First>
          </b:Person>
          <b:Person>
            <b:Last>Xing</b:Last>
            <b:First>Eric</b:First>
            <b:Middle>P.</b:Middle>
          </b:Person>
        </b:NameList>
      </b:Author>
    </b:Author>
    <b:Title>DAGs with NO TEARS: Continuous Optimization for Structure Learning</b:Title>
    <b:JournalName>arXiv</b:JournalName>
    <b:Year>2018</b:Year>
    <b:Pages>1803.01422</b:Pages>
    <b:RefOrder>10</b:RefOrder>
  </b:Source>
  <b:Source>
    <b:Tag>Aza21</b:Tag>
    <b:SourceType>JournalArticle</b:SourceType>
    <b:Guid>{BDDB9A16-1928-4ED4-9982-5E9A0AA8F5BB}</b:Guid>
    <b:Author>
      <b:Author>
        <b:NameList>
          <b:Person>
            <b:Last>Azad</b:Last>
            <b:First>AKM</b:First>
          </b:Person>
          <b:Person>
            <b:Last>Alyami</b:Last>
            <b:First>SA</b:First>
          </b:Person>
        </b:NameList>
      </b:Author>
    </b:Author>
    <b:Title>Discovering novel cancer bio-markers in acquired lapatinib resistance using Bayesian methods.</b:Title>
    <b:JournalName>Brief Bioinform.</b:JournalName>
    <b:Year>2021</b:Year>
    <b:Pages>22(5):bbab137.</b:Pages>
    <b:RefOrder>9</b:RefOrder>
  </b:Source>
  <b:Source>
    <b:Tag>Nea14</b:Tag>
    <b:SourceType>JournalArticle</b:SourceType>
    <b:Guid>{74F6A1BF-CA51-403A-9407-7AAE49C4E9A2}</b:Guid>
    <b:Author>
      <b:Author>
        <b:NameList>
          <b:Person>
            <b:Last>Neapolitan</b:Last>
            <b:First>R</b:First>
          </b:Person>
          <b:Person>
            <b:Last>Jiang</b:Last>
            <b:First>X</b:First>
          </b:Person>
        </b:NameList>
      </b:Author>
    </b:Author>
    <b:JournalName>Cancer Inform</b:JournalName>
    <b:Year>2014</b:Year>
    <b:Pages>13(Suppl 1):29–36</b:Pages>
    <b:Title>Inferring Aberrant Signal Transduction Pathways in Ovarian Cancer from TCGA Data.</b:Title>
    <b:RefOrder>8</b:RefOrder>
  </b:Source>
  <b:Source>
    <b:Tag>Rob10</b:Tag>
    <b:SourceType>JournalArticle</b:SourceType>
    <b:Guid>{90DFFC5B-0AB3-4CDB-860F-4B06EEFE2D5E}</b:Guid>
    <b:Author>
      <b:Author>
        <b:NameList>
          <b:Person>
            <b:Last>Robinson</b:Last>
            <b:First>MD</b:First>
          </b:Person>
          <b:Person>
            <b:Last>McCarthy</b:Last>
            <b:First>DJ</b:First>
          </b:Person>
          <b:Person>
            <b:Last>Smyth</b:Last>
            <b:First>GK</b:First>
          </b:Person>
        </b:NameList>
      </b:Author>
    </b:Author>
    <b:Title>edgeR: a Bioconductor package for differential expression analysis of digital gene expression data.</b:Title>
    <b:JournalName>Bioinformatics</b:JournalName>
    <b:Year>2010</b:Year>
    <b:Pages>26(1):139-40.</b:Pages>
    <b:RefOrder>11</b:RefOrder>
  </b:Source>
  <b:Source>
    <b:Tag>Che22</b:Tag>
    <b:SourceType>JournalArticle</b:SourceType>
    <b:Guid>{A2F0E80D-ED42-42FC-A7C5-F994FC1DE8AC}</b:Guid>
    <b:Author>
      <b:Author>
        <b:NameList>
          <b:Person>
            <b:Last>Chen</b:Last>
            <b:First>J</b:First>
          </b:Person>
          <b:Person>
            <b:Last>Hao</b:Last>
            <b:First>L</b:First>
          </b:Person>
          <b:Person>
            <b:Last>Qian</b:Last>
            <b:First>X</b:First>
          </b:Person>
          <b:Person>
            <b:Last>Lin</b:Last>
            <b:First>L</b:First>
          </b:Person>
          <b:Person>
            <b:Last>Pan</b:Last>
            <b:First>Y</b:First>
          </b:Person>
          <b:Person>
            <b:Last>Han</b:Last>
            <b:First>X</b:First>
          </b:Person>
        </b:NameList>
      </b:Author>
    </b:Author>
    <b:Title>Machine learning models based on immunological genes to predict the response to neoadjuvant therapy in breast cancer patients.</b:Title>
    <b:JournalName>Front Immunol. </b:JournalName>
    <b:Year>2022</b:Year>
    <b:Pages>13:948601</b:Pages>
    <b:RefOrder>12</b:RefOrder>
  </b:Source>
  <b:Source>
    <b:Tag>Bar22</b:Tag>
    <b:SourceType>JournalArticle</b:SourceType>
    <b:Guid>{C85A26E3-4196-42B0-B37D-4A7DAC036B5D}</b:Guid>
    <b:Author>
      <b:Author>
        <b:NameList>
          <b:Person>
            <b:Last>Barrón-Gallardo</b:Last>
            <b:First>C</b:First>
          </b:Person>
          <b:Person>
            <b:Last>Garcia-Chagollán</b:Last>
            <b:First>M</b:First>
          </b:Person>
          <b:Person>
            <b:Last>Morán-Mendoza</b:Last>
            <b:First>AJ</b:First>
          </b:Person>
          <b:Person>
            <b:Last>Delgadillo-Cristerna</b:Last>
            <b:First>R</b:First>
          </b:Person>
          <b:Person>
            <b:Last>Martínez-Silva</b:Last>
            <b:First>MG</b:First>
          </b:Person>
          <b:Person>
            <b:Last>Villaseñor-García</b:Last>
            <b:First>MM</b:First>
          </b:Person>
          <b:Person>
            <b:Last>Aguilar-Lemarroy</b:Last>
            <b:First>A</b:First>
          </b:Person>
          <b:Person>
            <b:Last>Jave-Suárez</b:Last>
            <b:First>LF</b:First>
          </b:Person>
        </b:NameList>
      </b:Author>
    </b:Author>
    <b:Title>A gene expression signature in HER2+ breast cancer patients related to neoadjuvant chemotherapy resistance, overall survival, and disease-free survival</b:Title>
    <b:JournalName>Front Genet.</b:JournalName>
    <b:Year>2022</b:Year>
    <b:Pages>13:991706</b:Pages>
    <b:RefOrder>4</b:RefOrder>
  </b:Source>
  <b:Source>
    <b:Tag>Mat22</b:Tag>
    <b:SourceType>JournalArticle</b:SourceType>
    <b:Guid>{0DF37589-94C2-42CC-AC2A-64AA8E1D9140}</b:Guid>
    <b:Author>
      <b:Author>
        <b:NameList>
          <b:Person>
            <b:Last>Chevalley</b:Last>
            <b:First>Mathieu</b:First>
          </b:Person>
          <b:Person>
            <b:Last>Roohani</b:Last>
            <b:First>Yusuf</b:First>
          </b:Person>
          <b:Person>
            <b:Last>Mehrjou</b:Last>
            <b:First>Arash</b:First>
          </b:Person>
          <b:Person>
            <b:Last>Leskovec</b:Last>
            <b:First>Jure</b:First>
          </b:Person>
          <b:Person>
            <b:Last>Schwab</b:Last>
            <b:First>Patrick</b:First>
          </b:Person>
        </b:NameList>
      </b:Author>
    </b:Author>
    <b:Title>CausalBench: A Large-scale Benchmark for Network Inference from Single-cell Perturbation Data</b:Title>
    <b:JournalName>arXiv</b:JournalName>
    <b:Year>2022</b:Year>
    <b:Pages>2210.17283</b:Pages>
    <b:RefOrder>13</b:RefOrder>
  </b:Source>
  <b:Source>
    <b:Tag>Mir23</b:Tag>
    <b:SourceType>JournalArticle</b:SourceType>
    <b:Guid>{B280FB65-E66C-43C9-82A2-FC9CFB957083}</b:Guid>
    <b:Author>
      <b:Author>
        <b:NameList>
          <b:Person>
            <b:Last>Miri</b:Last>
            <b:First>A</b:First>
          </b:Person>
          <b:Person>
            <b:Last>Gharechahi</b:Last>
            <b:First>J</b:First>
          </b:Person>
          <b:Person>
            <b:Last>Samiei</b:Last>
            <b:First>Mosleh</b:First>
            <b:Middle>I</b:Middle>
          </b:Person>
          <b:Person>
            <b:Last>Sharifi</b:Last>
            <b:First>K</b:First>
          </b:Person>
          <b:Person>
            <b:Last>Jajarmi</b:Last>
            <b:First>V</b:First>
          </b:Person>
        </b:NameList>
      </b:Author>
    </b:Author>
    <b:Title>Identification of co-regulated genes associated with doxorubicin resistance in the MCF-7/ADR cancer cell line.</b:Title>
    <b:JournalName>Front Oncol.</b:JournalName>
    <b:Year>2023</b:Year>
    <b:Pages>13:1135836</b:Pages>
    <b:RefOrder>2</b:RefOrder>
  </b:Source>
  <b:Source>
    <b:Tag>Lom21</b:Tag>
    <b:SourceType>JournalArticle</b:SourceType>
    <b:Guid>{81EBF131-CAE1-48D6-9EA1-8EF884E1C9B5}</b:Guid>
    <b:Author>
      <b:Author>
        <b:NameList>
          <b:Person>
            <b:Last>Lombard</b:Last>
            <b:First>AP</b:First>
          </b:Person>
          <b:Person>
            <b:Last>Lou</b:Last>
            <b:First>W</b:First>
          </b:Person>
          <b:Person>
            <b:Last>Armstrong</b:Last>
            <b:First>CM</b:First>
          </b:Person>
          <b:Person>
            <b:Last>D'Abronzo</b:Last>
            <b:First>LS</b:First>
          </b:Person>
          <b:Person>
            <b:Last>Ning</b:Last>
            <b:First>S</b:First>
          </b:Person>
          <b:Person>
            <b:Last>Evans</b:Last>
            <b:First>CP</b:First>
          </b:Person>
          <b:Person>
            <b:Last>Gao</b:Last>
            <b:First>AC</b:First>
          </b:Person>
        </b:NameList>
      </b:Author>
    </b:Author>
    <b:Title>Activation of the ABCB1 Amplicon in Docetaxel- and Cabazitaxel-Resistant Prostate Cancer Cells.</b:Title>
    <b:JournalName>Mol Cancer Ther.</b:JournalName>
    <b:Year>2021</b:Year>
    <b:Pages>20(10):2061-2070</b:Pages>
    <b:RefOrder>3</b:RefOrder>
  </b:Source>
  <b:Source>
    <b:Tag>Doe16</b:Tag>
    <b:SourceType>JournalArticle</b:SourceType>
    <b:Guid>{4046BCB3-D435-4C52-B26A-74C026A61C33}</b:Guid>
    <b:Author>
      <b:Author>
        <b:NameList>
          <b:Person>
            <b:Last>Doench</b:Last>
            <b:First>JG</b:First>
            <b:Middle>Fusi, N</b:Middle>
          </b:Person>
          <b:Person>
            <b:Last>Sullender</b:Last>
            <b:First>M</b:First>
          </b:Person>
          <b:Person>
            <b:Last>Hegde</b:Last>
            <b:First>M</b:First>
          </b:Person>
          <b:Person>
            <b:Last>Vaimberg</b:Last>
            <b:First>EW</b:First>
          </b:Person>
          <b:Person>
            <b:Last>Donovan</b:Last>
            <b:First>KF</b:First>
          </b:Person>
          <b:Person>
            <b:Last>Smith</b:Last>
            <b:First>I</b:First>
          </b:Person>
          <b:Person>
            <b:Last>Tothova</b:Last>
            <b:First>Z</b:First>
          </b:Person>
          <b:Person>
            <b:Last>Wilen</b:Last>
            <b:First>C</b:First>
          </b:Person>
          <b:Person>
            <b:Last>Orchard</b:Last>
            <b:First>R</b:First>
          </b:Person>
          <b:Person>
            <b:Last>Virgin</b:Last>
            <b:First>HW</b:First>
          </b:Person>
          <b:Person>
            <b:Last>Listgarten</b:Last>
            <b:First>J</b:First>
          </b:Person>
          <b:Person>
            <b:Last>Root</b:Last>
            <b:First>DE</b:First>
          </b:Person>
        </b:NameList>
      </b:Author>
    </b:Author>
    <b:Title>Optimized sgRNA design to maximize activity and minimize off-target effects of CRISPR-Cas9.</b:Title>
    <b:JournalName>Nat Biotechnol. </b:JournalName>
    <b:Year>2016 </b:Year>
    <b:Pages>doi: 10.1038/nbt.3437</b:Pages>
    <b:RefOrder>5</b:RefOrder>
  </b:Source>
  <b:Source>
    <b:Tag>Zho24</b:Tag>
    <b:SourceType>JournalArticle</b:SourceType>
    <b:Guid>{A0F3F936-A91F-4E49-9B2B-4DA95735EAF8}</b:Guid>
    <b:Author>
      <b:Author>
        <b:NameList>
          <b:Person>
            <b:Last>Zhong</b:Last>
            <b:First>C.,</b:First>
            <b:Middle>Jiang, WJ., Yao, Y. et al.</b:Middle>
          </b:Person>
        </b:NameList>
      </b:Author>
    </b:Author>
    <b:Title>CRISPR screens reveal convergent targeting strategies against evolutionarily distinct chemoresistance in cancer. </b:Title>
    <b:JournalName>Nat Commun</b:JournalName>
    <b:Year>2024</b:Year>
    <b:Pages>15, 5502</b:Pages>
    <b:RefOrder>6</b:RefOrder>
  </b:Source>
  <b:Source>
    <b:Tag>Szl18</b:Tag>
    <b:SourceType>JournalArticle</b:SourceType>
    <b:Guid>{4AB95EFB-F651-4DAA-8332-43A21A811315}</b:Guid>
    <b:Author>
      <b:Author>
        <b:NameList>
          <b:Person>
            <b:Last>Szlachta</b:Last>
            <b:First>K</b:First>
          </b:Person>
          <b:Person>
            <b:Last>Kuscu</b:Last>
            <b:First>C</b:First>
          </b:Person>
          <b:Person>
            <b:Last>Tufan</b:Last>
            <b:First>T</b:First>
          </b:Person>
          <b:Person>
            <b:Last>Adair</b:Last>
            <b:First>SJ</b:First>
          </b:Person>
          <b:Person>
            <b:Last>Shang</b:Last>
            <b:First>S</b:First>
          </b:Person>
          <b:Person>
            <b:Last>Michaels</b:Last>
            <b:First>AD</b:First>
          </b:Person>
          <b:Person>
            <b:Last>Mullen</b:Last>
            <b:First>MG</b:First>
          </b:Person>
          <b:Person>
            <b:Last>Fischer</b:Last>
            <b:First>NL</b:First>
          </b:Person>
          <b:Person>
            <b:Last>Yang</b:Last>
            <b:First>J</b:First>
          </b:Person>
          <b:Person>
            <b:Last>Liu</b:Last>
            <b:First>L</b:First>
          </b:Person>
          <b:Person>
            <b:Last>Trivedi</b:Last>
            <b:First>P</b:First>
          </b:Person>
          <b:Person>
            <b:Last>Stelow</b:Last>
            <b:First>EB</b:First>
          </b:Person>
          <b:Person>
            <b:Last>Stukenberg</b:Last>
            <b:First>PT</b:First>
          </b:Person>
          <b:Person>
            <b:Last>Parsons</b:Last>
            <b:First>JT</b:First>
          </b:Person>
          <b:Person>
            <b:Last>Bauer</b:Last>
            <b:First>TW</b:First>
          </b:Person>
          <b:Person>
            <b:Last>Adli</b:Last>
            <b:First>M</b:First>
          </b:Person>
        </b:NameList>
      </b:Author>
    </b:Author>
    <b:Title>CRISPR knockout screening identifies combinatorial drug targets in pancreatic cancer and models cellular drug response.</b:Title>
    <b:JournalName>Nat Commun.</b:JournalName>
    <b:Year>2018</b:Year>
    <b:Pages>9(1):4275</b:Pages>
    <b:RefOrder>7</b:RefOrder>
  </b:Source>
</b:Sources>
</file>

<file path=customXml/itemProps1.xml><?xml version="1.0" encoding="utf-8"?>
<ds:datastoreItem xmlns:ds="http://schemas.openxmlformats.org/officeDocument/2006/customXml" ds:itemID="{9235D8C0-7A71-4A7D-81B2-16A3CA3A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1767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Yingyu Mao</dc:creator>
  <cp:keywords/>
  <dc:description/>
  <cp:lastModifiedBy>Maomao</cp:lastModifiedBy>
  <cp:revision>114</cp:revision>
  <dcterms:created xsi:type="dcterms:W3CDTF">2026-01-29T21:26:00Z</dcterms:created>
  <dcterms:modified xsi:type="dcterms:W3CDTF">2026-02-01T06:02:00Z</dcterms:modified>
</cp:coreProperties>
</file>