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b/>
          <w:bCs/>
          <w:sz w:val="36"/>
          <w:szCs w:val="36"/>
        </w:rPr>
        <w:t xml:space="preserve">Reading Guide to the Paper Progression</w:t>
      </w:r>
    </w:p>
    <w:p>
      <w:pPr>
        <w:spacing w:after="360"/>
        <w:jc w:val="left"/>
      </w:pPr>
      <w:r>
        <w:rPr>
          <w:i/>
          <w:iCs/>
          <w:sz w:val="24"/>
          <w:szCs w:val="24"/>
        </w:rPr>
        <w:t xml:space="preserve">Or: what happens when two model families take turns analyzing each other's outputs on the same data</w:t>
      </w:r>
    </w:p>
    <w:p>
      <w:pPr>
        <w:spacing w:after="200"/>
      </w:pPr>
      <w:r>
        <w:rPr>
          <w:b/>
          <w:bCs/>
        </w:rPr>
        <w:t xml:space="preserve">Author: </w:t>
      </w:r>
      <w:r>
        <w:t xml:space="preserve">Bo Chesterton</w:t>
      </w:r>
    </w:p>
    <w:p>
      <w:pPr>
        <w:spacing w:after="200"/>
      </w:pPr>
      <w:r>
        <w:rPr>
          <w:b/>
          <w:bCs/>
        </w:rPr>
        <w:t xml:space="preserve">Date: </w:t>
      </w:r>
      <w:r>
        <w:t xml:space="preserve">May 8, 2026</w:t>
      </w:r>
    </w:p>
    <w:p>
      <w:pPr>
        <w:spacing w:after="200"/>
      </w:pPr>
      <w:r>
        <w:rPr>
          <w:b/>
          <w:bCs/>
        </w:rPr>
        <w:t xml:space="preserve">Repository: </w:t>
      </w:r>
      <w:r>
        <w:t xml:space="preserve">github.com/quumble/An-Assay-of-Bullshit</w:t>
      </w:r>
    </w:p>
    <w:p>
      <w:r>
        <w:t xml:space="preserve"/>
      </w:r>
    </w:p>
    <w:p>
      <w:pPr>
        <w:pStyle w:val="Heading1"/>
        <w:spacing w:after="200" w:before="360"/>
      </w:pPr>
      <w:r>
        <w:rPr>
          <w:b/>
          <w:bCs/>
          <w:sz w:val="32"/>
          <w:szCs w:val="32"/>
        </w:rPr>
        <w:t xml:space="preserve">What this package is</w:t>
      </w:r>
    </w:p>
    <w:p>
      <w:pPr>
        <w:spacing w:after="200"/>
      </w:pPr>
      <w:r>
        <w:t xml:space="preserve">This is not a paper. It's a release of every draft I made of the same paper, on the same 540-row dataset, written across two model families over a 36-hour stretch. Released together on purpose.</w:t>
      </w:r>
    </w:p>
    <w:p>
      <w:pPr>
        <w:spacing w:after="200"/>
      </w:pPr>
      <w:r>
        <w:t xml:space="preserve">The original study was a small empirical exercise: six frontier language models, nine cold creative-writing prompts, ten runs each, two deterministic heuristic coders processing the outputs blind. The data is what it is. It hasn't changed since the experiment ran on May 7, 2026. Every draft in this package looks at the same JSONL file.</w:t>
      </w:r>
    </w:p>
    <w:p>
      <w:pPr>
        <w:spacing w:after="200"/>
      </w:pPr>
      <w:r>
        <w:t xml:space="preserve">What changed across drafts was who was holding the pen — and which findings that author thought were the headline.</w:t>
      </w:r>
    </w:p>
    <w:p>
      <w:pPr>
        <w:pStyle w:val="Heading1"/>
        <w:spacing w:after="200" w:before="360"/>
      </w:pPr>
      <w:r>
        <w:rPr>
          <w:b/>
          <w:bCs/>
          <w:sz w:val="32"/>
          <w:szCs w:val="32"/>
        </w:rPr>
        <w:t xml:space="preserve">Read the data layer first</w:t>
      </w:r>
    </w:p>
    <w:p>
      <w:pPr>
        <w:spacing w:after="200"/>
      </w:pPr>
      <w:r>
        <w:rPr>
          <w:b/>
          <w:bCs/>
        </w:rPr>
        <w:t xml:space="preserve">deblinded_results_writeup.md </w:t>
      </w:r>
      <w:r>
        <w:t xml:space="preserve">is the only file in this package without a thesis. It's the bare de-blinded crosswalk and the descriptive tables, written before any of the drafts existed. No analyst voice, no headline, no narrative. </w:t>
      </w:r>
      <w:r>
        <w:rPr>
          <w:i/>
          <w:iCs/>
        </w:rPr>
        <w:t xml:space="preserve">Read it first.</w:t>
      </w:r>
      <w:r>
        <w:t xml:space="preserve"> It's the stable reference point against which all the disagreements in the drafts can be checked. Every claim any draft makes about the data is something you can verify against this document. Without it, the package is seven writeups in vague disagreement; with it, the disagreements become legible.</w:t>
      </w:r>
    </w:p>
    <w:p>
      <w:pPr>
        <w:pStyle w:val="Heading1"/>
        <w:spacing w:after="200" w:before="360"/>
      </w:pPr>
      <w:r>
        <w:rPr>
          <w:b/>
          <w:bCs/>
          <w:sz w:val="32"/>
          <w:szCs w:val="32"/>
        </w:rPr>
        <w:t xml:space="preserve">The drafts, in order</w:t>
      </w:r>
    </w:p>
    <w:p>
      <w:pPr>
        <w:spacing w:after="200"/>
      </w:pPr>
      <w:r>
        <w:rPr>
          <w:b/>
          <w:bCs/>
        </w:rPr>
        <w:t xml:space="preserve">v1 — Stylistic Fingerprints in Cold LLM Creative Output. </w:t>
      </w:r>
      <w:r>
        <w:t xml:space="preserve">Drafted by GPT-5.5 Thinking. Centers the title-block axis: GPTs do prose blocks, Claudes do titled artifacts, and individual model fingerprints are visible underneath the family contrast. A clean empirical write-up. No methodological drama.</w:t>
      </w:r>
    </w:p>
    <w:p>
      <w:pPr>
        <w:spacing w:after="200"/>
      </w:pPr>
      <w:r>
        <w:rPr>
          <w:b/>
          <w:bCs/>
        </w:rPr>
        <w:t xml:space="preserve">v1.1 — Reflexive version. </w:t>
      </w:r>
      <w:r>
        <w:t xml:space="preserve">Also GPT-5.5 Thinking. Adds the observation that both heuristic coders were themselves machine-authored, and reframes the human role as "producer, curator, taste function — Rick Rubin with a repo." The data does not change; the framing acquires a layer of self-awareness about who built the instruments.</w:t>
      </w:r>
    </w:p>
    <w:p>
      <w:pPr>
        <w:spacing w:after="200"/>
      </w:pPr>
      <w:r>
        <w:rPr>
          <w:b/>
          <w:bCs/>
        </w:rPr>
        <w:t xml:space="preserve">v2 — What Models Do When Nobody's Watching. </w:t>
      </w:r>
      <w:r>
        <w:t xml:space="preserve">Drafted by Claude Opus 4.7. </w:t>
      </w:r>
      <w:r>
        <w:rPr>
          <w:i/>
          <w:iCs/>
        </w:rPr>
        <w:t xml:space="preserve">This is the branch point.</w:t>
      </w:r>
      <w:r>
        <w:t xml:space="preserve"> The paper's center of gravity moves here, not in v3 as the file naming might suggest. v2 introduces the §0 conflict-of-interest disclosure, the wrong-guess-commitment frame, and the promotion of the em-dash and preamble reversals to headline status. Everything that distinguishes the Claude-authored line of drafts from the GPT-authored line is established in v2. v3 is largely a polish pass on this thesis.</w:t>
      </w:r>
    </w:p>
    <w:p>
      <w:pPr>
        <w:spacing w:after="200"/>
      </w:pPr>
      <w:r>
        <w:rPr>
          <w:b/>
          <w:bCs/>
        </w:rPr>
        <w:t xml:space="preserve">v3 — what six frontier models do when nobody's watching. </w:t>
      </w:r>
      <w:r>
        <w:t xml:space="preserve">Also Claude Opus 4.7. Refines v2's voice, adds the format-rigidity 2-2-2 split as §4, and adds the Limitations section more carefully. The thesis is unchanged from v2; the prose is sharper.</w:t>
      </w:r>
    </w:p>
    <w:p>
      <w:pPr>
        <w:spacing w:after="200"/>
      </w:pPr>
      <w:r>
        <w:rPr>
          <w:b/>
          <w:bCs/>
        </w:rPr>
        <w:t xml:space="preserve">v4 — Registered measures, unregistered priors. </w:t>
      </w:r>
      <w:r>
        <w:t xml:space="preserve">GPT-5.5 Thinking again, in audit mode against v3. Argues that v3's wrong-guess framing overclaims: those predictions were not in the preregistration document, so they are time-stamped analyst priors, not preregistered hypotheses. Demotes the em-dash and preamble reversals to exploratory findings. Promotes opening-word entropy — a finding that was registered, and where Claude looks the most templated and GPT looks the most varied — to the lead result. Computes the confusion matrix v3 said was missing.</w:t>
      </w:r>
    </w:p>
    <w:p>
      <w:pPr>
        <w:spacing w:after="200"/>
      </w:pPr>
      <w:r>
        <w:rPr>
          <w:b/>
          <w:bCs/>
        </w:rPr>
        <w:t xml:space="preserve">v5 — What Models Do When Nobody's Watching. </w:t>
      </w:r>
      <w:r>
        <w:t xml:space="preserve">Synthesis. Keeps v4's evidence hierarchy. Softens v4's audit voice toward something closer to v3's prose rhythm. Reads as a negotiated settlement between the two model families that wrote the previous drafts.</w:t>
      </w:r>
    </w:p>
    <w:p>
      <w:pPr>
        <w:spacing w:after="200"/>
      </w:pPr>
      <w:r>
        <w:rPr>
          <w:b/>
          <w:bCs/>
        </w:rPr>
        <w:t xml:space="preserve">final and final-with-v1-appendix. </w:t>
      </w:r>
      <w:r>
        <w:t xml:space="preserve">The shipped version, drafted back in v3 territory after v5 didn't quite hold. Closer to v3 than to v5, with v1's charts brought back as an appendix. This is the draft that would have been the public release if I'd picked one. I didn't.</w:t>
      </w:r>
    </w:p>
    <w:p>
      <w:pPr>
        <w:pStyle w:val="Heading1"/>
        <w:spacing w:after="200" w:before="360"/>
      </w:pPr>
      <w:r>
        <w:rPr>
          <w:b/>
          <w:bCs/>
          <w:sz w:val="32"/>
          <w:szCs w:val="32"/>
        </w:rPr>
        <w:t xml:space="preserve">Working files in the package</w:t>
      </w:r>
    </w:p>
    <w:p>
      <w:pPr>
        <w:spacing w:after="200"/>
      </w:pPr>
      <w:r>
        <w:t xml:space="preserve">Three files in the package are working artifacts rather than separate drafts. </w:t>
      </w:r>
      <w:r>
        <w:rPr>
          <w:b/>
          <w:bCs/>
        </w:rPr>
        <w:t xml:space="preserve">average_bullshittings_v3.md</w:t>
      </w:r>
      <w:r>
        <w:t xml:space="preserve"> is the markdown source of v3. </w:t>
      </w:r>
      <w:r>
        <w:rPr>
          <w:b/>
          <w:bCs/>
        </w:rPr>
        <w:t xml:space="preserve">average_bullshittings_empirical_paper_v1_embedded_figures.docx</w:t>
      </w:r>
      <w:r>
        <w:t xml:space="preserve"> is the v1 manuscript with v1's charts pasted in — useful as the cleanest single-file view of the v1 thesis with its visuals, but not a separate analytical pass. The PDFs of v1 and the final-with-appendix draft are fixed renderings of two specific moments. They're included because the figures render cleanly in PDF where they sometimes don't in the docx pipeline.</w:t>
      </w:r>
    </w:p>
    <w:p>
      <w:pPr>
        <w:pStyle w:val="Heading1"/>
        <w:spacing w:after="200" w:before="360"/>
      </w:pPr>
      <w:r>
        <w:rPr>
          <w:b/>
          <w:bCs/>
          <w:sz w:val="32"/>
          <w:szCs w:val="32"/>
        </w:rPr>
        <w:t xml:space="preserve">Why all of this is here</w:t>
      </w:r>
    </w:p>
    <w:p>
      <w:pPr>
        <w:spacing w:after="200"/>
      </w:pPr>
      <w:r>
        <w:t xml:space="preserve">The honest reason: I couldn't pick a draft. The longer reason is the one worth reading the package for.</w:t>
      </w:r>
    </w:p>
    <w:p>
      <w:pPr>
        <w:spacing w:after="200"/>
      </w:pPr>
      <w:r>
        <w:t xml:space="preserve">The disagreements between drafts aren't random, and they aren't editorial polish. They cluster in a way that's hard to ignore once you see it:</w:t>
      </w:r>
    </w:p>
    <w:p>
      <w:pPr>
        <w:spacing w:after="200"/>
      </w:pPr>
      <w:r>
        <w:t xml:space="preserve">v1 and v2 disagree about which finding is the headline. </w:t>
      </w:r>
      <w:r>
        <w:t xml:space="preserve">v1 (GPT-drafted) leads with the title-block axis — a finding where GPTs and Claudes look meaningfully different but neither family is flattered. v2 (Claude-drafted) leads with the wrong-guess reversals — a finding where the analyst's prior, framed as a folk-stereotype about Claude, gets contradicted. Same data, different lead, different drafter.</w:t>
      </w:r>
    </w:p>
    <w:p>
      <w:pPr>
        <w:spacing w:after="200"/>
      </w:pPr>
      <w:r>
        <w:t xml:space="preserve">v3 and v4 disagree about which family the data flatters. </w:t>
      </w:r>
      <w:r>
        <w:t xml:space="preserve">v3 organizes the paper around two reversals where stereotypes about Claude turn out to be false. v4 organizes the paper around opening-word entropy, where Claude looks the most templated and GPT looks the most varied. Same numbers underneath both framings.</w:t>
      </w:r>
    </w:p>
    <w:p>
      <w:pPr>
        <w:spacing w:after="200"/>
      </w:pPr>
      <w:r>
        <w:t xml:space="preserve">v3 and v4 disagree about what the protocol is. </w:t>
      </w:r>
      <w:r>
        <w:t xml:space="preserve">v3 calls the wrong-guess commitment something close to preregistration ("That is what the protocol is for"). v4 calls it analyst priors that were time-stamped. Both descriptions are technically true. They lead to different papers.</w:t>
      </w:r>
    </w:p>
    <w:p>
      <w:pPr>
        <w:spacing w:after="200"/>
      </w:pPr>
      <w:r>
        <w:t xml:space="preserve">The pattern is uncomfortable. Each model family, given drafting authority over the same dataset, ends up centering the finding that's least flattering to the other family. v2 and v3 (Claude-authored) headline two reversals where Claude's reputation gets defended against folk stereotypes. v4 (GPT-authored, in audit mode) headlines a finding where Claude looks most templated, and demotes the Claude-flattering reversals to footnotes. Neither draft is wrong about the numbers. Both drafts are making editorial choices about which numbers go on top.</w:t>
      </w:r>
    </w:p>
    <w:p>
      <w:pPr>
        <w:spacing w:after="200"/>
      </w:pPr>
      <w:r>
        <w:t xml:space="preserve">That's the thing this package is built to show. Not to prove — one author, one dataset, two model families, several drafts is too small a sample to prove anything. But to demonstrate, in a way a single paper cannot, that the recursive coder problem the study has been worrying about across every draft is real and visible in the drafts themselves.</w:t>
      </w:r>
    </w:p>
    <w:p>
      <w:pPr>
        <w:pStyle w:val="Heading1"/>
        <w:spacing w:after="200" w:before="360"/>
      </w:pPr>
      <w:r>
        <w:rPr>
          <w:b/>
          <w:bCs/>
          <w:sz w:val="32"/>
          <w:szCs w:val="32"/>
        </w:rPr>
        <w:t xml:space="preserve">How to read this</w:t>
      </w:r>
    </w:p>
    <w:p>
      <w:pPr>
        <w:spacing w:after="200"/>
      </w:pPr>
      <w:r>
        <w:t xml:space="preserve">Start with deblinded_results_writeup.md so you have a thesis-free view of the data. Then read the drafts in order: v1, v1.1, v2, v3, v4, v5, final. The point isn't to find the best one. The point is to watch the thesis move while the data sits still.</w:t>
      </w:r>
    </w:p>
    <w:p>
      <w:pPr>
        <w:spacing w:after="200"/>
      </w:pPr>
      <w:r>
        <w:t xml:space="preserve">Some readers will conclude that v3 is the strongest paper and the audit overcorrected. Others will conclude that v4 is the strongest paper and v3 was rhetorically inflated. Both readings are defensible. Neither reading is the package's conclusion. The package's conclusion is that this is what it looks like when machines take turns analyzing machines, and the analyst-coder layer matters at least as much as the data layer.</w:t>
      </w:r>
    </w:p>
    <w:p>
      <w:pPr>
        <w:pStyle w:val="Heading1"/>
        <w:spacing w:after="200" w:before="360"/>
      </w:pPr>
      <w:r>
        <w:rPr>
          <w:b/>
          <w:bCs/>
          <w:sz w:val="32"/>
          <w:szCs w:val="32"/>
        </w:rPr>
        <w:t xml:space="preserve">A note on file metadata</w:t>
      </w:r>
    </w:p>
    <w:p>
      <w:pPr>
        <w:spacing w:after="200"/>
      </w:pPr>
      <w:r>
        <w:t xml:space="preserve">Metadata is preserved as-is across the package, with one exception: I wanted you to be able to see who-made-what at the file level too, not only in the bylines.</w:t>
      </w:r>
    </w:p>
    <w:p>
      <w:pPr>
        <w:spacing w:after="200"/>
      </w:pPr>
      <w:r>
        <w:t xml:space="preserve">The v1 PDF identifies its creator as ChatGPT Canvas in its PDF metadata, because that's the tool GPT-5.5 Thinking used to draft v1. The Claude-drafted files (v2, v3, the final variants) show their author as "Un-named" in their docx properties — that's how Anthropic's export pipeline writes Claude-drafted documents. The v1.1 audit document shows LibreOffice 25.8.5.2 on Windows in its application string, because that's where it was assembled. The v5 file has a creation date of 2013-12-23 in its docx metadata, which is an artifact of the Mac Word template the export pipeline drew from; it is not a real timestamp.</w:t>
      </w:r>
    </w:p>
    <w:p>
      <w:pPr>
        <w:spacing w:after="200"/>
      </w:pPr>
      <w:r>
        <w:t xml:space="preserve">None of these are claims I'm making about the drafts. They're traces the drafts left as they were made. So:</w:t>
      </w:r>
    </w:p>
    <w:p>
      <w:pPr>
        <w:spacing w:after="200"/>
      </w:pPr>
      <w:r>
        <w:rPr>
          <w:b/>
          <w:bCs/>
        </w:rPr>
        <w:t xml:space="preserve">If a file's metadata says "Un-named," Claude drafted it. </w:t>
      </w:r>
      <w:r>
        <w:t xml:space="preserve">If it says "ChatGPT Canvas," GPT drafted it. If it shows LibreOffice on Windows, it was assembled in the audit pipeline. The bylines in each draft tell you the same thing, but the file properties corroborate it independently.</w:t>
      </w:r>
    </w:p>
    <w:p>
      <w:pPr>
        <w:spacing w:after="200"/>
      </w:pPr>
      <w:r>
        <w:t xml:space="preserve">This package is about machines leaving fingerprints in the texts they generate. The file properties are part of that fingerprint. Scrubbing them would have made the package tidier and slightly less honest.</w:t>
      </w:r>
    </w:p>
    <w:p>
      <w:pPr>
        <w:pStyle w:val="Heading1"/>
        <w:spacing w:after="200" w:before="360"/>
      </w:pPr>
      <w:r>
        <w:rPr>
          <w:b/>
          <w:bCs/>
          <w:sz w:val="32"/>
          <w:szCs w:val="32"/>
        </w:rPr>
        <w:t xml:space="preserve">What this is not</w:t>
      </w:r>
    </w:p>
    <w:p>
      <w:pPr>
        <w:spacing w:after="200"/>
      </w:pPr>
      <w:r>
        <w:t xml:space="preserve">It is not a meta-paper. There is no eighth draft inside this package that arbitrates between the others. A meta-paper would have a thesis about the disagreements, and that thesis would itself have an author, and that author would have a model family, and we would be back where we started.</w:t>
      </w:r>
    </w:p>
    <w:p>
      <w:pPr>
        <w:spacing w:after="200"/>
      </w:pPr>
      <w:r>
        <w:t xml:space="preserve">It is not an indictment of either model family. The drafts are competent. The disagreements are not bugs. Each version is internally coherent and defensible. The fact that they pull in different directions on the same data is a feature of how machine-authored analysis currently works, not a defect of any individual draft.</w:t>
      </w:r>
    </w:p>
    <w:p>
      <w:pPr>
        <w:spacing w:after="200"/>
      </w:pPr>
      <w:r>
        <w:t xml:space="preserve">It is not a preregistered study of coder bias. The release of all the drafts together is a post hoc decision made after watching the ping-pong play out. Anyone who wants to test the patterns this package suggests should design a study where coder-authorship is a controlled variable from the start.</w:t>
      </w:r>
    </w:p>
    <w:p>
      <w:pPr>
        <w:pStyle w:val="Heading1"/>
        <w:spacing w:after="200" w:before="360"/>
      </w:pPr>
      <w:r>
        <w:rPr>
          <w:b/>
          <w:bCs/>
          <w:sz w:val="32"/>
          <w:szCs w:val="32"/>
        </w:rPr>
        <w:t xml:space="preserve">Phase 2</w:t>
      </w:r>
    </w:p>
    <w:p>
      <w:pPr>
        <w:spacing w:after="200"/>
      </w:pPr>
      <w:r>
        <w:t xml:space="preserve">Phase 2 begins in a fresh conversation, with a fresh model, on a question this package surfaced rather than answered: when coder-authorship is varied deliberately, do the same patterns recur? The current package is too small a sample to know. It is, however, large enough to motivate the question.</w:t>
      </w:r>
    </w:p>
    <w:p>
      <w:pPr>
        <w:spacing w:after="200"/>
      </w:pPr>
      <w:r>
        <w:t xml:space="preserve">In the meantime, this is where phase 1 lands. Many drafts, one dataset, two model families, no winner.</w:t>
      </w:r>
    </w:p>
    <w:p>
      <w:pPr>
        <w:spacing w:after="200"/>
      </w:pPr>
      <w:r>
        <w:t xml:space="preserve">There are truths in the average bullshittings of machines. There are also truths in the average bullshittings of the machines analyzing the machines. This package is the second kind.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2026-05-08T19:59:21.705Z</dcterms:created>
  <dcterms:modified xsi:type="dcterms:W3CDTF">2026-05-08T19:59:21.706Z</dcterms:modified>
</cp:coreProperties>
</file>

<file path=docProps/custom.xml><?xml version="1.0" encoding="utf-8"?>
<Properties xmlns="http://schemas.openxmlformats.org/officeDocument/2006/custom-properties" xmlns:vt="http://schemas.openxmlformats.org/officeDocument/2006/docPropsVTypes"/>
</file>