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SOP-TM-001 V2</w:t>
      </w:r>
    </w:p>
    <w:p>
      <w:pPr>
        <w:jc w:val="center"/>
      </w:pPr>
      <w:r>
        <w:rPr>
          <w:i/>
          <w:color w:val="666666"/>
          <w:sz w:val="26"/>
        </w:rPr>
        <w:t>QUY TRÌNH ĐỀ XUẤT &amp; DUYỆT THAY ĐỔI GIÁ DỊCH VỤ</w:t>
      </w:r>
    </w:p>
    <w:p/>
    <w:p>
      <w:r>
        <w:rPr>
          <w:b/>
          <w:color w:val="1F4E78"/>
        </w:rPr>
        <w:t>THÔNG TIN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Mã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SOP-TM-001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Tên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Quy trình Đề xuất &amp; Duyệt Thay đổi Giá Dịch vụ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Phiên bản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Ngày hiệu lực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05/05/2026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soạn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Admin Khối Thương mại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duyệt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Phạm vi áp dụng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Toàn hệ thống: 56 salon Công ty + 47 NQ + Salon Độc lập</w:t>
            </w:r>
          </w:p>
        </w:tc>
      </w:tr>
    </w:tbl>
    <w:p/>
    <w:p>
      <w:pPr>
        <w:pStyle w:val="Heading2"/>
      </w:pPr>
      <w:r>
        <w:rPr>
          <w:b/>
          <w:color w:val="1F4E78"/>
        </w:rPr>
        <w:t>1. MỤC ĐÍCH</w:t>
      </w:r>
    </w:p>
    <w:p>
      <w:r>
        <w:t>Quy định quy trình DUY NHẤT để đề xuất + duyệt thay đổi giá Dịch vụ trong toàn hệ thống, đảm bảo:</w:t>
      </w:r>
    </w:p>
    <w:p>
      <w:pPr>
        <w:pStyle w:val="ListBullet"/>
      </w:pPr>
      <w:r>
        <w:t>(a) Giá DV được điều chỉnh theo chu kỳ chuẩn (đầu Q1 + đầu Q3) — tránh shock giá KH</w:t>
      </w:r>
    </w:p>
    <w:p>
      <w:pPr>
        <w:pStyle w:val="ListBullet"/>
      </w:pPr>
      <w:r>
        <w:t>(b) Đối tác NQ đề xuất chỉ là tham khảo thị trường — Khối TM chốt cuối theo chiến lược</w:t>
      </w:r>
    </w:p>
    <w:p>
      <w:pPr>
        <w:pStyle w:val="ListBullet"/>
      </w:pPr>
      <w:r>
        <w:t>(c) Có audit trail rõ ràng cho mọi lần update giá</w:t>
      </w:r>
    </w:p>
    <w:p>
      <w:pPr>
        <w:pStyle w:val="ListBullet"/>
      </w:pPr>
      <w:r>
        <w:t>(d) Update đồng bộ Công ty + NQ — tránh chênh lệch nhận diện</w:t>
      </w:r>
    </w:p>
    <w:p>
      <w:pPr>
        <w:pStyle w:val="Heading2"/>
      </w:pPr>
      <w:r>
        <w:rPr>
          <w:b/>
          <w:color w:val="1F4E78"/>
        </w:rPr>
        <w:t>2. PHẠM VI ÁP DỤNG</w:t>
      </w:r>
    </w:p>
    <w:p>
      <w:pPr>
        <w:pStyle w:val="ListBullet"/>
      </w:pPr>
      <w:r>
        <w:t>Áp dụng cho TẤT CẢ thay đổi giá DV trong Master 60 DV ON BÁN</w:t>
      </w:r>
    </w:p>
    <w:p>
      <w:pPr>
        <w:pStyle w:val="ListBullet"/>
      </w:pPr>
      <w:r>
        <w:t>Áp dụng cho 4 DV Key Vùng An (specialty)</w:t>
      </w:r>
    </w:p>
    <w:p>
      <w:pPr>
        <w:pStyle w:val="ListBullet"/>
      </w:pPr>
      <w:r>
        <w:t>Áp dụng cho cả Salon Công ty (56) + Nhượng quyền (47) + Salon Độc lập</w:t>
      </w:r>
    </w:p>
    <w:p>
      <w:pPr>
        <w:pStyle w:val="Heading2"/>
      </w:pPr>
      <w:r>
        <w:rPr>
          <w:b/>
          <w:color w:val="1F4E78"/>
        </w:rPr>
        <w:t>3.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Khung giá V9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Khung [P_min;P_max] tính từ WTP × CPI × EPI × α theo cụm — chỉ Khối TM ban hành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Chu kỳ Apply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Tối đa 6 tháng/lần (đầu Q1 + đầu Q3) — chu kỳ thực apply giá mới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Chu kỳ Review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Mỗi quý — Khối TM tổng hợp idea + review thị trường (không nhất thiết apply)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Ngoại lệ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5 trường hợp được điều chỉnh ngoài chu kỳ (xem mục 5.3)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Đề xuất NQ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Comment của Đối tác NQ về giá thị trường — chỉ là THAM KHẢO</w:t>
            </w:r>
          </w:p>
        </w:tc>
      </w:tr>
    </w:tbl>
    <w:p>
      <w:pPr>
        <w:pStyle w:val="Heading2"/>
      </w:pPr>
      <w:r>
        <w:rPr>
          <w:b/>
          <w:color w:val="1F4E78"/>
        </w:rPr>
        <w:t>4. NGUYÊN TẮC CỨNG</w:t>
      </w:r>
    </w:p>
    <w:p>
      <w:r>
        <w:rPr>
          <w:b/>
          <w:color w:val="C00000"/>
        </w:rPr>
        <w:t>4.1. Salon (CT + NQ) KHÔNG tự update giá — chỉ Khối TM</w:t>
      </w:r>
    </w:p>
    <w:p>
      <w:r>
        <w:rPr>
          <w:b/>
          <w:color w:val="C00000"/>
        </w:rPr>
        <w:t>4.2. Đối tác NQ đề xuất CHỈ LÀ THAM KHẢO — không có giá trị quyết định</w:t>
      </w:r>
    </w:p>
    <w:p>
      <w:r>
        <w:rPr>
          <w:b/>
          <w:color w:val="C00000"/>
        </w:rPr>
        <w:t>4.3. Chu kỳ Apply: tối đa 6 tháng/lần (Q1 + Q3) — không apply ngoài chu kỳ trừ ngoại lệ</w:t>
      </w:r>
    </w:p>
    <w:p>
      <w:r>
        <w:rPr>
          <w:b/>
          <w:color w:val="C00000"/>
        </w:rPr>
        <w:t>4.4. Chu kỳ Review: 1 quý/lần — Khối TM tổng hợp idea + review thị trường</w:t>
      </w:r>
    </w:p>
    <w:p>
      <w:r>
        <w:rPr>
          <w:b/>
          <w:color w:val="C00000"/>
        </w:rPr>
        <w:t>4.5. CEO duyệt mọi lần update khung giá V9 toàn hệ thống</w:t>
      </w:r>
    </w:p>
    <w:p>
      <w:r>
        <w:rPr>
          <w:b/>
          <w:color w:val="C00000"/>
        </w:rPr>
        <w:t>4.6. Mọi lần update phải có audit trail (lý do, dữ liệu căn cứ, người duyệt)</w:t>
      </w:r>
    </w:p>
    <w:p>
      <w:pPr>
        <w:pStyle w:val="Heading2"/>
      </w:pPr>
      <w:r>
        <w:rPr>
          <w:b/>
          <w:color w:val="1F4E78"/>
        </w:rPr>
        <w:t>5. QUY TRÌNH</w:t>
      </w:r>
    </w:p>
    <w:p>
      <w:pPr>
        <w:pStyle w:val="Heading3"/>
      </w:pPr>
      <w:r>
        <w:rPr>
          <w:b/>
          <w:color w:val="1F4E78"/>
        </w:rPr>
        <w:t>5.1. Quy trình theo chu kỳ Apply (6 tháng/lần)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Khảo sát WTP cho cụm (Van Westendorp) — 3 DV chính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Admin Khối TM + BI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7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Cập nhật CPI từ Ket_Qua_Doi_Thu + EPI từ data salon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BI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Tính khung giá [P_min;P_max] theo cụm × KB1-4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Admin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Khối TM review + đề xuất KB ưu tiên cho từng cụm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GDKV (CT + NQ) tổng hợp comment thị trường + đề xuất từ NQ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GDKV (8)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7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Khối TM tổng hợp + đối chiếu chiến lược 2026 → chốt giá cuối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Trình CEO duyệt khung giá V9 mới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Giám đốc Khối Thương mại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IT cập nhật POS — áp dụng đồng loạt CT + NQ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Theo dõi 30 ngày: CR, AOV, Bill Size + báo cáo Khối TM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TM + GDKV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30 ngày</w:t>
            </w:r>
          </w:p>
        </w:tc>
      </w:tr>
    </w:tbl>
    <w:p>
      <w:pPr>
        <w:pStyle w:val="Heading3"/>
      </w:pPr>
      <w:r>
        <w:rPr>
          <w:b/>
          <w:color w:val="1F4E78"/>
        </w:rPr>
        <w:t>5.2. Quy trình Review quý (không nhất thiết Apply)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GDKV tổng hợp idea + comment thị trường trong quý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GDKV (8)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Cuối quý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Khối TM phân tích → quyết định: Apply trong Q1/Q3 hoặc lưu cho quý sau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Báo cáo CEO + Khối VH/MKT về kết quả review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Giám đốc Khối Thương mại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</w:tr>
    </w:tbl>
    <w:p>
      <w:pPr>
        <w:pStyle w:val="Heading3"/>
      </w:pPr>
      <w:r>
        <w:rPr>
          <w:b/>
          <w:color w:val="1F4E78"/>
        </w:rPr>
        <w:t>5.3. Quy trình Ngoại lệ (5 trường hợp)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Loại ngoại lệ</w:t>
            </w:r>
          </w:p>
        </w:tc>
        <w:tc>
          <w:tcPr>
            <w:tcW w:type="dxa" w:w="3402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Cấp duyệt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Salon mới khai trương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≤60 ngày sau khai trương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Đối thủ giảm giá đột ngột (&gt;20%)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Mất CR ≥30% trong 14 ngày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GĐ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Chi phí input tăng đột biến (&gt;15%)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Hóa chất/lương tăng ≥15%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DV mới ra mắt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Theo chiến lược 2026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Sự kiện thị trường lớn (Tết, Lễ)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Promo theo chiến lược MKT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GĐ Khối TM + CEO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</w:tr>
    </w:tbl>
    <w:p>
      <w:pPr>
        <w:pStyle w:val="Heading2"/>
      </w:pPr>
      <w:r>
        <w:rPr>
          <w:b/>
          <w:color w:val="1F4E78"/>
        </w:rPr>
        <w:t>6. TRÁCH NHIỆM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Trách nhiệm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Duyệt cuối khung giá V9 + ngoại lệ Cấp 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GĐ Khối Thương mại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Chủ trì quy trình. Trình CEO. Quyết định ngoại lệ Cấp 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Admin Khối Thương mại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Khảo sát WTP + tính CPI/EPI + build khung giá V9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GDKV (8)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Tổng hợp idea + comment thị trường. KHÔNG được phá khung giá V9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Salon (CT + NQ)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Thực thi giá theo Khối TM ban hành. KHÔNG tự update giá.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Đối tác NQ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Đề xuất giá thị trường qua GDKV (chỉ tham khảo)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IT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Cập nhật POS theo khung giá V9 mới. Audit trail mọi lần update.</w:t>
            </w:r>
          </w:p>
        </w:tc>
      </w:tr>
    </w:tbl>
    <w:p>
      <w:pPr>
        <w:pStyle w:val="Heading2"/>
      </w:pPr>
      <w:r>
        <w:rPr>
          <w:b/>
          <w:color w:val="1F4E78"/>
        </w:rPr>
        <w:t>7. TÀI LIỆU LIÊN QUAN</w:t>
      </w:r>
    </w:p>
    <w:p>
      <w:pPr>
        <w:pStyle w:val="ListBullet"/>
      </w:pPr>
      <w:r>
        <w:t>PO-TM-001 V2 — Chính sách Giá Dịch vụ</w:t>
      </w:r>
    </w:p>
    <w:p>
      <w:pPr>
        <w:pStyle w:val="ListBullet"/>
      </w:pPr>
      <w:r>
        <w:t>Phụ lục PO-TM-001 V2.1 — Phân cụm + Khung giá theo cụm</w:t>
      </w:r>
    </w:p>
    <w:p>
      <w:pPr>
        <w:pStyle w:val="ListBullet"/>
      </w:pPr>
      <w:r>
        <w:t>STD-TM-001 V2 — Bảng Giá DV chuẩn (Master 60 DV)</w:t>
      </w:r>
    </w:p>
    <w:p>
      <w:pPr>
        <w:pStyle w:val="ListBullet"/>
      </w:pPr>
      <w:r>
        <w:t>STD-TM-013 — Tiêu chuẩn Phân cụm Salon &amp; Mapping WTP</w:t>
      </w:r>
    </w:p>
    <w:p>
      <w:pPr>
        <w:pStyle w:val="ListBullet"/>
      </w:pPr>
      <w:r>
        <w:t>SOP-TM-019 — Quy trình Tổng hợp Idea Giá Admin Khối TM</w:t>
      </w:r>
    </w:p>
    <w:p>
      <w:pPr>
        <w:pStyle w:val="Heading2"/>
      </w:pPr>
      <w:r>
        <w:rPr>
          <w:b/>
          <w:color w:val="1F4E78"/>
        </w:rPr>
        <w:t>8. LỊCH SỬ CẬP NHẬT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Người soạn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(không xác định)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Phiên bản cũ — STUB. Cho phép GDKV/Salon đề xuất giá bất kỳ lúc.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05/05/2026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Rewrite hoàn toàn. Chu kỳ Apply 6 tháng/lần. NQ đề xuất chỉ tham khảo. Audit trail bắt buộc.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