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SOP-TM-018 V2</w:t>
      </w:r>
    </w:p>
    <w:p>
      <w:pPr>
        <w:jc w:val="center"/>
      </w:pPr>
      <w:r>
        <w:rPr>
          <w:i/>
          <w:color w:val="666666"/>
          <w:sz w:val="26"/>
        </w:rPr>
        <w:t>QUY TRÌNH CẬP NHẬT &amp; RA MẮT DỊCH VỤ MỚI</w:t>
      </w:r>
    </w:p>
    <w:p/>
    <w:p>
      <w:r>
        <w:rPr>
          <w:b/>
          <w:color w:val="C00000"/>
          <w:sz w:val="22"/>
        </w:rPr>
        <w:t>⚠️ WORDING CỐT LÕI: 4 DV Vùng An (1266, 652, 636, 938) là DV ĐÃ CÓ SẴN ở 10 salon — chỉ RÀ CHUẨN HOÁ vào hệ thống, KHÔNG phải ON DV mới từ 05/05.</w:t>
      </w:r>
    </w:p>
    <w:p>
      <w:r>
        <w:rPr>
          <w:b/>
          <w:color w:val="1F4E78"/>
        </w:rPr>
        <w:t>THÔNG TIN CHUNG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Mã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SOP-TM-018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Tên tài liệu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Quy trình Cập nhật &amp; Ra mắt Dịch vụ mới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Phiên bản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V2.0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Ngày hiệu lực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01/05/2026 (OFF V1 cũ)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soạn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Giám đốc Khối Thương mại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Người duyệt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Phạm vi áp dụng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Toàn hệ thống 30Shine: 56 salon Công ty + 47 salon Nhượng quyền + Salon Độc lập</w:t>
            </w:r>
          </w:p>
        </w:tc>
      </w:tr>
    </w:tbl>
    <w:p/>
    <w:p>
      <w:pPr>
        <w:pStyle w:val="Heading2"/>
      </w:pPr>
      <w:r>
        <w:rPr>
          <w:b/>
          <w:color w:val="1F4E78"/>
        </w:rPr>
        <w:t>1. MỤC ĐÍCH</w:t>
      </w:r>
    </w:p>
    <w:p>
      <w:r>
        <w:t>Quy định quy trình DUY NHẤT để ra mắt/cập nhật Dịch vụ mới trong toàn hệ thống 30Shine, đảm bảo:</w:t>
      </w:r>
    </w:p>
    <w:p>
      <w:pPr>
        <w:pStyle w:val="ListBullet"/>
      </w:pPr>
      <w:r>
        <w:t>(a) Nhận diện thương hiệu thống nhất qua Master DMDV chung</w:t>
      </w:r>
    </w:p>
    <w:p>
      <w:pPr>
        <w:pStyle w:val="ListBullet"/>
      </w:pPr>
      <w:r>
        <w:t>(b) Phát triển DV theo chiến lược công ty + khách hàng 2026 (không cảm tính)</w:t>
      </w:r>
    </w:p>
    <w:p>
      <w:pPr>
        <w:pStyle w:val="ListBullet"/>
      </w:pPr>
      <w:r>
        <w:t>(c) Kiểm soát chất lượng + chi phí đầu tư DV mới</w:t>
      </w:r>
    </w:p>
    <w:p>
      <w:pPr>
        <w:pStyle w:val="ListBullet"/>
      </w:pPr>
      <w:r>
        <w:t>(d) Tránh loạn DMDV giữa các salon/vùng</w:t>
      </w:r>
    </w:p>
    <w:p>
      <w:pPr>
        <w:pStyle w:val="Heading2"/>
      </w:pPr>
      <w:r>
        <w:rPr>
          <w:b/>
          <w:color w:val="1F4E78"/>
        </w:rPr>
        <w:t>2. PHẠM VI ÁP DỤNG</w:t>
      </w:r>
    </w:p>
    <w:p>
      <w:r>
        <w:t>Áp dụng cho TẤT CẢ DV mới được đề xuất ra mắt trong hệ thống 30Shine:</w:t>
      </w:r>
    </w:p>
    <w:p>
      <w:pPr>
        <w:pStyle w:val="ListBullet"/>
      </w:pPr>
      <w:r>
        <w:t>DV mới thuộc các nhóm: SC (Cắt/Combo), Relax (Gội/LRT/DV lẻ), UND (Uốn/Nhuộm/Tẩy/Ép), Vận hành (Bảo hành)</w:t>
      </w:r>
    </w:p>
    <w:p>
      <w:pPr>
        <w:pStyle w:val="ListBullet"/>
      </w:pPr>
      <w:r>
        <w:t>DV Specialty Key vùng tạm cho salon đã đầu tư (không phải ON mới — chỉ là rà chuẩn hoá DV đã có để đồng bộ vào hệ thống)</w:t>
      </w:r>
    </w:p>
    <w:p>
      <w:pPr>
        <w:pStyle w:val="ListBullet"/>
      </w:pPr>
      <w:r>
        <w:t>DV cao cấp/chuyên biệt cần tay nghề riêng</w:t>
      </w:r>
    </w:p>
    <w:p>
      <w:pPr>
        <w:pStyle w:val="Heading2"/>
      </w:pPr>
      <w:r>
        <w:rPr>
          <w:b/>
          <w:color w:val="1F4E78"/>
        </w:rPr>
        <w:t>3. ĐỊNH NGHĨA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Thuật ngữ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Master DMDV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Danh mục DV chuẩn 60 ON BÁN áp toàn hệ thống — chỉ Khối TM được cập nhật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Key vùng tạm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DV Specialty áp tạm cho 1 vùng đã đầu tư thiết bị/đào tạo, có ngày hết khấu hao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Idea quý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Đề xuất DV mới do GDKV tổng hợp từ thị trường, gửi Khối TM cuối mỗi quý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Chiến lược KH 2026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Định hướng phát triển khách hàng + DV của 30Shine năm 2026 (CEO ban hành)</w:t>
            </w:r>
          </w:p>
        </w:tc>
      </w:tr>
    </w:tbl>
    <w:p>
      <w:pPr>
        <w:pStyle w:val="Heading2"/>
      </w:pPr>
      <w:r>
        <w:rPr>
          <w:b/>
          <w:color w:val="1F4E78"/>
        </w:rPr>
        <w:t>4. NGUYÊN TẮC CỨNG (KHÔNG ĐƯỢC PHÁ)</w:t>
      </w:r>
    </w:p>
    <w:p>
      <w:r>
        <w:rPr>
          <w:b/>
          <w:color w:val="C00000"/>
        </w:rPr>
        <w:t>Từ 01/05/2026:</w:t>
      </w:r>
    </w:p>
    <w:p>
      <w:r>
        <w:rPr>
          <w:b/>
          <w:color w:val="C00000"/>
        </w:rPr>
        <w:t>4.1. KHÔNG có quy trình ON DV mới từ phía salon NQ hay Công ty</w:t>
      </w:r>
    </w:p>
    <w:p>
      <w:r>
        <w:rPr>
          <w:b/>
          <w:color w:val="C00000"/>
        </w:rPr>
        <w:t>4.2. GDKV + Đối tác NQ KHÔNG còn quyền chuyển ON/OFF DV trên hệ thống</w:t>
      </w:r>
    </w:p>
    <w:p>
      <w:r>
        <w:rPr>
          <w:b/>
          <w:color w:val="C00000"/>
        </w:rPr>
        <w:t>4.3. Chỉ Khối Thương mại khởi tạo ý tưởng ra mắt DV mới qua chu kỳ quý</w:t>
      </w:r>
    </w:p>
    <w:p>
      <w:r>
        <w:rPr>
          <w:b/>
          <w:color w:val="C00000"/>
        </w:rPr>
        <w:t>4.4. DV mới phải có đủ 4 yếu tố trước khi trình duyệt: WTP khảo sát + CPI/EPI dự kiến + Phân vai (Neo/Cửa ngõ/Bổ trợ/Cao cấp/Specialty) + Khung giá theo cụm</w:t>
      </w:r>
    </w:p>
    <w:p>
      <w:r>
        <w:rPr>
          <w:b/>
          <w:color w:val="C00000"/>
        </w:rPr>
        <w:t>4.5. CEO duyệt cuối cho mọi DV mới được thêm vào Master DMDV</w:t>
      </w:r>
    </w:p>
    <w:p>
      <w:pPr>
        <w:pStyle w:val="Heading2"/>
      </w:pPr>
      <w:r>
        <w:rPr>
          <w:b/>
          <w:color w:val="1F4E78"/>
        </w:rPr>
        <w:t>5. QUY TRÌNH (8 BƯỚC)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5102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Việc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134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SLA</w:t>
            </w:r>
          </w:p>
        </w:tc>
        <w:tc>
          <w:tcPr>
            <w:tcW w:type="dxa" w:w="3969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Đầu ra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GDKV tổng hợp idea từ thị trường (NQ + Công ty + đối thủ + KH) trong quý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GDKV (8 người)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Cuối quý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Form Idea Admin Khối TM gửi Khối TM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Khối TM nhận form, phân tích chiến lược KH 2026 + xếp hạng idea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Admin 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Top 3-5 idea ưu tiên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Khảo sát WTP (Van Westendorp) cho idea ưu tiên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Admin Khối TM + BI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7 ngày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Báo cáo WTP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Tính CPI/EPI dự kiến từ data đối thủ + năng lực salon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BI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CPI/EPI matrix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Phân vai DV + Tính khung giá theo cụm (P_min, P_max)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Admin 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Khung giá đề xuất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Khối TM tổng hợp đề xuất DV mới + Trình GĐ Khối TM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Admin Khối TM → Giám đốc Khối Thương mại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3 ngày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Hồ sơ DV mới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GĐ Khối TM Trình CEO duyệt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Giám đốc Khối Thương mại → CEO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5 ngày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Quyết định CEO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sz w:val="20"/>
              </w:rPr>
              <w:t>Nếu duyệt: IT cập nhật Master DMDV + thông báo GDKV/NQ. Nếu không duyệt: lưu hồ sơ chờ quý sau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IT + Khối TM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sz w:val="20"/>
              </w:rPr>
              <w:t>7 ngày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20"/>
              </w:rPr>
              <w:t>DV mới go-live</w:t>
            </w:r>
          </w:p>
        </w:tc>
      </w:tr>
    </w:tbl>
    <w:p>
      <w:pPr>
        <w:pStyle w:val="Heading2"/>
      </w:pPr>
      <w:r>
        <w:rPr>
          <w:b/>
          <w:color w:val="1F4E78"/>
        </w:rPr>
        <w:t>6. TRÁCH NHIỆM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907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Trách nhiệm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CEO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Duyệt cuối DV mới + Đảm bảo phù hợp chiến lược 2026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GĐ Khối Thương mại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Chủ trì quy trình. Trình CEO. Đảm bảo chất lượng hồ sơ DV mới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Admin Khối Thương mại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Khảo sát WTP + tính CPI/EPI + soạn hồ sơ DV mới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GDKV (8)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Tổng hợp idea từ thị trường vùng care + gửi Khối TM cuối mỗi quý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Vận hành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Đảm bảo năng lực thực thi DV mới ở salon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Cung ứng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Định mức vật tư + cost dự kiến cho DV mới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Khối IT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Cập nhật Master DMDV + POS sau khi CEO duyệt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20"/>
              </w:rPr>
              <w:t>Salon (CT + NQ)</w:t>
            </w:r>
          </w:p>
        </w:tc>
        <w:tc>
          <w:tcPr>
            <w:tcW w:type="dxa" w:w="9071"/>
            <w:vAlign w:val="center"/>
          </w:tcPr>
          <w:p>
            <w:r/>
            <w:r>
              <w:rPr>
                <w:sz w:val="20"/>
              </w:rPr>
              <w:t>KHÔNG được tự đề xuất + ON DV. Chỉ thực thi DV trong Master</w:t>
            </w:r>
          </w:p>
        </w:tc>
      </w:tr>
    </w:tbl>
    <w:p>
      <w:pPr>
        <w:pStyle w:val="Heading2"/>
      </w:pPr>
      <w:r>
        <w:rPr>
          <w:b/>
          <w:color w:val="1F4E78"/>
        </w:rPr>
        <w:t>7. TÀI LIỆU LIÊN QUAN</w:t>
      </w:r>
    </w:p>
    <w:p>
      <w:pPr>
        <w:pStyle w:val="ListBullet"/>
      </w:pPr>
      <w:r>
        <w:t>PO-TM-001 V2 — Chính sách Giá Dịch vụ</w:t>
      </w:r>
    </w:p>
    <w:p>
      <w:pPr>
        <w:pStyle w:val="ListBullet"/>
      </w:pPr>
      <w:r>
        <w:t>STD-TM-001 V2 — Bảng Giá DV chuẩn (Master 60 DV)</w:t>
      </w:r>
    </w:p>
    <w:p>
      <w:pPr>
        <w:pStyle w:val="ListBullet"/>
      </w:pPr>
      <w:r>
        <w:t>STD-TM-014 — Tiêu chuẩn Phát triển DV mới (đang soạn)</w:t>
      </w:r>
    </w:p>
    <w:p>
      <w:pPr>
        <w:pStyle w:val="ListBullet"/>
      </w:pPr>
      <w:r>
        <w:t>SOP-TM-019 — Quy trình Tổng hợp Idea Giá Admin Khối TM (đang soạn)</w:t>
      </w:r>
    </w:p>
    <w:p>
      <w:pPr>
        <w:pStyle w:val="Heading2"/>
      </w:pPr>
      <w:r>
        <w:rPr>
          <w:b/>
          <w:color w:val="1F4E78"/>
        </w:rPr>
        <w:t>8. LỊCH SỬ CẬP NHẬT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6803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268"/>
            <w:shd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Người soạn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(không xác định)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Phiên bản cũ — STUB chưa có nội dung. Cho phép salon đề xuất ON DV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N/A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20"/>
              </w:rPr>
              <w:t>V2.0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01/05/2026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sz w:val="20"/>
              </w:rPr>
              <w:t>OFF V1. Rewrite hoàn toàn: chỉ Khối TM khởi tạo qua chu kỳ quý. Cấm salon tự đề xuất.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20"/>
              </w:rPr>
              <w:t>Giám đốc Khối Thương mại + Admin Khối TM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