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Báo cáo chương trình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bật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Khi 1 client kết nối đến, server lưu socket kết nối với client vào dánh sách afds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tạo bản sao của afds là rfds đẩy vào hàm select để chờ luồng dữ liệu sẵn sàng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Khi có dữ liệu sẵn sàng, bit của socket có dữ liệu đó sẽ được bật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tiến hành truyền file cho client đó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Khi truyền xong file, server tiếp tục vòng lặp nhận socket mới vào afds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Khi client send "@" thì đóng kết nối vs client và xóa client đi trong danh sách afds.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