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1.1 Software Engineering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Understand and apply Design Patterns, SOLID Principles, Clean Architecture, and Hexagonal Architecture.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Choose the right architecture: Monolith vs Microservices.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Design and manage APIs (REST, GraphQL, gRPC).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Define a testing strategy: unit, integration, end-to-end, and contract tests.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Implement DevOps practices and CI/CD pipelines for automation and reliability.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1.2 Cloud &amp; Infrastructure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Master major cloud platforms: AWS, Azure, GCP.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Use Infrastructure as Code tools (Terraform, AWS CDK).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Manage containerization &amp; orchestration (Docker, Kubernetes).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Implement monitoring and observability with Prometheus, Grafana, ELK Stack, OpenTelemetry.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Ensure security &amp; compliance: IAM, encryption, secrets management, GDPR, ISO, SOC2.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1.3 Data &amp; Scalability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Design optimal databases: SQL vs NoSQL, sharding, replication.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Use Redis, CDN for caching and performance improvement.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Architect event-driven systems using Kafka, RabbitMQ, SNS/SQS.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Understand big data, data pipelines, and data warehouses.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Optimize performance: profiling, query tuning, and load testing.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1.4 Emerging Technologies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Integrate AI/ML, including LLM (Large Language Model) applications and deployment.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Explore emerging domains: Blockchain, Edge Computing, IoT, AR/VR (depending on product strategy).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2. Architecture &amp; Engineering Management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2.1 System Architecture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Apply enterprise architecture frameworks (TOGAF, Zachman).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Use Domain-Driven Design (DDD), CQRS, and Event Sourcing.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Manage API Gateway, Load Balancing, and Reverse Proxy setups.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Implement High Availability (HA) and Disaster Recovery (DR) strategies.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Continuously manage and reduce technical debt.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2.2 Engineering Management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Manage software delivery with Agile, Scrum, or Kanban.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Enforce standards for code reviews, documentation, and CI/CD policies.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Allocate engineering resources effectively, based on business priorities.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Build mentorship programs and promote career growth for engineering teams.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2.3 Technical Decision-Making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Make Build vs Buy decisions strategically.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Evaluate ROI for technology investments.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Optimize cloud and infrastructure costs.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Negotiate and evaluate vendors and technology partners.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3. Strategic &amp; Business Leadership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3.1 Product-Technology Alignment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Understand the product lifecycle and its technical implications.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Build MVPs and validate product-market fit.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Assess technical feasibility for the product roadmap.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3.2 Business &amp; Financial Literacy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Understand P&amp;L (Profit and Loss) and budgeting for tech departments.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Track technical KPIs: uptime, latency, team velocity, churn rate, cost per feature.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Manage technical risks and ensure business continuity.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3.3 Strategic Planning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Define 1–3 year technology roadmaps aligned with business strategy.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Drive digital transformation and modernization initiatives.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Build a strong partnership and vendor ecosystem.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4. Leadership &amp; People Skills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4.1 Communication &amp; Influence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Communicate effectively with CEOs, investors, and clients.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Translate technical concepts into business language.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Resolve conflicts and negotiate across teams and stakeholders.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4.2 Vision &amp; Culture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Build a strong engineering culture focused on innovation, ownership, and learning.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Design hiring frameworks and technical assessments.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Promote knowledge sharing and encourage open-source participation.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4.3 Learning &amp; Adaptability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Continuously learn and evaluate new technologies.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Be willing to deprecate outdated tools or systems (“kill your darlings”).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Engage in CTO communities, conferences, and tech networks to broaden perspective.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5. Recommended Learning Materials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Architecture: Clean Architecture (Robert C. Martin), Building Microservices (Sam Newman)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Leadership: The Manager’s Path (Camille Fournier), Engineering Management for the Rest of Us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Strategy: Inspired (Marty Cagan), Accelerate (Forsgren et al.)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Business: Harvard Business Review, Andreessen Horowitz Blog</w:t>
      </w:r>
    </w:p>
    <w:p>
      <w:pPr>
        <w:pStyle w:val="Normal"/>
        <w:ind w:left="0" w:right="-6" w:hanging="0"/>
        <w:rPr>
          <w:rFonts w:ascii="Times New Roman" w:hAnsi="Times New Roman" w:cs="Times New Roman"/>
          <w:sz w:val="24"/>
          <w:szCs w:val="24"/>
        </w:rPr>
      </w:pPr>
      <w:r>
        <w:rPr/>
        <w:t>Cloud: AWS Certified Solutions Architect / Google Cloud Architect</w:t>
      </w:r>
    </w:p>
    <w:sectPr>
      <w:type w:val="nextPage"/>
      <w:pgSz w:w="11906" w:h="16838"/>
      <w:pgMar w:left="454" w:right="567" w:gutter="0" w:header="0" w:top="1191" w:footer="0" w:bottom="119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8"/>
  <w:defaultTabStop w:val="851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15d30"/>
    <w:pPr>
      <w:widowControl/>
      <w:bidi w:val="0"/>
      <w:spacing w:lineRule="auto" w:line="276" w:before="0" w:after="0"/>
      <w:ind w:left="720" w:right="-6"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d519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c417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c417f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d5190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1220"/>
    <w:pPr>
      <w:spacing w:before="0" w:after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c417f"/>
    <w:pPr>
      <w:tabs>
        <w:tab w:val="clear" w:pos="851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4c417f"/>
    <w:pPr>
      <w:tabs>
        <w:tab w:val="clear" w:pos="851"/>
        <w:tab w:val="center" w:pos="4680" w:leader="none"/>
        <w:tab w:val="right" w:pos="9360" w:leader="none"/>
      </w:tabs>
      <w:spacing w:lineRule="auto" w:line="24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07865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235C5-CB0C-42B5-835D-9E0833A60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LibreOffice/7.5.5.2$Windows_X86_64 LibreOffice_project/ca8fe7424262805f223b9a2334bc7181abbcbf5e</Application>
  <AppVersion>15.0000</AppVersion>
  <Pages>2</Pages>
  <Words>503</Words>
  <Characters>3435</Characters>
  <CharactersWithSpaces>3867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2025-04-09T07:43:00Z</dcterms:created>
  <dc:creator>CUC_KCQ</dc:creator>
  <dc:description/>
  <dc:language>en-US</dc:language>
  <cp:lastModifiedBy/>
  <cp:lastPrinted>2025-04-09T07:41:00Z</cp:lastPrinted>
  <dcterms:modified xsi:type="dcterms:W3CDTF">2025-12-01T09:49:15Z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