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69392" w14:textId="77777777" w:rsidR="007B19CF" w:rsidRPr="007B19CF" w:rsidRDefault="007B19CF" w:rsidP="007B19CF">
      <w:pPr>
        <w:spacing w:before="240" w:line="276" w:lineRule="auto"/>
        <w:ind w:right="-563" w:hanging="284"/>
        <w:jc w:val="center"/>
        <w:rPr>
          <w:rFonts w:ascii="Times New Roman" w:hAnsi="Times New Roman" w:cs="Times New Roman"/>
          <w:b/>
          <w:bCs/>
          <w:sz w:val="44"/>
          <w:szCs w:val="44"/>
        </w:rPr>
      </w:pPr>
      <w:r w:rsidRPr="007B19CF">
        <w:rPr>
          <w:rFonts w:ascii="Times New Roman" w:hAnsi="Times New Roman" w:cs="Times New Roman"/>
          <w:b/>
          <w:bCs/>
          <w:sz w:val="44"/>
          <w:szCs w:val="44"/>
        </w:rPr>
        <w:t>Môi trường làm việc và văn hóa công ty</w:t>
      </w:r>
    </w:p>
    <w:p w14:paraId="28593C43" w14:textId="1792153B" w:rsidR="00AE46ED" w:rsidRDefault="007B19CF" w:rsidP="007B19CF">
      <w:pPr>
        <w:pStyle w:val="ListParagraph"/>
        <w:numPr>
          <w:ilvl w:val="0"/>
          <w:numId w:val="1"/>
        </w:numPr>
        <w:rPr>
          <w:rFonts w:ascii="Times New Roman" w:hAnsi="Times New Roman" w:cs="Times New Roman"/>
          <w:b/>
          <w:bCs/>
          <w:sz w:val="36"/>
          <w:szCs w:val="36"/>
        </w:rPr>
      </w:pPr>
      <w:r w:rsidRPr="007B19CF">
        <w:rPr>
          <w:rFonts w:ascii="Times New Roman" w:hAnsi="Times New Roman" w:cs="Times New Roman"/>
          <w:b/>
          <w:bCs/>
          <w:sz w:val="36"/>
          <w:szCs w:val="36"/>
        </w:rPr>
        <w:t>Giá trị công ty</w:t>
      </w:r>
    </w:p>
    <w:p w14:paraId="7A737387" w14:textId="6DBC4E95" w:rsidR="007B19CF" w:rsidRPr="007B19CF" w:rsidRDefault="007B19CF" w:rsidP="007B19CF">
      <w:pPr>
        <w:pStyle w:val="ListParagraph"/>
        <w:spacing w:line="360" w:lineRule="auto"/>
        <w:rPr>
          <w:rFonts w:ascii="Times New Roman" w:hAnsi="Times New Roman" w:cs="Times New Roman"/>
          <w:sz w:val="30"/>
          <w:szCs w:val="30"/>
        </w:rPr>
      </w:pPr>
      <w:r w:rsidRPr="007B19CF">
        <w:rPr>
          <w:rFonts w:ascii="Times New Roman" w:hAnsi="Times New Roman" w:cs="Times New Roman"/>
          <w:b/>
          <w:bCs/>
          <w:sz w:val="30"/>
          <w:szCs w:val="30"/>
        </w:rPr>
        <w:t>Giá trị cốt lõi của Connect Work</w:t>
      </w:r>
    </w:p>
    <w:p w14:paraId="3A23E972"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sz w:val="26"/>
          <w:szCs w:val="26"/>
        </w:rPr>
        <w:t>Tại Connect Work, chúng tôi xác định rõ 5 giá trị cốt lõi định hình văn hóa doanh nghiệp và dẫn dắt mọi hành động:</w:t>
      </w:r>
    </w:p>
    <w:p w14:paraId="0EBF875E"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Chính trực trong hành động</w:t>
      </w:r>
      <w:r w:rsidRPr="007B19CF">
        <w:rPr>
          <w:rFonts w:ascii="Times New Roman" w:hAnsi="Times New Roman" w:cs="Times New Roman"/>
          <w:sz w:val="26"/>
          <w:szCs w:val="26"/>
        </w:rPr>
        <w:br/>
        <w:t>Mọi nhân viên đều phải hành xử minh bạch, nói đúng – làm đúng – chịu trách nhiệm. Chúng tôi không chấp nhận gian lận trong quy trình logistics, dù là nhỏ nhất. Ví dụ: việc khai báo sai số lượng kiện hàng hoặc thời gian vận chuyển đều bị xử lý nghiêm.</w:t>
      </w:r>
    </w:p>
    <w:p w14:paraId="64B8E987"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Khách hàng là trung tâm</w:t>
      </w:r>
      <w:r w:rsidRPr="007B19CF">
        <w:rPr>
          <w:rFonts w:ascii="Times New Roman" w:hAnsi="Times New Roman" w:cs="Times New Roman"/>
          <w:sz w:val="26"/>
          <w:szCs w:val="26"/>
        </w:rPr>
        <w:br/>
        <w:t>Tại Connect Work, mọi giải pháp logistics, từ vận chuyển liên tỉnh đến quản lý kho bãi, đều được thiết kế xoay quanh nhu cầu và trải nghiệm của khách hàng. Chúng tôi thường xuyên gửi bảng khảo sát mức độ hài lòng sau mỗi đơn hàng để cải tiến dịch vụ.</w:t>
      </w:r>
    </w:p>
    <w:p w14:paraId="24E3CBB8"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Tư duy tối ưu – Giải pháp linh hoạt</w:t>
      </w:r>
      <w:r w:rsidRPr="007B19CF">
        <w:rPr>
          <w:rFonts w:ascii="Times New Roman" w:hAnsi="Times New Roman" w:cs="Times New Roman"/>
          <w:sz w:val="26"/>
          <w:szCs w:val="26"/>
        </w:rPr>
        <w:br/>
        <w:t>Trong ngành logistics, tốc độ và sự chính xác là yếu tố sống còn. Chúng tôi khuyến khích nhân viên đề xuất cải tiến quy trình, ví dụ như: tối ưu tuyến đường giao hàng qua phần mềm định tuyến GPS nội bộ, hoặc sắp xếp kho bằng mã QR để rút ngắn 25% thời gian xuất hàng.</w:t>
      </w:r>
    </w:p>
    <w:p w14:paraId="520B05FE"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Hợp tác nội bộ mạnh mẽ</w:t>
      </w:r>
      <w:r w:rsidRPr="007B19CF">
        <w:rPr>
          <w:rFonts w:ascii="Times New Roman" w:hAnsi="Times New Roman" w:cs="Times New Roman"/>
          <w:sz w:val="26"/>
          <w:szCs w:val="26"/>
        </w:rPr>
        <w:br/>
        <w:t>Connect Work xây dựng môi trường làm việc không có “bức tường phòng ban”. Nhân viên kho có thể đề xuất quy trình mới với trưởng bộ phận vận hành, hay bộ phận chăm sóc khách hàng có thể phối hợp trực tiếp với lái xe để xử lý đơn khiếu nại.</w:t>
      </w:r>
    </w:p>
    <w:p w14:paraId="0BF1CB4D"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Phát triển bền vững – Trách nhiệm xã hội</w:t>
      </w:r>
      <w:r w:rsidRPr="007B19CF">
        <w:rPr>
          <w:rFonts w:ascii="Times New Roman" w:hAnsi="Times New Roman" w:cs="Times New Roman"/>
          <w:sz w:val="26"/>
          <w:szCs w:val="26"/>
        </w:rPr>
        <w:br/>
        <w:t xml:space="preserve">Chúng tôi cam kết sử dụng phương tiện vận chuyển tiết kiệm nhiên liệu, triển khai </w:t>
      </w:r>
      <w:r w:rsidRPr="007B19CF">
        <w:rPr>
          <w:rFonts w:ascii="Times New Roman" w:hAnsi="Times New Roman" w:cs="Times New Roman"/>
          <w:sz w:val="26"/>
          <w:szCs w:val="26"/>
        </w:rPr>
        <w:lastRenderedPageBreak/>
        <w:t>chương trình “Giao hàng xanh” tại 7 thành phố lớn, và tài trợ học bổng cho con em nhân viên lái xe có hoàn cảnh khó khăn.</w:t>
      </w:r>
    </w:p>
    <w:p w14:paraId="5610FD46"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sz w:val="26"/>
          <w:szCs w:val="26"/>
        </w:rPr>
        <w:pict w14:anchorId="7CD27F9D">
          <v:rect id="_x0000_i1073" style="width:0;height:1.5pt" o:hrstd="t" o:hr="t" fillcolor="#a0a0a0" stroked="f"/>
        </w:pict>
      </w:r>
    </w:p>
    <w:p w14:paraId="64D13806" w14:textId="77777777" w:rsidR="007B19CF" w:rsidRPr="007B19CF" w:rsidRDefault="007B19CF" w:rsidP="007B19CF">
      <w:pPr>
        <w:pStyle w:val="ListParagraph"/>
        <w:spacing w:line="360" w:lineRule="auto"/>
        <w:rPr>
          <w:rFonts w:ascii="Times New Roman" w:hAnsi="Times New Roman" w:cs="Times New Roman"/>
          <w:sz w:val="30"/>
          <w:szCs w:val="30"/>
        </w:rPr>
      </w:pPr>
      <w:r w:rsidRPr="007B19CF">
        <w:rPr>
          <w:rFonts w:ascii="Times New Roman" w:hAnsi="Times New Roman" w:cs="Times New Roman"/>
          <w:b/>
          <w:bCs/>
          <w:sz w:val="30"/>
          <w:szCs w:val="30"/>
        </w:rPr>
        <w:t>Mục tiêu phát triển của công ty</w:t>
      </w:r>
    </w:p>
    <w:p w14:paraId="495F36F7"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Ngắn hạn (2025 – 2026)</w:t>
      </w:r>
      <w:r w:rsidRPr="007B19CF">
        <w:rPr>
          <w:rFonts w:ascii="Times New Roman" w:hAnsi="Times New Roman" w:cs="Times New Roman"/>
          <w:sz w:val="26"/>
          <w:szCs w:val="26"/>
        </w:rPr>
        <w:br/>
        <w:t>Mở rộng hệ thống kho thông minh tại 5 tỉnh phía Bắc, nâng tổng số điểm giao nhận lên 68</w:t>
      </w:r>
      <w:r w:rsidRPr="007B19CF">
        <w:rPr>
          <w:rFonts w:ascii="Times New Roman" w:hAnsi="Times New Roman" w:cs="Times New Roman"/>
          <w:sz w:val="26"/>
          <w:szCs w:val="26"/>
        </w:rPr>
        <w:br/>
        <w:t>Đạt tỷ lệ giao hàng đúng hẹn ≥ 97% cho tất cả tuyến liên tỉnh</w:t>
      </w:r>
      <w:r w:rsidRPr="007B19CF">
        <w:rPr>
          <w:rFonts w:ascii="Times New Roman" w:hAnsi="Times New Roman" w:cs="Times New Roman"/>
          <w:sz w:val="26"/>
          <w:szCs w:val="26"/>
        </w:rPr>
        <w:br/>
        <w:t>Triển khai hệ thống ERP toàn công ty – đồng bộ dữ liệu vận hành, giao nhận, tài chính và chăm sóc khách hàng</w:t>
      </w:r>
    </w:p>
    <w:p w14:paraId="64CC7413"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Dài hạn (2027 – 2030)</w:t>
      </w:r>
      <w:r w:rsidRPr="007B19CF">
        <w:rPr>
          <w:rFonts w:ascii="Times New Roman" w:hAnsi="Times New Roman" w:cs="Times New Roman"/>
          <w:sz w:val="26"/>
          <w:szCs w:val="26"/>
        </w:rPr>
        <w:br/>
        <w:t>Trở thành Top 3 công ty logistics có hệ thống vận hành thông minh (Smart Logistics) tại Việt Nam</w:t>
      </w:r>
      <w:r w:rsidRPr="007B19CF">
        <w:rPr>
          <w:rFonts w:ascii="Times New Roman" w:hAnsi="Times New Roman" w:cs="Times New Roman"/>
          <w:sz w:val="26"/>
          <w:szCs w:val="26"/>
        </w:rPr>
        <w:br/>
        <w:t>Thiết lập trung tâm logistics quốc tế tại cảng Hải Phòng, phục vụ giao nhận hàng hóa xuyên biên giới Việt – Trung</w:t>
      </w:r>
      <w:r w:rsidRPr="007B19CF">
        <w:rPr>
          <w:rFonts w:ascii="Times New Roman" w:hAnsi="Times New Roman" w:cs="Times New Roman"/>
          <w:sz w:val="26"/>
          <w:szCs w:val="26"/>
        </w:rPr>
        <w:br/>
        <w:t>Đào tạo và phát triển đội ngũ chuyên gia logistics nội bộ, đạt 100 chuyên viên cấp quản lý được chứng nhận FIATA</w:t>
      </w:r>
    </w:p>
    <w:p w14:paraId="128DEEA6"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sz w:val="26"/>
          <w:szCs w:val="26"/>
        </w:rPr>
        <w:pict w14:anchorId="3276A31F">
          <v:rect id="_x0000_i1074" style="width:0;height:1.5pt" o:hrstd="t" o:hr="t" fillcolor="#a0a0a0" stroked="f"/>
        </w:pict>
      </w:r>
    </w:p>
    <w:p w14:paraId="6A08FF70" w14:textId="77777777" w:rsidR="007B19CF" w:rsidRPr="007B19CF" w:rsidRDefault="007B19CF" w:rsidP="007B19CF">
      <w:pPr>
        <w:pStyle w:val="ListParagraph"/>
        <w:spacing w:line="360" w:lineRule="auto"/>
        <w:rPr>
          <w:rFonts w:ascii="Times New Roman" w:hAnsi="Times New Roman" w:cs="Times New Roman"/>
          <w:sz w:val="30"/>
          <w:szCs w:val="30"/>
        </w:rPr>
      </w:pPr>
      <w:r w:rsidRPr="007B19CF">
        <w:rPr>
          <w:rFonts w:ascii="Times New Roman" w:hAnsi="Times New Roman" w:cs="Times New Roman"/>
          <w:b/>
          <w:bCs/>
          <w:sz w:val="30"/>
          <w:szCs w:val="30"/>
        </w:rPr>
        <w:t>Văn hóa công ty – Kết nối &amp; Hành động</w:t>
      </w:r>
    </w:p>
    <w:p w14:paraId="763C612C"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sz w:val="26"/>
          <w:szCs w:val="26"/>
        </w:rPr>
        <w:t>Connect Work đề cao văn hóa “Kết nối – Chủ động – Kỷ luật – Gắn kết”</w:t>
      </w:r>
    </w:p>
    <w:p w14:paraId="0568CDFF"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Kết nối liên phòng ban</w:t>
      </w:r>
      <w:r w:rsidRPr="007B19CF">
        <w:rPr>
          <w:rFonts w:ascii="Times New Roman" w:hAnsi="Times New Roman" w:cs="Times New Roman"/>
          <w:sz w:val="26"/>
          <w:szCs w:val="26"/>
        </w:rPr>
        <w:br/>
        <w:t>Mỗi tháng đều tổ chức phiên “Check-in nội bộ” để các bộ phận kho, vận hành, chăm sóc khách hàng trình bày khó khăn, đề xuất cải tiến. Có bảng ghi nhận ý tưởng cải tiến và mỗi quý sẽ trao giải “Sáng kiến vàng”.</w:t>
      </w:r>
    </w:p>
    <w:p w14:paraId="20B3709A"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Chủ động hành động – Không đợi chỉ đạo</w:t>
      </w:r>
      <w:r w:rsidRPr="007B19CF">
        <w:rPr>
          <w:rFonts w:ascii="Times New Roman" w:hAnsi="Times New Roman" w:cs="Times New Roman"/>
          <w:sz w:val="26"/>
          <w:szCs w:val="26"/>
        </w:rPr>
        <w:br/>
        <w:t>Nhân viên giao nhận có quyền đề xuất thay đổi tuyến đường nếu hệ thống định tuyến bị lỗi. Các trưởng kho có quyền điều phối nhân sự linh hoạt khi thiếu nhân lực bất ngờ.</w:t>
      </w:r>
    </w:p>
    <w:p w14:paraId="1EF389EE"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lastRenderedPageBreak/>
        <w:t>Kỷ luật là nền tảng</w:t>
      </w:r>
      <w:r w:rsidRPr="007B19CF">
        <w:rPr>
          <w:rFonts w:ascii="Times New Roman" w:hAnsi="Times New Roman" w:cs="Times New Roman"/>
          <w:sz w:val="26"/>
          <w:szCs w:val="26"/>
        </w:rPr>
        <w:br/>
        <w:t>Mỗi ca làm việc đều phải điểm danh bằng khuôn mặt. Nhân viên giao hàng trễ giờ hơn 3 lần/tháng sẽ bị cảnh báo và đánh giá hiệu suất. Tuy nhiên, hệ thống cũng tự động ghi nhận các chuyến hàng “xuất sắc” để thưởng ngay cuối tuần.</w:t>
      </w:r>
    </w:p>
    <w:p w14:paraId="7FFF3BF6"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Gắn kết đời sống tinh thần</w:t>
      </w:r>
      <w:r w:rsidRPr="007B19CF">
        <w:rPr>
          <w:rFonts w:ascii="Times New Roman" w:hAnsi="Times New Roman" w:cs="Times New Roman"/>
          <w:sz w:val="26"/>
          <w:szCs w:val="26"/>
        </w:rPr>
        <w:br/>
        <w:t>Connect Work tổ chức giải chạy nội bộ “LogiRun”, chương trình "Gia đình Connect" vào dịp Tết để tôn vinh bố/mẹ là nhân viên lâu năm, cùng với tiệc BBQ mỗi quý tại sân kho chính ở Long Biên.</w:t>
      </w:r>
    </w:p>
    <w:p w14:paraId="7DAC37A9"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sz w:val="26"/>
          <w:szCs w:val="26"/>
        </w:rPr>
        <w:pict w14:anchorId="0C5CA41F">
          <v:rect id="_x0000_i1075" style="width:0;height:1.5pt" o:hrstd="t" o:hr="t" fillcolor="#a0a0a0" stroked="f"/>
        </w:pict>
      </w:r>
    </w:p>
    <w:p w14:paraId="52E052CB" w14:textId="77777777" w:rsidR="007B19CF" w:rsidRPr="007B19CF" w:rsidRDefault="007B19CF" w:rsidP="007B19CF">
      <w:pPr>
        <w:pStyle w:val="ListParagraph"/>
        <w:spacing w:line="360" w:lineRule="auto"/>
        <w:rPr>
          <w:rFonts w:ascii="Times New Roman" w:hAnsi="Times New Roman" w:cs="Times New Roman"/>
          <w:sz w:val="30"/>
          <w:szCs w:val="30"/>
        </w:rPr>
      </w:pPr>
      <w:r w:rsidRPr="007B19CF">
        <w:rPr>
          <w:rFonts w:ascii="Times New Roman" w:hAnsi="Times New Roman" w:cs="Times New Roman"/>
          <w:b/>
          <w:bCs/>
          <w:sz w:val="30"/>
          <w:szCs w:val="30"/>
        </w:rPr>
        <w:t>Môi trường làm việc hiện đại và nhân văn</w:t>
      </w:r>
    </w:p>
    <w:p w14:paraId="02D50E17"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Không gian làm việc</w:t>
      </w:r>
      <w:r w:rsidRPr="007B19CF">
        <w:rPr>
          <w:rFonts w:ascii="Times New Roman" w:hAnsi="Times New Roman" w:cs="Times New Roman"/>
          <w:sz w:val="26"/>
          <w:szCs w:val="26"/>
        </w:rPr>
        <w:br/>
        <w:t>Văn phòng chính tại TP.HCM thiết kế theo phong cách mở – mỗi nhóm ngồi theo khu dự án, không phân chia vách ngăn. Tất cả bàn đều là dạng co lên/hạ xuống phù hợp làm việc đứng/ngồi.</w:t>
      </w:r>
    </w:p>
    <w:p w14:paraId="428A41C0"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Khu vực nghỉ ngơi</w:t>
      </w:r>
      <w:r w:rsidRPr="007B19CF">
        <w:rPr>
          <w:rFonts w:ascii="Times New Roman" w:hAnsi="Times New Roman" w:cs="Times New Roman"/>
          <w:sz w:val="26"/>
          <w:szCs w:val="26"/>
        </w:rPr>
        <w:br/>
        <w:t>Khu vực lounge có ghế massage, máy pha cà phê, kệ sách logistics và giải trí. Mỗi tuần có một buổi phim nội bộ tại phòng họp lớn.</w:t>
      </w:r>
    </w:p>
    <w:p w14:paraId="4D0941D6"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Chính sách “Không gọi sau 19h”</w:t>
      </w:r>
      <w:r w:rsidRPr="007B19CF">
        <w:rPr>
          <w:rFonts w:ascii="Times New Roman" w:hAnsi="Times New Roman" w:cs="Times New Roman"/>
          <w:sz w:val="26"/>
          <w:szCs w:val="26"/>
        </w:rPr>
        <w:br/>
        <w:t>Nhằm bảo vệ đời sống cá nhân, ban điều hành quy định không ai được gọi nhân viên sau 19h (trừ khi có tình huống khẩn cấp được quy định rõ).</w:t>
      </w:r>
    </w:p>
    <w:p w14:paraId="772F8C79"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Minh bạch và phản hồi 2 chiều</w:t>
      </w:r>
      <w:r w:rsidRPr="007B19CF">
        <w:rPr>
          <w:rFonts w:ascii="Times New Roman" w:hAnsi="Times New Roman" w:cs="Times New Roman"/>
          <w:sz w:val="26"/>
          <w:szCs w:val="26"/>
        </w:rPr>
        <w:br/>
        <w:t>Mỗi quý đều có “Ngày Hội Góp Ý Ẩn Danh” – tất cả ý kiến từ nhân viên đều được gửi vào hệ thống nội bộ và CEO sẽ phản hồi công khai.</w:t>
      </w:r>
    </w:p>
    <w:p w14:paraId="762D0713"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sz w:val="26"/>
          <w:szCs w:val="26"/>
        </w:rPr>
        <w:pict w14:anchorId="5910F427">
          <v:rect id="_x0000_i1076" style="width:0;height:1.5pt" o:hrstd="t" o:hr="t" fillcolor="#a0a0a0" stroked="f"/>
        </w:pict>
      </w:r>
    </w:p>
    <w:p w14:paraId="38754D54" w14:textId="77777777" w:rsidR="007B19CF" w:rsidRPr="007B19CF" w:rsidRDefault="007B19CF" w:rsidP="007B19CF">
      <w:pPr>
        <w:pStyle w:val="ListParagraph"/>
        <w:spacing w:line="360" w:lineRule="auto"/>
        <w:rPr>
          <w:rFonts w:ascii="Times New Roman" w:hAnsi="Times New Roman" w:cs="Times New Roman"/>
          <w:sz w:val="30"/>
          <w:szCs w:val="30"/>
        </w:rPr>
      </w:pPr>
      <w:r w:rsidRPr="007B19CF">
        <w:rPr>
          <w:rFonts w:ascii="Times New Roman" w:hAnsi="Times New Roman" w:cs="Times New Roman"/>
          <w:b/>
          <w:bCs/>
          <w:sz w:val="30"/>
          <w:szCs w:val="30"/>
        </w:rPr>
        <w:t>Cam kết đạo đức và trách nhiệm xã hội</w:t>
      </w:r>
    </w:p>
    <w:p w14:paraId="072458E0"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Chống gian lận nội bộ</w:t>
      </w:r>
      <w:r w:rsidRPr="007B19CF">
        <w:rPr>
          <w:rFonts w:ascii="Times New Roman" w:hAnsi="Times New Roman" w:cs="Times New Roman"/>
          <w:sz w:val="26"/>
          <w:szCs w:val="26"/>
        </w:rPr>
        <w:br/>
        <w:t>Có đường dây nóng và kênh báo cáo nặc danh. Tất cả hành vi gian dối dữ liệu, trục lợi phí giao nhận đều bị sa thải ngay lập tức.</w:t>
      </w:r>
    </w:p>
    <w:p w14:paraId="1872362F"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lastRenderedPageBreak/>
        <w:t>Chính sách “0% bóc lột lao động”</w:t>
      </w:r>
      <w:r w:rsidRPr="007B19CF">
        <w:rPr>
          <w:rFonts w:ascii="Times New Roman" w:hAnsi="Times New Roman" w:cs="Times New Roman"/>
          <w:sz w:val="26"/>
          <w:szCs w:val="26"/>
        </w:rPr>
        <w:br/>
        <w:t>Nhân viên kho và tài xế không phải làm quá 10 tiếng/ngày. Mọi thời gian tăng ca đều phải có xác nhận và trả lương đúng theo giờ thực tế.</w:t>
      </w:r>
    </w:p>
    <w:p w14:paraId="70957460"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Tài trợ xã hội</w:t>
      </w:r>
      <w:r w:rsidRPr="007B19CF">
        <w:rPr>
          <w:rFonts w:ascii="Times New Roman" w:hAnsi="Times New Roman" w:cs="Times New Roman"/>
          <w:sz w:val="26"/>
          <w:szCs w:val="26"/>
        </w:rPr>
        <w:br/>
        <w:t>Hằng năm, Connect Work trích 1% lợi nhuận cho quỹ “Cánh xe nghĩa tình” – hỗ trợ học bổng, sửa nhà, khám sức khỏe cho gia đình các bác tài.</w:t>
      </w:r>
    </w:p>
    <w:p w14:paraId="76300072" w14:textId="51C86DCE"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Hành động vì môi trường</w:t>
      </w:r>
      <w:r w:rsidRPr="007B19CF">
        <w:rPr>
          <w:rFonts w:ascii="Times New Roman" w:hAnsi="Times New Roman" w:cs="Times New Roman"/>
          <w:sz w:val="26"/>
          <w:szCs w:val="26"/>
        </w:rPr>
        <w:br/>
        <w:t>Xe điện được sử dụng 30% cho giao hàng nội thành</w:t>
      </w:r>
      <w:r w:rsidRPr="007B19CF">
        <w:rPr>
          <w:rFonts w:ascii="Times New Roman" w:hAnsi="Times New Roman" w:cs="Times New Roman"/>
          <w:sz w:val="26"/>
          <w:szCs w:val="26"/>
        </w:rPr>
        <w:br/>
        <w:t>Bao bì tái sử dụng được triển khai thử nghiệm tại 12 kho lớn</w:t>
      </w:r>
      <w:r w:rsidRPr="007B19CF">
        <w:rPr>
          <w:rFonts w:ascii="Times New Roman" w:hAnsi="Times New Roman" w:cs="Times New Roman"/>
          <w:sz w:val="26"/>
          <w:szCs w:val="26"/>
        </w:rPr>
        <w:br/>
        <w:t>Đối tác vận chuyển phải ký cam kết giảm thiểu khí thải CO₂</w:t>
      </w:r>
    </w:p>
    <w:p w14:paraId="4DF3A7DB" w14:textId="3AB1A003" w:rsidR="007B19CF" w:rsidRPr="007B19CF" w:rsidRDefault="007B19CF" w:rsidP="007B19CF">
      <w:pPr>
        <w:pStyle w:val="ListParagraph"/>
        <w:numPr>
          <w:ilvl w:val="0"/>
          <w:numId w:val="1"/>
        </w:numPr>
        <w:spacing w:line="360" w:lineRule="auto"/>
        <w:rPr>
          <w:rFonts w:ascii="Times New Roman" w:hAnsi="Times New Roman" w:cs="Times New Roman"/>
          <w:b/>
          <w:bCs/>
          <w:sz w:val="26"/>
          <w:szCs w:val="26"/>
        </w:rPr>
      </w:pPr>
      <w:r w:rsidRPr="007B19CF">
        <w:rPr>
          <w:rFonts w:ascii="Times New Roman" w:hAnsi="Times New Roman" w:cs="Times New Roman"/>
          <w:b/>
          <w:bCs/>
          <w:sz w:val="26"/>
          <w:szCs w:val="26"/>
        </w:rPr>
        <w:t>Mục tiêu công ty</w:t>
      </w:r>
    </w:p>
    <w:p w14:paraId="30FAF123" w14:textId="3C1216D1" w:rsidR="007B19CF" w:rsidRPr="007B19CF" w:rsidRDefault="007B19CF" w:rsidP="007B19CF">
      <w:pPr>
        <w:pStyle w:val="ListParagraph"/>
        <w:spacing w:line="360" w:lineRule="auto"/>
        <w:rPr>
          <w:rFonts w:ascii="Times New Roman" w:hAnsi="Times New Roman" w:cs="Times New Roman"/>
          <w:sz w:val="30"/>
          <w:szCs w:val="30"/>
        </w:rPr>
      </w:pPr>
      <w:r w:rsidRPr="007B19CF">
        <w:rPr>
          <w:rFonts w:ascii="Times New Roman" w:hAnsi="Times New Roman" w:cs="Times New Roman"/>
          <w:b/>
          <w:bCs/>
          <w:sz w:val="30"/>
          <w:szCs w:val="30"/>
        </w:rPr>
        <w:t>Mục tiêu ngắn hạn (2025 – 2026)</w:t>
      </w:r>
    </w:p>
    <w:p w14:paraId="26018B68"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Tối ưu vận hành giao nhận nội địa</w:t>
      </w:r>
      <w:r w:rsidRPr="007B19CF">
        <w:rPr>
          <w:rFonts w:ascii="Times New Roman" w:hAnsi="Times New Roman" w:cs="Times New Roman"/>
          <w:sz w:val="26"/>
          <w:szCs w:val="26"/>
        </w:rPr>
        <w:br/>
        <w:t>Connect Work đặt mục tiêu rút ngắn thời gian giao hàng nội tỉnh xuống trung bình dưới 3.5 giờ, thông qua việc triển khai thuật toán định tuyến AI mới và hệ thống quét mã QR tại điểm giao – giúp xử lý đơn hàng nhanh hơn 28% so với năm 2024.</w:t>
      </w:r>
      <w:r w:rsidRPr="007B19CF">
        <w:rPr>
          <w:rFonts w:ascii="Times New Roman" w:hAnsi="Times New Roman" w:cs="Times New Roman"/>
          <w:sz w:val="26"/>
          <w:szCs w:val="26"/>
        </w:rPr>
        <w:br/>
        <w:t>Ví dụ: Tuyến Hà Nội – Bắc Ninh hiện đang mất 5 giờ từ lúc nhận đơn đến lúc giao hàng, dự kiến giảm còn 3 giờ từ quý III/2025.</w:t>
      </w:r>
    </w:p>
    <w:p w14:paraId="244DD765"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Mở rộng mạng lưới kho thông minh</w:t>
      </w:r>
      <w:r w:rsidRPr="007B19CF">
        <w:rPr>
          <w:rFonts w:ascii="Times New Roman" w:hAnsi="Times New Roman" w:cs="Times New Roman"/>
          <w:sz w:val="26"/>
          <w:szCs w:val="26"/>
        </w:rPr>
        <w:br/>
        <w:t>Trong năm 2025, công ty sẽ xây dựng thêm 5 kho trung chuyển tại khu vực miền Trung (Đà Nẵng, Quảng Ngãi, Huế, Vinh, Thanh Hóa), với công nghệ quản lý bằng cảm biến và robot nâng hàng để giảm 40% thời gian bốc xếp.</w:t>
      </w:r>
    </w:p>
    <w:p w14:paraId="594D0386"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Tăng trưởng doanh thu 35%</w:t>
      </w:r>
      <w:r w:rsidRPr="007B19CF">
        <w:rPr>
          <w:rFonts w:ascii="Times New Roman" w:hAnsi="Times New Roman" w:cs="Times New Roman"/>
          <w:sz w:val="26"/>
          <w:szCs w:val="26"/>
        </w:rPr>
        <w:br/>
        <w:t>Dựa trên phân tích các thị trường tiềm năng (TP.HCM, Bình Dương, Cần Thơ), Connect Work đặt mục tiêu đạt doanh thu 115 tỷ đồng vào cuối năm 2026, tăng từ mức 85 tỷ đồng năm 2024. Các hợp đồng mới với chuỗi bán lẻ và sàn thương mại điện tử sẽ đóng vai trò trọng yếu.</w:t>
      </w:r>
    </w:p>
    <w:p w14:paraId="7A8D109B"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sz w:val="26"/>
          <w:szCs w:val="26"/>
        </w:rPr>
        <w:pict w14:anchorId="25F67966">
          <v:rect id="_x0000_i1133" style="width:0;height:1.5pt" o:hralign="center" o:hrstd="t" o:hr="t" fillcolor="#a0a0a0" stroked="f"/>
        </w:pict>
      </w:r>
    </w:p>
    <w:p w14:paraId="10C2FDDA" w14:textId="77777777" w:rsidR="007B19CF" w:rsidRPr="007B19CF" w:rsidRDefault="007B19CF" w:rsidP="007B19CF">
      <w:pPr>
        <w:pStyle w:val="ListParagraph"/>
        <w:spacing w:line="360" w:lineRule="auto"/>
        <w:rPr>
          <w:rFonts w:ascii="Times New Roman" w:hAnsi="Times New Roman" w:cs="Times New Roman"/>
          <w:sz w:val="30"/>
          <w:szCs w:val="30"/>
        </w:rPr>
      </w:pPr>
      <w:r w:rsidRPr="007B19CF">
        <w:rPr>
          <w:rFonts w:ascii="Times New Roman" w:hAnsi="Times New Roman" w:cs="Times New Roman"/>
          <w:b/>
          <w:bCs/>
          <w:sz w:val="30"/>
          <w:szCs w:val="30"/>
        </w:rPr>
        <w:lastRenderedPageBreak/>
        <w:t>Mục tiêu dài hạn (2027 – 2030)</w:t>
      </w:r>
    </w:p>
    <w:p w14:paraId="23914B45"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Trở thành top 3 doanh nghiệp logistics công nghệ tại Việt Nam</w:t>
      </w:r>
      <w:r w:rsidRPr="007B19CF">
        <w:rPr>
          <w:rFonts w:ascii="Times New Roman" w:hAnsi="Times New Roman" w:cs="Times New Roman"/>
          <w:sz w:val="26"/>
          <w:szCs w:val="26"/>
        </w:rPr>
        <w:br/>
        <w:t>Connect Work định vị là doanh nghiệp logistics không chỉ vận hành – mà còn cung cấp nền tảng phần mềm quản lý logistics (LogiOS) cho các công ty vừa và nhỏ. Mục tiêu là đạt 500 doanh nghiệp sử dụng LogiOS trước năm 2029.</w:t>
      </w:r>
    </w:p>
    <w:p w14:paraId="18015CF4"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Xây dựng trung tâm logistics quốc tế tại Hải Phòng</w:t>
      </w:r>
      <w:r w:rsidRPr="007B19CF">
        <w:rPr>
          <w:rFonts w:ascii="Times New Roman" w:hAnsi="Times New Roman" w:cs="Times New Roman"/>
          <w:sz w:val="26"/>
          <w:szCs w:val="26"/>
        </w:rPr>
        <w:br/>
        <w:t>Trung tâm sẽ bao gồm cảng kho kết nối với cảng biển, hỗ trợ dịch vụ logistics xuyên biên giới (cross-border logistics) sang Trung Quốc và Hàn Quốc, phục vụ cho các tập đoàn điện tử và dệt may.</w:t>
      </w:r>
    </w:p>
    <w:p w14:paraId="0757A9AD"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Đạt chuẩn ISO 9001 và ISO 14001</w:t>
      </w:r>
      <w:r w:rsidRPr="007B19CF">
        <w:rPr>
          <w:rFonts w:ascii="Times New Roman" w:hAnsi="Times New Roman" w:cs="Times New Roman"/>
          <w:sz w:val="26"/>
          <w:szCs w:val="26"/>
        </w:rPr>
        <w:br/>
        <w:t>Từ năm 2027, Connect Work cam kết đạt tiêu chuẩn ISO về quản lý chất lượng và môi trường – là điều kiện tiên quyết để ký kết hợp đồng với các tập đoàn đa quốc gia.</w:t>
      </w:r>
    </w:p>
    <w:p w14:paraId="49150BB1"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sz w:val="26"/>
          <w:szCs w:val="26"/>
        </w:rPr>
        <w:pict w14:anchorId="7B9C1232">
          <v:rect id="_x0000_i1134" style="width:0;height:1.5pt" o:hralign="center" o:hrstd="t" o:hr="t" fillcolor="#a0a0a0" stroked="f"/>
        </w:pict>
      </w:r>
    </w:p>
    <w:p w14:paraId="476E67D5" w14:textId="77777777" w:rsidR="007B19CF" w:rsidRPr="007B19CF" w:rsidRDefault="007B19CF" w:rsidP="007B19CF">
      <w:pPr>
        <w:pStyle w:val="ListParagraph"/>
        <w:spacing w:line="360" w:lineRule="auto"/>
        <w:rPr>
          <w:rFonts w:ascii="Times New Roman" w:hAnsi="Times New Roman" w:cs="Times New Roman"/>
          <w:sz w:val="30"/>
          <w:szCs w:val="30"/>
        </w:rPr>
      </w:pPr>
      <w:r w:rsidRPr="007B19CF">
        <w:rPr>
          <w:rFonts w:ascii="Times New Roman" w:hAnsi="Times New Roman" w:cs="Times New Roman"/>
          <w:b/>
          <w:bCs/>
          <w:sz w:val="30"/>
          <w:szCs w:val="30"/>
        </w:rPr>
        <w:t>Chiến lược phát triển tổng thể</w:t>
      </w:r>
    </w:p>
    <w:p w14:paraId="71922ABF"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Chiến lược công nghệ hóa vận hành</w:t>
      </w:r>
      <w:r w:rsidRPr="007B19CF">
        <w:rPr>
          <w:rFonts w:ascii="Times New Roman" w:hAnsi="Times New Roman" w:cs="Times New Roman"/>
          <w:sz w:val="26"/>
          <w:szCs w:val="26"/>
        </w:rPr>
        <w:br/>
        <w:t>Tất cả xe giao hàng sẽ được gắn thiết bị theo dõi hành trình GPS AI, dự đoán thời gian đến bến với sai số dưới 10 phút. Hệ thống quản lý đơn hàng WMS (Warehouse Management System) sẽ được đồng bộ hóa với hệ thống tài chính kế toán để theo dõi dòng tiền theo thời gian thực.</w:t>
      </w:r>
    </w:p>
    <w:p w14:paraId="0F7ECF76"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Chiến lược nhân lực – Xây dựng đội ngũ logistics cấp cao</w:t>
      </w:r>
      <w:r w:rsidRPr="007B19CF">
        <w:rPr>
          <w:rFonts w:ascii="Times New Roman" w:hAnsi="Times New Roman" w:cs="Times New Roman"/>
          <w:sz w:val="26"/>
          <w:szCs w:val="26"/>
        </w:rPr>
        <w:br/>
        <w:t>Connect Work sẽ thành lập “Học viện Logistics Nội Bộ” từ năm 2026, đào tạo 200 nhân sự mỗi năm, trong đó 30% được đưa vào lộ trình trưởng nhóm – trưởng bộ phận. Các khóa học liên kết với Viện Logistics Việt Nam (VLI), và cấp chứng chỉ quốc tế.</w:t>
      </w:r>
    </w:p>
    <w:p w14:paraId="0EE98EE7"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Chiến lược phát triển vùng miền</w:t>
      </w:r>
      <w:r w:rsidRPr="007B19CF">
        <w:rPr>
          <w:rFonts w:ascii="Times New Roman" w:hAnsi="Times New Roman" w:cs="Times New Roman"/>
          <w:sz w:val="26"/>
          <w:szCs w:val="26"/>
        </w:rPr>
        <w:br/>
        <w:t>Miền Bắc: tập trung vào chuỗi logistics phục vụ sản xuất công nghiệp (Hải Dương, Hưng Yên, Bắc Giang)</w:t>
      </w:r>
      <w:r w:rsidRPr="007B19CF">
        <w:rPr>
          <w:rFonts w:ascii="Times New Roman" w:hAnsi="Times New Roman" w:cs="Times New Roman"/>
          <w:sz w:val="26"/>
          <w:szCs w:val="26"/>
        </w:rPr>
        <w:br/>
      </w:r>
      <w:r w:rsidRPr="007B19CF">
        <w:rPr>
          <w:rFonts w:ascii="Times New Roman" w:hAnsi="Times New Roman" w:cs="Times New Roman"/>
          <w:sz w:val="26"/>
          <w:szCs w:val="26"/>
        </w:rPr>
        <w:lastRenderedPageBreak/>
        <w:t>Miền Nam: mở rộng dịch vụ giao nhanh trong ngày tại TP.HCM, Đồng Nai</w:t>
      </w:r>
      <w:r w:rsidRPr="007B19CF">
        <w:rPr>
          <w:rFonts w:ascii="Times New Roman" w:hAnsi="Times New Roman" w:cs="Times New Roman"/>
          <w:sz w:val="26"/>
          <w:szCs w:val="26"/>
        </w:rPr>
        <w:br/>
        <w:t>Miền Trung: tăng năng lực kho hàng và cold-chain logistics (vận chuyển hàng đông lạnh) phục vụ nông sản, thủy sản</w:t>
      </w:r>
    </w:p>
    <w:p w14:paraId="311BEDC4" w14:textId="77777777" w:rsidR="007B19CF" w:rsidRPr="007B19CF" w:rsidRDefault="007B19CF" w:rsidP="007B19CF">
      <w:pPr>
        <w:pStyle w:val="ListParagraph"/>
        <w:spacing w:line="360" w:lineRule="auto"/>
        <w:rPr>
          <w:rFonts w:ascii="Times New Roman" w:hAnsi="Times New Roman" w:cs="Times New Roman"/>
          <w:sz w:val="26"/>
          <w:szCs w:val="26"/>
        </w:rPr>
      </w:pPr>
      <w:r w:rsidRPr="007B19CF">
        <w:rPr>
          <w:rFonts w:ascii="Times New Roman" w:hAnsi="Times New Roman" w:cs="Times New Roman"/>
          <w:b/>
          <w:bCs/>
          <w:sz w:val="26"/>
          <w:szCs w:val="26"/>
        </w:rPr>
        <w:t>Chiến lược tài chính – Phát triển bền vững</w:t>
      </w:r>
      <w:r w:rsidRPr="007B19CF">
        <w:rPr>
          <w:rFonts w:ascii="Times New Roman" w:hAnsi="Times New Roman" w:cs="Times New Roman"/>
          <w:sz w:val="26"/>
          <w:szCs w:val="26"/>
        </w:rPr>
        <w:br/>
        <w:t>Không phụ thuộc vốn vay ngân hàng, mà chuyển sang gọi vốn từ nhà đầu tư chiến lược trong ngành vận tải/logistics. Từ năm 2028, Connect Work sẽ chuẩn bị IPO trên sàn HNX hoặc HOSE.</w:t>
      </w:r>
    </w:p>
    <w:p w14:paraId="177D3460" w14:textId="77777777" w:rsidR="007B19CF" w:rsidRPr="007B19CF" w:rsidRDefault="007B19CF" w:rsidP="007B19CF">
      <w:pPr>
        <w:pStyle w:val="ListParagraph"/>
        <w:spacing w:line="360" w:lineRule="auto"/>
        <w:rPr>
          <w:rFonts w:ascii="Times New Roman" w:hAnsi="Times New Roman" w:cs="Times New Roman"/>
          <w:sz w:val="30"/>
          <w:szCs w:val="30"/>
        </w:rPr>
      </w:pPr>
      <w:r w:rsidRPr="007B19CF">
        <w:rPr>
          <w:rFonts w:ascii="Times New Roman" w:hAnsi="Times New Roman" w:cs="Times New Roman"/>
          <w:sz w:val="30"/>
          <w:szCs w:val="30"/>
        </w:rPr>
        <w:pict w14:anchorId="2D7307B2">
          <v:rect id="_x0000_i1135" style="width:0;height:1.5pt" o:hralign="center" o:hrstd="t" o:hr="t" fillcolor="#a0a0a0" stroked="f"/>
        </w:pict>
      </w:r>
    </w:p>
    <w:p w14:paraId="394EF4E2" w14:textId="77777777" w:rsidR="007B19CF" w:rsidRPr="007B19CF" w:rsidRDefault="007B19CF" w:rsidP="007B19CF">
      <w:pPr>
        <w:pStyle w:val="ListParagraph"/>
        <w:spacing w:line="360" w:lineRule="auto"/>
        <w:rPr>
          <w:rFonts w:ascii="Times New Roman" w:hAnsi="Times New Roman" w:cs="Times New Roman"/>
          <w:sz w:val="30"/>
          <w:szCs w:val="30"/>
        </w:rPr>
      </w:pPr>
      <w:r w:rsidRPr="007B19CF">
        <w:rPr>
          <w:rFonts w:ascii="Times New Roman" w:hAnsi="Times New Roman" w:cs="Times New Roman"/>
          <w:b/>
          <w:bCs/>
          <w:sz w:val="30"/>
          <w:szCs w:val="30"/>
        </w:rPr>
        <w:t>Cam kết hiện thực hóa mục tiêu</w:t>
      </w:r>
    </w:p>
    <w:p w14:paraId="7FFDC27A" w14:textId="26A74DEC" w:rsidR="007B19CF" w:rsidRPr="00025A3F" w:rsidRDefault="007B19CF" w:rsidP="00025A3F">
      <w:pPr>
        <w:pStyle w:val="ListParagraph"/>
        <w:spacing w:line="360" w:lineRule="auto"/>
        <w:rPr>
          <w:rFonts w:ascii="Times New Roman" w:hAnsi="Times New Roman" w:cs="Times New Roman"/>
          <w:sz w:val="26"/>
          <w:szCs w:val="26"/>
        </w:rPr>
      </w:pPr>
      <w:r w:rsidRPr="007B19CF">
        <w:rPr>
          <w:rFonts w:ascii="Times New Roman" w:hAnsi="Times New Roman" w:cs="Times New Roman"/>
          <w:sz w:val="26"/>
          <w:szCs w:val="26"/>
        </w:rPr>
        <w:t>Toàn bộ mục tiêu ngắn hạn – dài hạn đều được chia nhỏ theo quý, gắn với KPI từng bộ phận. Mỗi trưởng bộ phận có bảng theo dõi OKR riêng, cập nhật hàng tháng lên hệ thống dashboard nội bộ. Các chỉ số thực hiện như: số lượng đơn hoàn thành, tỷ lệ giao đúng, số sáng kiến cải tiến... đều được đo lường minh bạch.</w:t>
      </w:r>
    </w:p>
    <w:p w14:paraId="4CD8ED84" w14:textId="26BF7FC9" w:rsidR="007B19CF" w:rsidRPr="00025A3F" w:rsidRDefault="00025A3F" w:rsidP="007B19CF">
      <w:pPr>
        <w:pStyle w:val="ListParagraph"/>
        <w:numPr>
          <w:ilvl w:val="0"/>
          <w:numId w:val="1"/>
        </w:numPr>
        <w:rPr>
          <w:rFonts w:ascii="Times New Roman" w:hAnsi="Times New Roman" w:cs="Times New Roman"/>
          <w:b/>
          <w:bCs/>
          <w:sz w:val="36"/>
          <w:szCs w:val="36"/>
        </w:rPr>
      </w:pPr>
      <w:r w:rsidRPr="00025A3F">
        <w:rPr>
          <w:rFonts w:ascii="Times New Roman" w:hAnsi="Times New Roman" w:cs="Times New Roman"/>
          <w:b/>
          <w:bCs/>
          <w:sz w:val="36"/>
          <w:szCs w:val="36"/>
        </w:rPr>
        <w:t>Văn hóa công ty</w:t>
      </w:r>
    </w:p>
    <w:p w14:paraId="4E412CC8" w14:textId="6E616049" w:rsidR="00025A3F" w:rsidRPr="00025A3F" w:rsidRDefault="00025A3F" w:rsidP="00025A3F">
      <w:pPr>
        <w:pStyle w:val="ListParagraph"/>
        <w:spacing w:line="360" w:lineRule="auto"/>
        <w:rPr>
          <w:rFonts w:ascii="Times New Roman" w:hAnsi="Times New Roman" w:cs="Times New Roman"/>
          <w:sz w:val="30"/>
          <w:szCs w:val="30"/>
        </w:rPr>
      </w:pPr>
      <w:r w:rsidRPr="00025A3F">
        <w:rPr>
          <w:rFonts w:ascii="Times New Roman" w:hAnsi="Times New Roman" w:cs="Times New Roman"/>
          <w:b/>
          <w:bCs/>
          <w:sz w:val="30"/>
          <w:szCs w:val="30"/>
        </w:rPr>
        <w:t>Giá trị cốt lõi</w:t>
      </w:r>
    </w:p>
    <w:p w14:paraId="355FC4E8"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b/>
          <w:bCs/>
          <w:sz w:val="26"/>
          <w:szCs w:val="26"/>
        </w:rPr>
        <w:t>Chính trực trong hành động</w:t>
      </w:r>
      <w:r w:rsidRPr="00025A3F">
        <w:rPr>
          <w:rFonts w:ascii="Times New Roman" w:hAnsi="Times New Roman" w:cs="Times New Roman"/>
          <w:sz w:val="26"/>
          <w:szCs w:val="26"/>
        </w:rPr>
        <w:br/>
        <w:t>Tại Connect Work, mọi hoạt động giao nhận – từ việc tiếp nhận đơn hàng đến khi giao tận tay khách – đều đặt tính trung thực và chính xác lên hàng đầu. Nhân viên luôn được nhắc nhở: "Không báo sai – Không che giấu sự cố – Không làm qua loa." Ví dụ, khi có lỗi giao hàng, nhân viên phải báo cáo ngay trong vòng 30 phút qua hệ thống phản hồi nội bộ, tránh để khách hàng phát hiện trước.</w:t>
      </w:r>
    </w:p>
    <w:p w14:paraId="3611C05D"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b/>
          <w:bCs/>
          <w:sz w:val="26"/>
          <w:szCs w:val="26"/>
        </w:rPr>
        <w:t>Tinh thần phục vụ khách hàng tuyệt đối</w:t>
      </w:r>
      <w:r w:rsidRPr="00025A3F">
        <w:rPr>
          <w:rFonts w:ascii="Times New Roman" w:hAnsi="Times New Roman" w:cs="Times New Roman"/>
          <w:sz w:val="26"/>
          <w:szCs w:val="26"/>
        </w:rPr>
        <w:br/>
        <w:t>Từ nhân viên kho đến tài xế giao hàng, tất cả đều được đào tạo về kỹ năng xử lý tình huống với khách hàng. Văn hóa công ty coi khách hàng là người bạn đồng hành – không chỉ là đối tượng phục vụ. Việc cúi đầu cảm ơn sau mỗi lần giao thành công là một trong những nghi thức nội bộ đã được áp dụng từ năm 2023.</w:t>
      </w:r>
    </w:p>
    <w:p w14:paraId="620D7F95"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b/>
          <w:bCs/>
          <w:sz w:val="26"/>
          <w:szCs w:val="26"/>
        </w:rPr>
        <w:t>Cải tiến không ngừng – Kaizen</w:t>
      </w:r>
      <w:r w:rsidRPr="00025A3F">
        <w:rPr>
          <w:rFonts w:ascii="Times New Roman" w:hAnsi="Times New Roman" w:cs="Times New Roman"/>
          <w:sz w:val="26"/>
          <w:szCs w:val="26"/>
        </w:rPr>
        <w:br/>
        <w:t xml:space="preserve">Mỗi tuần, từng nhóm đều tổ chức một buổi "Kaizen Meeting" để đề xuất ít nhất 1 </w:t>
      </w:r>
      <w:r w:rsidRPr="00025A3F">
        <w:rPr>
          <w:rFonts w:ascii="Times New Roman" w:hAnsi="Times New Roman" w:cs="Times New Roman"/>
          <w:sz w:val="26"/>
          <w:szCs w:val="26"/>
        </w:rPr>
        <w:lastRenderedPageBreak/>
        <w:t>cải tiến nhỏ. Ví dụ: tổ kho khu vực Long Biên đề xuất đổi vị trí sắp xếp hàng theo tuyến giao thay vì theo loại hàng – giúp giảm 18 phút cho mỗi ca chuẩn bị hàng.</w:t>
      </w:r>
    </w:p>
    <w:p w14:paraId="3AE46221"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sz w:val="26"/>
          <w:szCs w:val="26"/>
        </w:rPr>
        <w:pict w14:anchorId="14770590">
          <v:rect id="_x0000_i1171" style="width:0;height:1.5pt" o:hrstd="t" o:hr="t" fillcolor="#a0a0a0" stroked="f"/>
        </w:pict>
      </w:r>
    </w:p>
    <w:p w14:paraId="66954E26" w14:textId="77777777" w:rsidR="00025A3F" w:rsidRPr="00025A3F" w:rsidRDefault="00025A3F" w:rsidP="00025A3F">
      <w:pPr>
        <w:pStyle w:val="ListParagraph"/>
        <w:spacing w:line="360" w:lineRule="auto"/>
        <w:rPr>
          <w:rFonts w:ascii="Times New Roman" w:hAnsi="Times New Roman" w:cs="Times New Roman"/>
          <w:sz w:val="30"/>
          <w:szCs w:val="30"/>
        </w:rPr>
      </w:pPr>
      <w:r w:rsidRPr="00025A3F">
        <w:rPr>
          <w:rFonts w:ascii="Times New Roman" w:hAnsi="Times New Roman" w:cs="Times New Roman"/>
          <w:b/>
          <w:bCs/>
          <w:sz w:val="30"/>
          <w:szCs w:val="30"/>
        </w:rPr>
        <w:t>Các hoạt động xây dựng văn hóa nội bộ</w:t>
      </w:r>
    </w:p>
    <w:p w14:paraId="08E3F08F"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b/>
          <w:bCs/>
          <w:sz w:val="26"/>
          <w:szCs w:val="26"/>
        </w:rPr>
        <w:t>Ngày hội Giao Hàng An Toàn – Tháng 7 hàng năm</w:t>
      </w:r>
      <w:r w:rsidRPr="00025A3F">
        <w:rPr>
          <w:rFonts w:ascii="Times New Roman" w:hAnsi="Times New Roman" w:cs="Times New Roman"/>
          <w:sz w:val="26"/>
          <w:szCs w:val="26"/>
        </w:rPr>
        <w:br/>
        <w:t>Đây là sự kiện thường niên nơi toàn bộ đội ngũ giao nhận thi đua trong các trò chơi mô phỏng giao hàng, xử lý tình huống va chạm, và thực hành sơ cứu tại chỗ. Sự kiện có các phần thi vui như “Vượt chướng ngại vật bằng xe máy giao hàng”, “Giải mật thư khách hàng”,… thu hút hơn 300 nhân sự mỗi năm.</w:t>
      </w:r>
    </w:p>
    <w:p w14:paraId="2B904EE1"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b/>
          <w:bCs/>
          <w:sz w:val="26"/>
          <w:szCs w:val="26"/>
        </w:rPr>
        <w:t>Chương trình “Chuyện Nghề Logistics”</w:t>
      </w:r>
      <w:r w:rsidRPr="00025A3F">
        <w:rPr>
          <w:rFonts w:ascii="Times New Roman" w:hAnsi="Times New Roman" w:cs="Times New Roman"/>
          <w:sz w:val="26"/>
          <w:szCs w:val="26"/>
        </w:rPr>
        <w:br/>
        <w:t>Hàng tháng, công ty tổ chức talkshow tại khu vực pantry với các diễn giả nội bộ là nhân sự lâu năm trong ngành logistics chia sẻ về hành trình nghề nghiệp, bài học thực tế và góc nhìn phát triển cá nhân. Nhân viên mới thường được khuyến khích tham gia để tăng sự gắn kết.</w:t>
      </w:r>
    </w:p>
    <w:p w14:paraId="5A2ED8AA"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b/>
          <w:bCs/>
          <w:sz w:val="26"/>
          <w:szCs w:val="26"/>
        </w:rPr>
        <w:t>Teambuilding quý – Giao lưu 3 miền</w:t>
      </w:r>
      <w:r w:rsidRPr="00025A3F">
        <w:rPr>
          <w:rFonts w:ascii="Times New Roman" w:hAnsi="Times New Roman" w:cs="Times New Roman"/>
          <w:sz w:val="26"/>
          <w:szCs w:val="26"/>
        </w:rPr>
        <w:br/>
        <w:t>Mỗi quý, Connect Work tổ chức teambuilding luân phiên giữa các vùng: miền Bắc, Trung, Nam. Ví dụ, quý 2 năm 2025, chi nhánh TP.HCM tổ chức "Chuyến xe không điểm dừng" tại Đà Lạt với 120 nhân sự tham gia, tập trung vào trò chơi phối hợp giao nhận và xử lý đơn hàng giả lập.</w:t>
      </w:r>
    </w:p>
    <w:p w14:paraId="523AE42C"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sz w:val="26"/>
          <w:szCs w:val="26"/>
        </w:rPr>
        <w:pict w14:anchorId="351D0EE6">
          <v:rect id="_x0000_i1172" style="width:0;height:1.5pt" o:hrstd="t" o:hr="t" fillcolor="#a0a0a0" stroked="f"/>
        </w:pict>
      </w:r>
    </w:p>
    <w:p w14:paraId="385053D6" w14:textId="77777777" w:rsidR="00025A3F" w:rsidRPr="00025A3F" w:rsidRDefault="00025A3F" w:rsidP="00025A3F">
      <w:pPr>
        <w:pStyle w:val="ListParagraph"/>
        <w:spacing w:line="360" w:lineRule="auto"/>
        <w:rPr>
          <w:rFonts w:ascii="Times New Roman" w:hAnsi="Times New Roman" w:cs="Times New Roman"/>
          <w:sz w:val="30"/>
          <w:szCs w:val="30"/>
        </w:rPr>
      </w:pPr>
      <w:r w:rsidRPr="00025A3F">
        <w:rPr>
          <w:rFonts w:ascii="Times New Roman" w:hAnsi="Times New Roman" w:cs="Times New Roman"/>
          <w:b/>
          <w:bCs/>
          <w:sz w:val="30"/>
          <w:szCs w:val="30"/>
        </w:rPr>
        <w:t>Sự hòa nhập của nhân viên mới</w:t>
      </w:r>
    </w:p>
    <w:p w14:paraId="7CAD0923"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b/>
          <w:bCs/>
          <w:sz w:val="26"/>
          <w:szCs w:val="26"/>
        </w:rPr>
        <w:t>Chương trình "Ngày đầu như người nhà"</w:t>
      </w:r>
      <w:r w:rsidRPr="00025A3F">
        <w:rPr>
          <w:rFonts w:ascii="Times New Roman" w:hAnsi="Times New Roman" w:cs="Times New Roman"/>
          <w:sz w:val="26"/>
          <w:szCs w:val="26"/>
        </w:rPr>
        <w:br/>
        <w:t>Vào ngày đầu đi làm, nhân viên mới không phải đọc tài liệu nhàm chán – mà được mời tham gia "tour nội bộ" quanh văn phòng và kho. Mỗi điểm dừng là một nhân sự kỳ cựu chia sẻ trực tiếp quy trình thực tế – từ đóng gói đến lên xe hàng.</w:t>
      </w:r>
    </w:p>
    <w:p w14:paraId="15448019"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b/>
          <w:bCs/>
          <w:sz w:val="26"/>
          <w:szCs w:val="26"/>
        </w:rPr>
        <w:t>Mentor nội bộ 30 ngày đầu</w:t>
      </w:r>
      <w:r w:rsidRPr="00025A3F">
        <w:rPr>
          <w:rFonts w:ascii="Times New Roman" w:hAnsi="Times New Roman" w:cs="Times New Roman"/>
          <w:sz w:val="26"/>
          <w:szCs w:val="26"/>
        </w:rPr>
        <w:br/>
        <w:t xml:space="preserve">Mỗi nhân viên mới sẽ được chỉ định một “Buddy” – người hướng dẫn nội bộ – trong vòng 30 ngày đầu để hướng dẫn sử dụng hệ thống, văn hóa ứng xử, cách </w:t>
      </w:r>
      <w:r w:rsidRPr="00025A3F">
        <w:rPr>
          <w:rFonts w:ascii="Times New Roman" w:hAnsi="Times New Roman" w:cs="Times New Roman"/>
          <w:sz w:val="26"/>
          <w:szCs w:val="26"/>
        </w:rPr>
        <w:lastRenderedPageBreak/>
        <w:t>giao tiếp trong team, giúp họ không bị lạc lõng. Tỷ lệ nghỉ việc sau 1 tháng của nhân viên mới đã giảm từ 17% xuống còn 5% sau khi áp dụng chính sách này.</w:t>
      </w:r>
    </w:p>
    <w:p w14:paraId="7FF306A3"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sz w:val="26"/>
          <w:szCs w:val="26"/>
        </w:rPr>
        <w:pict w14:anchorId="36D16020">
          <v:rect id="_x0000_i1173" style="width:0;height:1.5pt" o:hrstd="t" o:hr="t" fillcolor="#a0a0a0" stroked="f"/>
        </w:pict>
      </w:r>
    </w:p>
    <w:p w14:paraId="295286F7" w14:textId="77777777" w:rsidR="00025A3F" w:rsidRPr="00025A3F" w:rsidRDefault="00025A3F" w:rsidP="00025A3F">
      <w:pPr>
        <w:pStyle w:val="ListParagraph"/>
        <w:spacing w:line="360" w:lineRule="auto"/>
        <w:rPr>
          <w:rFonts w:ascii="Times New Roman" w:hAnsi="Times New Roman" w:cs="Times New Roman"/>
          <w:sz w:val="30"/>
          <w:szCs w:val="30"/>
        </w:rPr>
      </w:pPr>
      <w:r w:rsidRPr="00025A3F">
        <w:rPr>
          <w:rFonts w:ascii="Times New Roman" w:hAnsi="Times New Roman" w:cs="Times New Roman"/>
          <w:b/>
          <w:bCs/>
          <w:sz w:val="30"/>
          <w:szCs w:val="30"/>
        </w:rPr>
        <w:t>Không gian làm việc tạo động lực</w:t>
      </w:r>
    </w:p>
    <w:p w14:paraId="5E106CFF"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b/>
          <w:bCs/>
          <w:sz w:val="26"/>
          <w:szCs w:val="26"/>
        </w:rPr>
        <w:t>Văn phòng mở – Kho vận tối ưu</w:t>
      </w:r>
      <w:r w:rsidRPr="00025A3F">
        <w:rPr>
          <w:rFonts w:ascii="Times New Roman" w:hAnsi="Times New Roman" w:cs="Times New Roman"/>
          <w:sz w:val="26"/>
          <w:szCs w:val="26"/>
        </w:rPr>
        <w:br/>
        <w:t>Tại trụ sở chính Hà Nội, toàn bộ không gian làm việc được thiết kế mở, không có phòng riêng kể cả ban lãnh đạo – tạo sự gần gũi và dễ dàng trao đổi công việc. Khu vực kho được thiết kế theo chuẩn "line chuẩn bị hàng 1 chiều", giúp việc di chuyển không bị chồng chéo, giảm va chạm.</w:t>
      </w:r>
    </w:p>
    <w:p w14:paraId="3732667A"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b/>
          <w:bCs/>
          <w:sz w:val="26"/>
          <w:szCs w:val="26"/>
        </w:rPr>
        <w:t>Khu vực “Logistics Café” nội bộ</w:t>
      </w:r>
      <w:r w:rsidRPr="00025A3F">
        <w:rPr>
          <w:rFonts w:ascii="Times New Roman" w:hAnsi="Times New Roman" w:cs="Times New Roman"/>
          <w:sz w:val="26"/>
          <w:szCs w:val="26"/>
        </w:rPr>
        <w:br/>
        <w:t>Một không gian nghỉ ngơi – cà phê được thiết kế như mô hình quán container mở, nơi nhân viên có thể nghỉ giữa ca, tổ chức họp nhóm nhanh hoặc chỉ đơn giản là uống trà chiều và chia sẻ những câu chuyện vui trong ngày. Đây là nơi thường xuyên được chọn làm không gian tổ chức sinh nhật cho nhân viên.</w:t>
      </w:r>
    </w:p>
    <w:p w14:paraId="2392291E"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sz w:val="26"/>
          <w:szCs w:val="26"/>
        </w:rPr>
        <w:pict w14:anchorId="19618BE9">
          <v:rect id="_x0000_i1174" style="width:0;height:1.5pt" o:hrstd="t" o:hr="t" fillcolor="#a0a0a0" stroked="f"/>
        </w:pict>
      </w:r>
    </w:p>
    <w:p w14:paraId="394032B9" w14:textId="77777777" w:rsidR="00025A3F" w:rsidRPr="00025A3F" w:rsidRDefault="00025A3F" w:rsidP="00025A3F">
      <w:pPr>
        <w:pStyle w:val="ListParagraph"/>
        <w:spacing w:line="360" w:lineRule="auto"/>
        <w:rPr>
          <w:rFonts w:ascii="Times New Roman" w:hAnsi="Times New Roman" w:cs="Times New Roman"/>
          <w:sz w:val="30"/>
          <w:szCs w:val="30"/>
        </w:rPr>
      </w:pPr>
      <w:r w:rsidRPr="00025A3F">
        <w:rPr>
          <w:rFonts w:ascii="Times New Roman" w:hAnsi="Times New Roman" w:cs="Times New Roman"/>
          <w:b/>
          <w:bCs/>
          <w:sz w:val="30"/>
          <w:szCs w:val="30"/>
        </w:rPr>
        <w:t>Ngôn ngữ nội bộ – Niềm tự hào thương hiệu</w:t>
      </w:r>
    </w:p>
    <w:p w14:paraId="6EE6C057"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sz w:val="26"/>
          <w:szCs w:val="26"/>
        </w:rPr>
        <w:t>Các câu slogan nội bộ như:</w:t>
      </w:r>
      <w:r w:rsidRPr="00025A3F">
        <w:rPr>
          <w:rFonts w:ascii="Times New Roman" w:hAnsi="Times New Roman" w:cs="Times New Roman"/>
          <w:sz w:val="26"/>
          <w:szCs w:val="26"/>
        </w:rPr>
        <w:br/>
        <w:t>"Trễ 1 đơn, trách nhiệm 100%" – nhắc nhở tinh thần trách nhiệm</w:t>
      </w:r>
      <w:r w:rsidRPr="00025A3F">
        <w:rPr>
          <w:rFonts w:ascii="Times New Roman" w:hAnsi="Times New Roman" w:cs="Times New Roman"/>
          <w:sz w:val="26"/>
          <w:szCs w:val="26"/>
        </w:rPr>
        <w:br/>
        <w:t>"Kho sạch như tâm – Xe gọn như đầu óc" – khuyến khích trật tự và ngăn nắp</w:t>
      </w:r>
      <w:r w:rsidRPr="00025A3F">
        <w:rPr>
          <w:rFonts w:ascii="Times New Roman" w:hAnsi="Times New Roman" w:cs="Times New Roman"/>
          <w:sz w:val="26"/>
          <w:szCs w:val="26"/>
        </w:rPr>
        <w:br/>
        <w:t>"Không ai giao thay bạn – Trừ khi bạn bận cứu một đơn khác" – thể hiện tinh thần hỗ trợ lẫn nhau trong đội nhóm</w:t>
      </w:r>
    </w:p>
    <w:p w14:paraId="256DC158" w14:textId="77777777" w:rsidR="00025A3F" w:rsidRPr="00025A3F" w:rsidRDefault="00025A3F" w:rsidP="00025A3F">
      <w:pPr>
        <w:pStyle w:val="ListParagraph"/>
        <w:spacing w:line="360" w:lineRule="auto"/>
        <w:rPr>
          <w:rFonts w:ascii="Times New Roman" w:hAnsi="Times New Roman" w:cs="Times New Roman"/>
          <w:sz w:val="26"/>
          <w:szCs w:val="26"/>
        </w:rPr>
      </w:pPr>
      <w:r w:rsidRPr="00025A3F">
        <w:rPr>
          <w:rFonts w:ascii="Times New Roman" w:hAnsi="Times New Roman" w:cs="Times New Roman"/>
          <w:sz w:val="26"/>
          <w:szCs w:val="26"/>
        </w:rPr>
        <w:t>Những câu nói này được in thành poster đặt ở kho, văn phòng, và cả bên hông xe giao hàng như một phần nhận diện thương hiệu nội bộ đặc trưng.</w:t>
      </w:r>
    </w:p>
    <w:p w14:paraId="46D59799" w14:textId="7E9F0AA2" w:rsidR="007B19CF" w:rsidRPr="00025A3F" w:rsidRDefault="007B19CF" w:rsidP="00025A3F">
      <w:pPr>
        <w:pStyle w:val="ListParagraph"/>
        <w:spacing w:line="360" w:lineRule="auto"/>
        <w:rPr>
          <w:rFonts w:ascii="Times New Roman" w:hAnsi="Times New Roman" w:cs="Times New Roman"/>
          <w:sz w:val="36"/>
          <w:szCs w:val="36"/>
        </w:rPr>
      </w:pPr>
    </w:p>
    <w:sectPr w:rsidR="007B19CF" w:rsidRPr="00025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06228"/>
    <w:multiLevelType w:val="hybridMultilevel"/>
    <w:tmpl w:val="DEAAD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2145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9CF"/>
    <w:rsid w:val="0000082A"/>
    <w:rsid w:val="00025A3F"/>
    <w:rsid w:val="000B50E6"/>
    <w:rsid w:val="001B1F3D"/>
    <w:rsid w:val="004D3D4B"/>
    <w:rsid w:val="005D1479"/>
    <w:rsid w:val="0067019F"/>
    <w:rsid w:val="007830C4"/>
    <w:rsid w:val="007B19CF"/>
    <w:rsid w:val="007C3B85"/>
    <w:rsid w:val="00984C9B"/>
    <w:rsid w:val="00A23479"/>
    <w:rsid w:val="00AC739D"/>
    <w:rsid w:val="00AE46ED"/>
    <w:rsid w:val="00BE7962"/>
    <w:rsid w:val="00EC1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29CD5"/>
  <w15:chartTrackingRefBased/>
  <w15:docId w15:val="{B0CD7DC1-A5CC-4961-9ABE-1024407E6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9CF"/>
  </w:style>
  <w:style w:type="paragraph" w:styleId="Heading1">
    <w:name w:val="heading 1"/>
    <w:basedOn w:val="Normal"/>
    <w:next w:val="Normal"/>
    <w:link w:val="Heading1Char"/>
    <w:uiPriority w:val="9"/>
    <w:qFormat/>
    <w:rsid w:val="007B19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19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9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9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9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9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9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9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9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9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9CF"/>
    <w:rPr>
      <w:rFonts w:eastAsiaTheme="majorEastAsia" w:cstheme="majorBidi"/>
      <w:color w:val="272727" w:themeColor="text1" w:themeTint="D8"/>
    </w:rPr>
  </w:style>
  <w:style w:type="paragraph" w:styleId="Title">
    <w:name w:val="Title"/>
    <w:basedOn w:val="Normal"/>
    <w:next w:val="Normal"/>
    <w:link w:val="TitleChar"/>
    <w:uiPriority w:val="10"/>
    <w:qFormat/>
    <w:rsid w:val="007B1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9CF"/>
    <w:pPr>
      <w:spacing w:before="160"/>
      <w:jc w:val="center"/>
    </w:pPr>
    <w:rPr>
      <w:i/>
      <w:iCs/>
      <w:color w:val="404040" w:themeColor="text1" w:themeTint="BF"/>
    </w:rPr>
  </w:style>
  <w:style w:type="character" w:customStyle="1" w:styleId="QuoteChar">
    <w:name w:val="Quote Char"/>
    <w:basedOn w:val="DefaultParagraphFont"/>
    <w:link w:val="Quote"/>
    <w:uiPriority w:val="29"/>
    <w:rsid w:val="007B19CF"/>
    <w:rPr>
      <w:i/>
      <w:iCs/>
      <w:color w:val="404040" w:themeColor="text1" w:themeTint="BF"/>
    </w:rPr>
  </w:style>
  <w:style w:type="paragraph" w:styleId="ListParagraph">
    <w:name w:val="List Paragraph"/>
    <w:basedOn w:val="Normal"/>
    <w:uiPriority w:val="34"/>
    <w:qFormat/>
    <w:rsid w:val="007B19CF"/>
    <w:pPr>
      <w:ind w:left="720"/>
      <w:contextualSpacing/>
    </w:pPr>
  </w:style>
  <w:style w:type="character" w:styleId="IntenseEmphasis">
    <w:name w:val="Intense Emphasis"/>
    <w:basedOn w:val="DefaultParagraphFont"/>
    <w:uiPriority w:val="21"/>
    <w:qFormat/>
    <w:rsid w:val="007B19CF"/>
    <w:rPr>
      <w:i/>
      <w:iCs/>
      <w:color w:val="2F5496" w:themeColor="accent1" w:themeShade="BF"/>
    </w:rPr>
  </w:style>
  <w:style w:type="paragraph" w:styleId="IntenseQuote">
    <w:name w:val="Intense Quote"/>
    <w:basedOn w:val="Normal"/>
    <w:next w:val="Normal"/>
    <w:link w:val="IntenseQuoteChar"/>
    <w:uiPriority w:val="30"/>
    <w:qFormat/>
    <w:rsid w:val="007B19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9CF"/>
    <w:rPr>
      <w:i/>
      <w:iCs/>
      <w:color w:val="2F5496" w:themeColor="accent1" w:themeShade="BF"/>
    </w:rPr>
  </w:style>
  <w:style w:type="character" w:styleId="IntenseReference">
    <w:name w:val="Intense Reference"/>
    <w:basedOn w:val="DefaultParagraphFont"/>
    <w:uiPriority w:val="32"/>
    <w:qFormat/>
    <w:rsid w:val="007B19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919135">
      <w:bodyDiv w:val="1"/>
      <w:marLeft w:val="0"/>
      <w:marRight w:val="0"/>
      <w:marTop w:val="0"/>
      <w:marBottom w:val="0"/>
      <w:divBdr>
        <w:top w:val="none" w:sz="0" w:space="0" w:color="auto"/>
        <w:left w:val="none" w:sz="0" w:space="0" w:color="auto"/>
        <w:bottom w:val="none" w:sz="0" w:space="0" w:color="auto"/>
        <w:right w:val="none" w:sz="0" w:space="0" w:color="auto"/>
      </w:divBdr>
    </w:div>
    <w:div w:id="439185225">
      <w:bodyDiv w:val="1"/>
      <w:marLeft w:val="0"/>
      <w:marRight w:val="0"/>
      <w:marTop w:val="0"/>
      <w:marBottom w:val="0"/>
      <w:divBdr>
        <w:top w:val="none" w:sz="0" w:space="0" w:color="auto"/>
        <w:left w:val="none" w:sz="0" w:space="0" w:color="auto"/>
        <w:bottom w:val="none" w:sz="0" w:space="0" w:color="auto"/>
        <w:right w:val="none" w:sz="0" w:space="0" w:color="auto"/>
      </w:divBdr>
    </w:div>
    <w:div w:id="593635059">
      <w:bodyDiv w:val="1"/>
      <w:marLeft w:val="0"/>
      <w:marRight w:val="0"/>
      <w:marTop w:val="0"/>
      <w:marBottom w:val="0"/>
      <w:divBdr>
        <w:top w:val="none" w:sz="0" w:space="0" w:color="auto"/>
        <w:left w:val="none" w:sz="0" w:space="0" w:color="auto"/>
        <w:bottom w:val="none" w:sz="0" w:space="0" w:color="auto"/>
        <w:right w:val="none" w:sz="0" w:space="0" w:color="auto"/>
      </w:divBdr>
    </w:div>
    <w:div w:id="657077698">
      <w:bodyDiv w:val="1"/>
      <w:marLeft w:val="0"/>
      <w:marRight w:val="0"/>
      <w:marTop w:val="0"/>
      <w:marBottom w:val="0"/>
      <w:divBdr>
        <w:top w:val="none" w:sz="0" w:space="0" w:color="auto"/>
        <w:left w:val="none" w:sz="0" w:space="0" w:color="auto"/>
        <w:bottom w:val="none" w:sz="0" w:space="0" w:color="auto"/>
        <w:right w:val="none" w:sz="0" w:space="0" w:color="auto"/>
      </w:divBdr>
    </w:div>
    <w:div w:id="737901469">
      <w:bodyDiv w:val="1"/>
      <w:marLeft w:val="0"/>
      <w:marRight w:val="0"/>
      <w:marTop w:val="0"/>
      <w:marBottom w:val="0"/>
      <w:divBdr>
        <w:top w:val="none" w:sz="0" w:space="0" w:color="auto"/>
        <w:left w:val="none" w:sz="0" w:space="0" w:color="auto"/>
        <w:bottom w:val="none" w:sz="0" w:space="0" w:color="auto"/>
        <w:right w:val="none" w:sz="0" w:space="0" w:color="auto"/>
      </w:divBdr>
    </w:div>
    <w:div w:id="1559628393">
      <w:bodyDiv w:val="1"/>
      <w:marLeft w:val="0"/>
      <w:marRight w:val="0"/>
      <w:marTop w:val="0"/>
      <w:marBottom w:val="0"/>
      <w:divBdr>
        <w:top w:val="none" w:sz="0" w:space="0" w:color="auto"/>
        <w:left w:val="none" w:sz="0" w:space="0" w:color="auto"/>
        <w:bottom w:val="none" w:sz="0" w:space="0" w:color="auto"/>
        <w:right w:val="none" w:sz="0" w:space="0" w:color="auto"/>
      </w:divBdr>
    </w:div>
    <w:div w:id="1620601865">
      <w:bodyDiv w:val="1"/>
      <w:marLeft w:val="0"/>
      <w:marRight w:val="0"/>
      <w:marTop w:val="0"/>
      <w:marBottom w:val="0"/>
      <w:divBdr>
        <w:top w:val="none" w:sz="0" w:space="0" w:color="auto"/>
        <w:left w:val="none" w:sz="0" w:space="0" w:color="auto"/>
        <w:bottom w:val="none" w:sz="0" w:space="0" w:color="auto"/>
        <w:right w:val="none" w:sz="0" w:space="0" w:color="auto"/>
      </w:divBdr>
    </w:div>
    <w:div w:id="165020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1758</Words>
  <Characters>10025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Quyền Lê</dc:creator>
  <cp:keywords/>
  <dc:description/>
  <cp:lastModifiedBy>Quyền Lê</cp:lastModifiedBy>
  <cp:revision>1</cp:revision>
  <dcterms:created xsi:type="dcterms:W3CDTF">2025-04-17T01:33:00Z</dcterms:created>
  <dcterms:modified xsi:type="dcterms:W3CDTF">2025-04-17T01:55:00Z</dcterms:modified>
</cp:coreProperties>
</file>