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VSP Incident Response Tabletop Exercise — Q3-Q4 2026 Schedule</w:t>
      </w:r>
    </w:p>
    <w:p>
      <w:pPr>
        <w:pStyle w:val="Subtitle"/>
      </w:pPr>
      <w:r>
        <w:t xml:space="preserve">Quarterly</w:t>
      </w:r>
      <w:r>
        <w:t xml:space="preserve"> </w:t>
      </w:r>
      <w:r>
        <w:t xml:space="preserve">cadence,</w:t>
      </w:r>
      <w:r>
        <w:t xml:space="preserve"> </w:t>
      </w:r>
      <w:r>
        <w:t xml:space="preserve">4</w:t>
      </w:r>
      <w:r>
        <w:t xml:space="preserve"> </w:t>
      </w:r>
      <w:r>
        <w:t xml:space="preserve">scenarios,</w:t>
      </w:r>
      <w:r>
        <w:t xml:space="preserve"> </w:t>
      </w:r>
      <w:r>
        <w:t xml:space="preserve">recorded</w:t>
      </w:r>
      <w:r>
        <w:t xml:space="preserve"> </w:t>
      </w:r>
      <w:r>
        <w:t xml:space="preserve">in</w:t>
      </w:r>
      <w:r>
        <w:t xml:space="preserve"> </w:t>
      </w:r>
      <w:r>
        <w:t xml:space="preserve">registry</w:t>
      </w:r>
    </w:p>
    <w:p>
      <w:pPr>
        <w:pStyle w:val="Author"/>
      </w:pPr>
      <w:r>
        <w:t xml:space="preserve">VSP</w:t>
      </w:r>
      <w:r>
        <w:t xml:space="preserve"> </w:t>
      </w:r>
      <w:r>
        <w:t xml:space="preserve">Security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May</w:t>
      </w:r>
      <w:r>
        <w:t xml:space="preserve"> </w:t>
      </w:r>
      <w:r>
        <w:t xml:space="preserve">2026</w:t>
      </w:r>
    </w:p>
    <w:bookmarkStart w:id="20" w:name="cover"/>
    <w:p>
      <w:pPr>
        <w:pStyle w:val="Heading1"/>
      </w:pPr>
      <w:r>
        <w:t xml:space="preserve">1. Cover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VSP Security Team (soc-team@vsp.vn)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Leads, CISO, Legal, 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May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exercise schedule — proof-of-practice for DSOMM L4 + 3PAO + SOC 2</w:t>
            </w:r>
          </w:p>
        </w:tc>
      </w:tr>
    </w:tbl>
    <w:bookmarkEnd w:id="20"/>
    <w:bookmarkStart w:id="21" w:name="why-now"/>
    <w:p>
      <w:pPr>
        <w:pStyle w:val="Heading1"/>
      </w:pPr>
      <w:r>
        <w:t xml:space="preserve">2. Why now</w:t>
      </w:r>
    </w:p>
    <w:p>
      <w:pPr>
        <w:pStyle w:val="FirstParagraph"/>
      </w:pPr>
      <w:r>
        <w:t xml:space="preserve">DSOMM Level 4 (</w:t>
      </w:r>
      <w:r>
        <w:t xml:space="preserve">“</w:t>
      </w:r>
      <w:r>
        <w:t xml:space="preserve">Optimised</w:t>
      </w:r>
      <w:r>
        <w:t xml:space="preserve">”</w:t>
      </w:r>
      <w:r>
        <w:t xml:space="preserve">) and SOC 2 Type II both require</w:t>
      </w:r>
      <w:r>
        <w:t xml:space="preserve"> </w:t>
      </w:r>
      <w:r>
        <w:rPr>
          <w:bCs/>
          <w:b/>
        </w:rPr>
        <w:t xml:space="preserve">evidence of incident response practice</w:t>
      </w:r>
      <w:r>
        <w:t xml:space="preserve"> </w:t>
      </w:r>
      <w:r>
        <w:t xml:space="preserve">— not just runbooks. A</w:t>
      </w:r>
      <w:r>
        <w:t xml:space="preserve"> </w:t>
      </w:r>
      <w:r>
        <w:t xml:space="preserve">3PAO will ask:</w:t>
      </w:r>
      <w:r>
        <w:t xml:space="preserve"> </w:t>
      </w:r>
      <w:r>
        <w:t xml:space="preserve">“</w:t>
      </w:r>
      <w:r>
        <w:t xml:space="preserve">When did you last conduct a ransomware tabletop?</w:t>
      </w:r>
      <w:r>
        <w:t xml:space="preserve">”</w:t>
      </w:r>
    </w:p>
    <w:p>
      <w:pPr>
        <w:pStyle w:val="BodyText"/>
      </w:pPr>
      <w:r>
        <w:t xml:space="preserve">Today’s answer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never recorded in our registry</w:t>
      </w:r>
      <w:r>
        <w:rPr>
          <w:bCs/>
          <w:b/>
        </w:rPr>
        <w:t xml:space="preserve">”</w:t>
      </w:r>
      <w:r>
        <w:t xml:space="preserve">. We have:</w:t>
      </w:r>
    </w:p>
    <w:p>
      <w:pPr>
        <w:numPr>
          <w:ilvl w:val="0"/>
          <w:numId w:val="1001"/>
        </w:numPr>
        <w:pStyle w:val="Compact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044_seed_tabletops.sql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4 scenario cards seeded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conducted_at = NULL</w:t>
      </w:r>
      <w:r>
        <w:t xml:space="preserve"> </w:t>
      </w:r>
      <w:r>
        <w:t xml:space="preserve">— these are templates, not exercises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/api/v1/tabletop/exercises</w:t>
      </w:r>
      <w:r>
        <w:t xml:space="preserve"> </w:t>
      </w:r>
      <w:r>
        <w:t xml:space="preserve">API ready to record results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/api/v1/tabletop/cadence</w:t>
      </w:r>
      <w:r>
        <w:t xml:space="preserve"> </w:t>
      </w:r>
      <w:r>
        <w:t xml:space="preserve">to surface</w:t>
      </w:r>
      <w:r>
        <w:t xml:space="preserve"> </w:t>
      </w:r>
      <w:r>
        <w:t xml:space="preserve">“</w:t>
      </w:r>
      <w:r>
        <w:t xml:space="preserve">overdue</w:t>
      </w:r>
      <w:r>
        <w:t xml:space="preserve">”</w:t>
      </w:r>
      <w:r>
        <w:t xml:space="preserve"> </w:t>
      </w:r>
      <w:r>
        <w:t xml:space="preserve">scenarios on the</w:t>
      </w:r>
      <w:r>
        <w:t xml:space="preserve"> </w:t>
      </w:r>
      <w:r>
        <w:t xml:space="preserve">dashboard</w:t>
      </w:r>
    </w:p>
    <w:p>
      <w:pPr>
        <w:pStyle w:val="FirstParagraph"/>
      </w:pPr>
      <w:r>
        <w:t xml:space="preserve">What we don’t have: 4 actually-conducted exercises with timestamps.</w:t>
      </w:r>
    </w:p>
    <w:p>
      <w:pPr>
        <w:pStyle w:val="BodyText"/>
      </w:pPr>
      <w:r>
        <w:t xml:space="preserve">This proposal schedules them.</w:t>
      </w:r>
    </w:p>
    <w:bookmarkEnd w:id="21"/>
    <w:bookmarkStart w:id="22" w:name="the-4-scenarios"/>
    <w:p>
      <w:pPr>
        <w:pStyle w:val="Heading1"/>
      </w:pPr>
      <w:r>
        <w:t xml:space="preserve">3. The 4 scenarios</w:t>
      </w:r>
    </w:p>
    <w:p>
      <w:pPr>
        <w:pStyle w:val="FirstParagraph"/>
      </w:pPr>
      <w:r>
        <w:t xml:space="preserve">Already seeded as cards via migration 044. Each has a 3-step inject</w:t>
      </w:r>
      <w:r>
        <w:t xml:space="preserve"> </w:t>
      </w:r>
      <w:r>
        <w:t xml:space="preserve">sequence and predefined objectives.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2640"/>
        <w:gridCol w:w="234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Ransomware: Postgres encrypted, ransom demand received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ransomware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 (Q3)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breach: stolen admin token enables DSAR-driven exfiltration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2026-08-19 (Q3)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chain: compromised dependency in nightly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 (Q3)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account takeover: compromised CI runner pivots to AWS 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cloud_account_takeover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 (Q4)</w:t>
            </w:r>
          </w:p>
        </w:tc>
      </w:tr>
    </w:tbl>
    <w:p>
      <w:pPr>
        <w:pStyle w:val="BodyText"/>
      </w:pPr>
      <w:r>
        <w:t xml:space="preserve">All scenarios run</w:t>
      </w:r>
      <w:r>
        <w:t xml:space="preserve"> </w:t>
      </w:r>
      <w:r>
        <w:rPr>
          <w:bCs/>
          <w:b/>
        </w:rPr>
        <w:t xml:space="preserve">monthly mid-month</w:t>
      </w:r>
      <w:r>
        <w:t xml:space="preserve"> </w:t>
      </w:r>
      <w:r>
        <w:t xml:space="preserve">to avoid release weeks +</w:t>
      </w:r>
      <w:r>
        <w:t xml:space="preserve"> </w:t>
      </w:r>
      <w:r>
        <w:t xml:space="preserve">holidays. Each session is 90 minutes; budget 2 hours total</w:t>
      </w:r>
      <w:r>
        <w:t xml:space="preserve"> </w:t>
      </w:r>
      <w:r>
        <w:t xml:space="preserve">including pre-brief and debrief.</w:t>
      </w:r>
    </w:p>
    <w:bookmarkEnd w:id="22"/>
    <w:bookmarkStart w:id="23" w:name="Xaf3251e14cf1d76a8a8e5a1e2a87babce531a78"/>
    <w:p>
      <w:pPr>
        <w:pStyle w:val="Heading1"/>
      </w:pPr>
      <w:r>
        <w:t xml:space="preserve">4. Calendar invite text (paste into the meeting)</w:t>
      </w:r>
    </w:p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t xml:space="preserve">[TABLETOP] {SCENARIO_TITLE} — IR practice exercise</w:t>
      </w:r>
    </w:p>
    <w:p>
      <w:pPr>
        <w:pStyle w:val="BlockText"/>
      </w:pPr>
      <w:r>
        <w:rPr>
          <w:bCs/>
          <w:b/>
        </w:rPr>
        <w:t xml:space="preserve">When:</w:t>
      </w:r>
      <w:r>
        <w:t xml:space="preserve"> </w:t>
      </w:r>
      <w:r>
        <w:t xml:space="preserve">{DATE} 10:00–11:30 ICT</w:t>
      </w:r>
      <w:r>
        <w:t xml:space="preserve"> </w:t>
      </w:r>
      <w:r>
        <w:rPr>
          <w:bCs/>
          <w:b/>
        </w:rPr>
        <w:t xml:space="preserve">Where:</w:t>
      </w:r>
      <w:r>
        <w:t xml:space="preserve"> </w:t>
      </w:r>
      <w:r>
        <w:t xml:space="preserve">Google Meet (link TBD) + war-room Slack channel</w:t>
      </w:r>
    </w:p>
    <w:p>
      <w:pPr>
        <w:pStyle w:val="BlockText"/>
      </w:pPr>
      <w:r>
        <w:t xml:space="preserve">Hi all,</w:t>
      </w:r>
    </w:p>
    <w:p>
      <w:pPr>
        <w:pStyle w:val="Block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scheduled tabletop exercise</w:t>
      </w:r>
      <w:r>
        <w:t xml:space="preserve"> </w:t>
      </w:r>
      <w:r>
        <w:t xml:space="preserve">for DSOMM L4 +</w:t>
      </w:r>
      <w:r>
        <w:t xml:space="preserve"> </w:t>
      </w:r>
      <w:r>
        <w:t xml:space="preserve">SOC 2 Type II evidence of incident response practice.</w:t>
      </w:r>
    </w:p>
    <w:p>
      <w:pPr>
        <w:pStyle w:val="BlockText"/>
      </w:pPr>
      <w:r>
        <w:rPr>
          <w:bCs/>
          <w:b/>
        </w:rPr>
        <w:t xml:space="preserve">Scenario:</w:t>
      </w:r>
      <w:r>
        <w:t xml:space="preserve"> </w:t>
      </w:r>
      <w:r>
        <w:t xml:space="preserve">{SCENARIO_TEXT_FROM_REGISTRY}</w:t>
      </w:r>
    </w:p>
    <w:p>
      <w:pPr>
        <w:pStyle w:val="BlockText"/>
      </w:pPr>
      <w:r>
        <w:rPr>
          <w:bCs/>
          <w:b/>
        </w:rPr>
        <w:t xml:space="preserve">Format:</w:t>
      </w:r>
      <w:r>
        <w:t xml:space="preserve"> </w:t>
      </w:r>
      <w:r>
        <w:t xml:space="preserve">- 0:00–0:10 — Pre-brief: scenario context, objectives, ground rules</w:t>
      </w:r>
      <w:r>
        <w:t xml:space="preserve"> </w:t>
      </w:r>
      <w:r>
        <w:t xml:space="preserve">- 0:10–0:35 — Inject 1 + group response (no spoilers ahead!)</w:t>
      </w:r>
      <w:r>
        <w:t xml:space="preserve"> </w:t>
      </w:r>
      <w:r>
        <w:t xml:space="preserve">- 0:35–1:00 — Inject 2 + group response</w:t>
      </w:r>
      <w:r>
        <w:t xml:space="preserve"> </w:t>
      </w:r>
      <w:r>
        <w:t xml:space="preserve">- 1:00–1:20 — Inject 3 + group response</w:t>
      </w:r>
      <w:r>
        <w:t xml:space="preserve"> </w:t>
      </w:r>
      <w:r>
        <w:t xml:space="preserve">- 1:20–1:30 — Debrief, observations, action items</w:t>
      </w:r>
    </w:p>
    <w:p>
      <w:pPr>
        <w:pStyle w:val="BlockText"/>
      </w:pPr>
      <w:r>
        <w:rPr>
          <w:bCs/>
          <w:b/>
        </w:rPr>
        <w:t xml:space="preserve">Ground rules:</w:t>
      </w:r>
      <w:r>
        <w:t xml:space="preserve"> </w:t>
      </w:r>
      <w:r>
        <w:t xml:space="preserve">- Speak as if it were a real incident</w:t>
      </w:r>
      <w:r>
        <w:t xml:space="preserve"> </w:t>
      </w:r>
      <w:r>
        <w:t xml:space="preserve">- No production changes during the exercise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would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 would call X</w:t>
      </w:r>
      <w:r>
        <w:t xml:space="preserve">”</w:t>
      </w:r>
      <w:r>
        <w:t xml:space="preserve"> </w:t>
      </w:r>
      <w:r>
        <w:t xml:space="preserve">is acceptable; we’re testing</w:t>
      </w:r>
      <w:r>
        <w:t xml:space="preserve"> </w:t>
      </w:r>
      <w:r>
        <w:t xml:space="preserve">decision-making, not access</w:t>
      </w:r>
      <w:r>
        <w:t xml:space="preserve"> </w:t>
      </w:r>
      <w:r>
        <w:t xml:space="preserve">- Action items go into</w:t>
      </w:r>
      <w:r>
        <w:t xml:space="preserve"> </w:t>
      </w:r>
      <w:r>
        <w:rPr>
          <w:rStyle w:val="VerbatimChar"/>
        </w:rPr>
        <w:t xml:space="preserve">/api/v1/tabletop/exercises</w:t>
      </w:r>
      <w:r>
        <w:t xml:space="preserve"> </w:t>
      </w:r>
      <w:r>
        <w:t xml:space="preserve">registry</w:t>
      </w:r>
      <w:r>
        <w:t xml:space="preserve"> </w:t>
      </w:r>
      <w:r>
        <w:t xml:space="preserve">immediately after debrief</w:t>
      </w:r>
    </w:p>
    <w:p>
      <w:pPr>
        <w:pStyle w:val="BlockText"/>
      </w:pPr>
      <w:r>
        <w:rPr>
          <w:bCs/>
          <w:b/>
        </w:rPr>
        <w:t xml:space="preserve">Required attendees:</w:t>
      </w:r>
      <w:r>
        <w:t xml:space="preserve"> </w:t>
      </w:r>
      <w:r>
        <w:rPr>
          <w:iCs/>
          <w:i/>
        </w:rPr>
        <w:t xml:space="preserve">list per registry seed</w:t>
      </w:r>
    </w:p>
    <w:p>
      <w:pPr>
        <w:pStyle w:val="BlockText"/>
      </w:pPr>
      <w:r>
        <w:t xml:space="preserve">No prep needed — scenario will be shared at exercise start.</w:t>
      </w:r>
    </w:p>
    <w:p>
      <w:pPr>
        <w:pStyle w:val="BlockText"/>
      </w:pPr>
      <w:r>
        <w:rPr>
          <w:iCs/>
          <w:i/>
        </w:rPr>
        <w:t xml:space="preserve">Facilitator</w:t>
      </w:r>
      <w:r>
        <w:t xml:space="preserve">: {FACILITATOR_EMAIL}</w:t>
      </w:r>
    </w:p>
    <w:bookmarkEnd w:id="23"/>
    <w:bookmarkStart w:id="24" w:name="pre-exercise-checklist-facilitator"/>
    <w:p>
      <w:pPr>
        <w:pStyle w:val="Heading1"/>
      </w:pPr>
      <w:r>
        <w:t xml:space="preserve">5. Pre-exercise checklist (facilitator)</w:t>
      </w:r>
    </w:p>
    <w:p>
      <w:pPr>
        <w:pStyle w:val="FirstParagraph"/>
      </w:pPr>
      <w:r>
        <w:t xml:space="preserve">Day-of-exercise, 30 min before:</w:t>
      </w:r>
    </w:p>
    <w:p>
      <w:pPr>
        <w:numPr>
          <w:ilvl w:val="0"/>
          <w:numId w:val="1002"/>
        </w:numPr>
        <w:pStyle w:val="Compact"/>
      </w:pPr>
      <w:r>
        <w:t xml:space="preserve">☐ Open</w:t>
      </w:r>
      <w:r>
        <w:t xml:space="preserve"> </w:t>
      </w:r>
      <w:r>
        <w:rPr>
          <w:rStyle w:val="VerbatimChar"/>
        </w:rPr>
        <w:t xml:space="preserve">/api/v1/tabletop/exercises?scenario_kind={KIND}</w:t>
      </w:r>
    </w:p>
    <w:p>
      <w:pPr>
        <w:numPr>
          <w:ilvl w:val="0"/>
          <w:numId w:val="1002"/>
        </w:numPr>
        <w:pStyle w:val="Compact"/>
      </w:pPr>
      <w:r>
        <w:t xml:space="preserve">☐ Pull the seeded card; print or screen-share scenario text</w:t>
      </w:r>
    </w:p>
    <w:p>
      <w:pPr>
        <w:numPr>
          <w:ilvl w:val="0"/>
          <w:numId w:val="1002"/>
        </w:numPr>
        <w:pStyle w:val="Compact"/>
      </w:pPr>
      <w:r>
        <w:t xml:space="preserve">☐ Verify all required attendees joined (chase missing)</w:t>
      </w:r>
    </w:p>
    <w:p>
      <w:pPr>
        <w:numPr>
          <w:ilvl w:val="0"/>
          <w:numId w:val="1002"/>
        </w:numPr>
        <w:pStyle w:val="Compact"/>
      </w:pPr>
      <w:r>
        <w:t xml:space="preserve">☐ Open shared Google Doc for live note-taking</w:t>
      </w:r>
    </w:p>
    <w:p>
      <w:pPr>
        <w:numPr>
          <w:ilvl w:val="0"/>
          <w:numId w:val="1002"/>
        </w:numPr>
        <w:pStyle w:val="Compact"/>
      </w:pPr>
      <w:r>
        <w:t xml:space="preserve">☐ Open Slack war-room channel for asynchronous comments</w:t>
      </w:r>
    </w:p>
    <w:p>
      <w:pPr>
        <w:numPr>
          <w:ilvl w:val="0"/>
          <w:numId w:val="1002"/>
        </w:numPr>
        <w:pStyle w:val="Compact"/>
      </w:pPr>
      <w:r>
        <w:t xml:space="preserve">☐ Open</w:t>
      </w:r>
      <w:r>
        <w:t xml:space="preserve"> </w:t>
      </w:r>
      <w:r>
        <w:rPr>
          <w:rStyle w:val="VerbatimChar"/>
        </w:rPr>
        <w:t xml:space="preserve">/api/v1/audit/bundle</w:t>
      </w:r>
      <w:r>
        <w:t xml:space="preserve"> </w:t>
      </w:r>
      <w:r>
        <w:t xml:space="preserve">in a tab — proves we have evidence</w:t>
      </w:r>
      <w:r>
        <w:t xml:space="preserve"> </w:t>
      </w:r>
      <w:r>
        <w:t xml:space="preserve">to point at during the exercise</w:t>
      </w:r>
    </w:p>
    <w:bookmarkEnd w:id="24"/>
    <w:bookmarkStart w:id="25" w:name="during-the-exercise"/>
    <w:p>
      <w:pPr>
        <w:pStyle w:val="Heading1"/>
      </w:pPr>
      <w:r>
        <w:t xml:space="preserve">6. During the exercise</w:t>
      </w:r>
    </w:p>
    <w:p>
      <w:pPr>
        <w:pStyle w:val="FirstParagraph"/>
      </w:pPr>
      <w:r>
        <w:t xml:space="preserve">The facilitator runs the 3 injects per the seeded card. For each</w:t>
      </w:r>
      <w:r>
        <w:t xml:space="preserve"> </w:t>
      </w:r>
      <w:r>
        <w:t xml:space="preserve">inject: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 the inject</w:t>
      </w:r>
      <w:r>
        <w:t xml:space="preserve"> </w:t>
      </w:r>
      <w:r>
        <w:t xml:space="preserve">verbatim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Open question</w:t>
      </w:r>
      <w:r>
        <w:t xml:space="preserve"> </w:t>
      </w:r>
      <w:r>
        <w:t xml:space="preserve">to participants:</w:t>
      </w:r>
      <w:r>
        <w:t xml:space="preserve"> </w:t>
      </w:r>
      <w:r>
        <w:t xml:space="preserve">“</w:t>
      </w:r>
      <w:r>
        <w:t xml:space="preserve">What do you do?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Capture decisions in the live Google Doc</w:t>
      </w:r>
      <w:r>
        <w:t xml:space="preserve"> </w:t>
      </w:r>
      <w:r>
        <w:t xml:space="preserve">with timestamps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Drift toward objectives</w:t>
      </w:r>
      <w:r>
        <w:t xml:space="preserve">: at minute 25/50/85, ask whether the</w:t>
      </w:r>
      <w:r>
        <w:t xml:space="preserve"> </w:t>
      </w:r>
      <w:r>
        <w:t xml:space="preserve">objectives listed in the card have been touched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Strict timing</w:t>
      </w:r>
      <w:r>
        <w:t xml:space="preserve">: 25 min per inject is the budget; cut off</w:t>
      </w:r>
      <w:r>
        <w:t xml:space="preserve"> </w:t>
      </w:r>
      <w:r>
        <w:t xml:space="preserve">discussion to keep all 3 injects in scope</w:t>
      </w:r>
    </w:p>
    <w:bookmarkEnd w:id="25"/>
    <w:bookmarkStart w:id="26" w:name="post-exercise-checklist-within-24h"/>
    <w:p>
      <w:pPr>
        <w:pStyle w:val="Heading1"/>
      </w:pPr>
      <w:r>
        <w:t xml:space="preserve">7. Post-exercise checklist (within 24h)</w:t>
      </w:r>
    </w:p>
    <w:p>
      <w:pPr>
        <w:numPr>
          <w:ilvl w:val="0"/>
          <w:numId w:val="1004"/>
        </w:numPr>
        <w:pStyle w:val="Compact"/>
      </w:pPr>
      <w:r>
        <w:t xml:space="preserve">☐ Update the seeded card via</w:t>
      </w:r>
      <w:r>
        <w:t xml:space="preserve"> </w:t>
      </w:r>
      <w:r>
        <w:rPr>
          <w:rStyle w:val="VerbatimChar"/>
        </w:rPr>
        <w:t xml:space="preserve">POST /api/v1/tabletop/exercises/{id}</w:t>
      </w:r>
      <w:r>
        <w:t xml:space="preserve"> </w:t>
      </w:r>
      <w:r>
        <w:t xml:space="preserve">with: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conducted_at</w:t>
      </w:r>
      <w:r>
        <w:t xml:space="preserve">: actual exercise time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duration_min</w:t>
      </w:r>
      <w:r>
        <w:t xml:space="preserve">: actual minutes (target: 90)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participants</w:t>
      </w:r>
      <w:r>
        <w:t xml:space="preserve">: comma-separated emails of who joined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facilitator</w:t>
      </w:r>
      <w:r>
        <w:t xml:space="preserve">: who ran it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observations</w:t>
      </w:r>
      <w:r>
        <w:t xml:space="preserve">: free-text summary (≥3 paragraphs)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action_items</w:t>
      </w:r>
      <w:r>
        <w:t xml:space="preserve">: JSON array</w:t>
      </w:r>
      <w:r>
        <w:t xml:space="preserve"> </w:t>
      </w:r>
      <w:r>
        <w:rPr>
          <w:rStyle w:val="VerbatimChar"/>
        </w:rPr>
        <w:t xml:space="preserve">[{owner, due_date, description}]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rating</w:t>
      </w:r>
      <w:r>
        <w:t xml:space="preserve">: pass / partial / fail / not_rated</w:t>
      </w:r>
    </w:p>
    <w:p>
      <w:pPr>
        <w:numPr>
          <w:ilvl w:val="0"/>
          <w:numId w:val="1004"/>
        </w:numPr>
        <w:pStyle w:val="Compact"/>
      </w:pPr>
      <w:r>
        <w:t xml:space="preserve">☐ File action items as GitHub issues with label</w:t>
      </w:r>
      <w:r>
        <w:t xml:space="preserve"> </w:t>
      </w:r>
      <w:r>
        <w:rPr>
          <w:rStyle w:val="VerbatimChar"/>
        </w:rPr>
        <w:t xml:space="preserve">tabletop-followup-{Q3|Q4}-2026</w:t>
      </w:r>
    </w:p>
    <w:p>
      <w:pPr>
        <w:numPr>
          <w:ilvl w:val="0"/>
          <w:numId w:val="1004"/>
        </w:numPr>
        <w:pStyle w:val="Compact"/>
      </w:pPr>
      <w:r>
        <w:t xml:space="preserve">☐ Send 1-page debrief email to CISO + CTO</w:t>
      </w:r>
    </w:p>
    <w:p>
      <w:pPr>
        <w:numPr>
          <w:ilvl w:val="0"/>
          <w:numId w:val="1004"/>
        </w:numPr>
        <w:pStyle w:val="Compact"/>
      </w:pPr>
      <w:r>
        <w:t xml:space="preserve">☐ If rating is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 schedule a re-do within 30 days</w:t>
      </w:r>
    </w:p>
    <w:bookmarkEnd w:id="26"/>
    <w:bookmarkStart w:id="27" w:name="observation-template"/>
    <w:p>
      <w:pPr>
        <w:pStyle w:val="Heading1"/>
      </w:pPr>
      <w:r>
        <w:t xml:space="preserve">8. Observation template</w:t>
      </w:r>
    </w:p>
    <w:p>
      <w:pPr>
        <w:pStyle w:val="FirstParagraph"/>
      </w:pPr>
      <w:r>
        <w:t xml:space="preserve">Use this 6-section structure for the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field. Auditors</w:t>
      </w:r>
      <w:r>
        <w:t xml:space="preserve"> </w:t>
      </w:r>
      <w:r>
        <w:t xml:space="preserve">will read this verbatim — make it readable.</w:t>
      </w:r>
    </w:p>
    <w:p>
      <w:pPr>
        <w:pStyle w:val="BlockText"/>
      </w:pPr>
      <w:r>
        <w:rPr>
          <w:bCs/>
          <w:b/>
        </w:rPr>
        <w:t xml:space="preserve">1. Decision quality.</w:t>
      </w:r>
      <w:r>
        <w:t xml:space="preserve"> </w:t>
      </w:r>
      <w:r>
        <w:rPr>
          <w:iCs/>
          <w:i/>
        </w:rPr>
        <w:t xml:space="preserve">What did the team decide, and was it the</w:t>
      </w:r>
      <w:r>
        <w:rPr>
          <w:iCs/>
          <w:i/>
        </w:rPr>
        <w:t xml:space="preserve"> </w:t>
      </w:r>
      <w:r>
        <w:rPr>
          <w:iCs/>
          <w:i/>
        </w:rPr>
        <w:t xml:space="preserve">right call given the inject?</w:t>
      </w:r>
    </w:p>
    <w:p>
      <w:pPr>
        <w:pStyle w:val="BlockText"/>
      </w:pPr>
      <w:r>
        <w:rPr>
          <w:bCs/>
          <w:b/>
        </w:rPr>
        <w:t xml:space="preserve">2. Missed signals.</w:t>
      </w:r>
      <w:r>
        <w:t xml:space="preserve"> </w:t>
      </w:r>
      <w:r>
        <w:rPr>
          <w:iCs/>
          <w:i/>
        </w:rPr>
        <w:t xml:space="preserve">What inject details were missed or</w:t>
      </w:r>
      <w:r>
        <w:rPr>
          <w:iCs/>
          <w:i/>
        </w:rPr>
        <w:t xml:space="preserve"> </w:t>
      </w:r>
      <w:r>
        <w:rPr>
          <w:iCs/>
          <w:i/>
        </w:rPr>
        <w:t xml:space="preserve">mis-prioritized?</w:t>
      </w:r>
    </w:p>
    <w:p>
      <w:pPr>
        <w:pStyle w:val="BlockText"/>
      </w:pPr>
      <w:r>
        <w:rPr>
          <w:bCs/>
          <w:b/>
        </w:rPr>
        <w:t xml:space="preserve">3. Communication gaps.</w:t>
      </w:r>
      <w:r>
        <w:t xml:space="preserve"> </w:t>
      </w:r>
      <w:r>
        <w:rPr>
          <w:iCs/>
          <w:i/>
        </w:rPr>
        <w:t xml:space="preserve">Where did information stop flowing —</w:t>
      </w:r>
      <w:r>
        <w:rPr>
          <w:iCs/>
          <w:i/>
        </w:rPr>
        <w:t xml:space="preserve"> </w:t>
      </w:r>
      <w:r>
        <w:rPr>
          <w:iCs/>
          <w:i/>
        </w:rPr>
        <w:t xml:space="preserve">across roles, between team and customer, between team and legal?</w:t>
      </w:r>
    </w:p>
    <w:p>
      <w:pPr>
        <w:pStyle w:val="BlockText"/>
      </w:pPr>
      <w:r>
        <w:rPr>
          <w:bCs/>
          <w:b/>
        </w:rPr>
        <w:t xml:space="preserve">4. Tooling gaps.</w:t>
      </w:r>
      <w:r>
        <w:t xml:space="preserve"> </w:t>
      </w:r>
      <w:r>
        <w:rPr>
          <w:iCs/>
          <w:i/>
        </w:rPr>
        <w:t xml:space="preserve">What VSP feature would have helped that</w:t>
      </w:r>
      <w:r>
        <w:rPr>
          <w:iCs/>
          <w:i/>
        </w:rPr>
        <w:t xml:space="preserve"> </w:t>
      </w:r>
      <w:r>
        <w:rPr>
          <w:iCs/>
          <w:i/>
        </w:rPr>
        <w:t xml:space="preserve">didn’t exist or wasn’t reached for?</w:t>
      </w:r>
    </w:p>
    <w:p>
      <w:pPr>
        <w:pStyle w:val="BlockText"/>
      </w:pPr>
      <w:r>
        <w:rPr>
          <w:bCs/>
          <w:b/>
        </w:rPr>
        <w:t xml:space="preserve">5. Runbook gaps.</w:t>
      </w:r>
      <w:r>
        <w:t xml:space="preserve"> </w:t>
      </w:r>
      <w:r>
        <w:rPr>
          <w:iCs/>
          <w:i/>
        </w:rPr>
        <w:t xml:space="preserve">What runbook step was missing or wrong?</w:t>
      </w:r>
    </w:p>
    <w:p>
      <w:pPr>
        <w:pStyle w:val="BlockText"/>
      </w:pPr>
      <w:r>
        <w:rPr>
          <w:bCs/>
          <w:b/>
        </w:rPr>
        <w:t xml:space="preserve">6. Top action item.</w:t>
      </w:r>
      <w:r>
        <w:t xml:space="preserve"> </w:t>
      </w:r>
      <w:r>
        <w:rPr>
          <w:iCs/>
          <w:i/>
        </w:rPr>
        <w:t xml:space="preserve">The single most important change to</w:t>
      </w:r>
      <w:r>
        <w:rPr>
          <w:iCs/>
          <w:i/>
        </w:rPr>
        <w:t xml:space="preserve"> </w:t>
      </w:r>
      <w:r>
        <w:rPr>
          <w:iCs/>
          <w:i/>
        </w:rPr>
        <w:t xml:space="preserve">implement before the next exercise.</w:t>
      </w:r>
    </w:p>
    <w:bookmarkEnd w:id="27"/>
    <w:bookmarkStart w:id="28" w:name="q3-q4-2026-calendar"/>
    <w:p>
      <w:pPr>
        <w:pStyle w:val="Heading1"/>
      </w:pPr>
      <w:r>
        <w:t xml:space="preserve">9. Q3-Q4 2026 calendar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1742"/>
        <w:gridCol w:w="1584"/>
        <w:gridCol w:w="2059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2026-07-15 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10:00–11:30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Ransomware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2026-08-19 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10:00–11:30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2026-09-23 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10:00–11:30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2026-10-21 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10:00–11:30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takeover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assign</w:t>
            </w:r>
          </w:p>
        </w:tc>
      </w:tr>
    </w:tbl>
    <w:p>
      <w:pPr>
        <w:pStyle w:val="BodyText"/>
      </w:pPr>
      <w:r>
        <w:t xml:space="preserve">After Q4 2026: rotate scenarios + add 4 more to the seed (insider</w:t>
      </w:r>
      <w:r>
        <w:t xml:space="preserve"> </w:t>
      </w:r>
      <w:r>
        <w:t xml:space="preserve">threat, DDoS, phishing, third-party outage already exist as scenario</w:t>
      </w:r>
      <w:r>
        <w:t xml:space="preserve"> </w:t>
      </w:r>
      <w:r>
        <w:t xml:space="preserve">families in the schema).</w:t>
      </w:r>
    </w:p>
    <w:bookmarkEnd w:id="28"/>
    <w:bookmarkStart w:id="29" w:name="budget"/>
    <w:p>
      <w:pPr>
        <w:pStyle w:val="Heading1"/>
      </w:pPr>
      <w:r>
        <w:t xml:space="preserve">10. Budget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76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facilitator time (4 × 2h)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labour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facilitator (optional)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$5,000–$15,000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Coalfire / Schellman post-engagement add-on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Meet / Slack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provisioned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Note-taking tooling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provisioned</w:t>
            </w:r>
          </w:p>
        </w:tc>
      </w:tr>
    </w:tbl>
    <w:p>
      <w:pPr>
        <w:pStyle w:val="BodyText"/>
      </w:pPr>
      <w:r>
        <w:t xml:space="preserve">External facilitator is the budget-line item in</w:t>
      </w:r>
      <w:r>
        <w:t xml:space="preserve"> </w:t>
      </w:r>
      <w:r>
        <w:rPr>
          <w:rStyle w:val="VerbatimChar"/>
        </w:rPr>
        <w:t xml:space="preserve">02_CFO_BUDGET_MEMO.md</w:t>
      </w:r>
      <w:r>
        <w:t xml:space="preserve"> </w:t>
      </w:r>
      <w:r>
        <w:t xml:space="preserve">§5 (</w:t>
      </w:r>
      <w:r>
        <w:t xml:space="preserve">“</w:t>
      </w:r>
      <w:r>
        <w:t xml:space="preserve">Tabletop facilitator (optional)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Recommendation: skip external for Q3, use internal CISO</w:t>
      </w:r>
      <w:r>
        <w:rPr>
          <w:bCs/>
          <w:b/>
        </w:rPr>
        <w:t xml:space="preserve"> </w:t>
      </w:r>
      <w:r>
        <w:rPr>
          <w:bCs/>
          <w:b/>
        </w:rPr>
        <w:t xml:space="preserve">facilitation; revisit for Q4 if observations show poor decision</w:t>
      </w:r>
      <w:r>
        <w:rPr>
          <w:bCs/>
          <w:b/>
        </w:rPr>
        <w:t xml:space="preserve"> </w:t>
      </w:r>
      <w:r>
        <w:rPr>
          <w:bCs/>
          <w:b/>
        </w:rPr>
        <w:t xml:space="preserve">quality.</w:t>
      </w:r>
    </w:p>
    <w:bookmarkEnd w:id="29"/>
    <w:bookmarkStart w:id="30" w:name="approvals"/>
    <w:p>
      <w:pPr>
        <w:pStyle w:val="Heading1"/>
      </w:pPr>
      <w:r>
        <w:t xml:space="preserve">11. Approvals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Approved by (CISO):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 by Engineering Leads: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</w:tbl>
    <w:p>
      <w:pPr>
        <w:pStyle w:val="BodyText"/>
      </w:pPr>
      <w:r>
        <w:t xml:space="preserve">After CISO sign-off:</w:t>
      </w:r>
    </w:p>
    <w:p>
      <w:pPr>
        <w:numPr>
          <w:ilvl w:val="0"/>
          <w:numId w:val="1006"/>
        </w:numPr>
        <w:pStyle w:val="Compact"/>
      </w:pPr>
      <w:r>
        <w:t xml:space="preserve">CISO sends Google Calendar invites for all 4 sessions</w:t>
      </w:r>
    </w:p>
    <w:p>
      <w:pPr>
        <w:numPr>
          <w:ilvl w:val="0"/>
          <w:numId w:val="1006"/>
        </w:numPr>
        <w:pStyle w:val="Compact"/>
      </w:pPr>
      <w:r>
        <w:t xml:space="preserve">Facilitator + recorder roles assigned for each</w:t>
      </w:r>
    </w:p>
    <w:p>
      <w:pPr>
        <w:numPr>
          <w:ilvl w:val="0"/>
          <w:numId w:val="1006"/>
        </w:numPr>
        <w:pStyle w:val="Compact"/>
      </w:pPr>
      <w:r>
        <w:t xml:space="preserve">Schedule appears in</w:t>
      </w:r>
      <w:r>
        <w:t xml:space="preserve"> </w:t>
      </w:r>
      <w:r>
        <w:rPr>
          <w:rStyle w:val="VerbatimChar"/>
        </w:rPr>
        <w:t xml:space="preserve">/api/v1/tabletop/cadence</w:t>
      </w:r>
      <w:r>
        <w:t xml:space="preserve"> </w:t>
      </w:r>
      <w:r>
        <w:t xml:space="preserve">once first</w:t>
      </w:r>
      <w:r>
        <w:t xml:space="preserve"> </w:t>
      </w:r>
      <w:r>
        <w:t xml:space="preserve">exercise is recorded</w:t>
      </w:r>
    </w:p>
    <w:p>
      <w:pPr>
        <w:numPr>
          <w:ilvl w:val="0"/>
          <w:numId w:val="1006"/>
        </w:numPr>
        <w:pStyle w:val="Compact"/>
      </w:pPr>
      <w:r>
        <w:t xml:space="preserve">By 31 October 2026, all 4 exercises completed and registered</w:t>
      </w:r>
    </w:p>
    <w:p>
      <w:pPr>
        <w:numPr>
          <w:ilvl w:val="0"/>
          <w:numId w:val="1006"/>
        </w:numPr>
        <w:pStyle w:val="Compact"/>
      </w:pPr>
      <w:r>
        <w:t xml:space="preserve">Registry data feeds into the SOC 2 Type II evidence bundle</w:t>
      </w:r>
      <w:r>
        <w:t xml:space="preserve"> </w:t>
      </w:r>
      <w:r>
        <w:t xml:space="preserve">from Q1 2027 onwards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VSP Incident Response Tabletop Exercise — Q3-Q4 2026 Schedule</dc:title>
  <dc:creator>VSP Security Engineering</dc:creator>
  <cp:keywords/>
  <dcterms:created xsi:type="dcterms:W3CDTF">2026-05-08T07:25:37Z</dcterms:created>
  <dcterms:modified xsi:type="dcterms:W3CDTF">2026-05-08T07:25:37Z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May 2026</vt:lpwstr>
  </property>
  <property fmtid="{D5CDD505-2E9C-101B-9397-08002B2CF9AE}" pid="3" name="subtitle">
    <vt:lpwstr>Quarterly cadence, 4 scenarios, recorded in registry</vt:lpwstr>
  </property>
</Properties>
</file>