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9458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Võ Phan Quỳnh Hương_1150070014_11_ĐH_TTMT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LAB 4</w:t>
      </w:r>
    </w:p>
    <w:p w14:paraId="2DF9F336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A.Test address IP:</w:t>
      </w:r>
    </w:p>
    <w:p w14:paraId="49F7EEA4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1025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Connect Adapter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Máy Kali đã được kết nối vào mạng Host-Only và nhận địa chỉ IPv4 192.168.127.101/24.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</w:p>
    <w:p w14:paraId="70C25702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Host D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iscovery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73040" cy="2959735"/>
            <wp:effectExtent l="0" t="0" r="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D81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C.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TCP Connect Scan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701540" cy="99822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 xml:space="preserve">Nmap xác định máy 192.168.127.102 đang hoạt động và phát hiện 23 cổng TCP đang mở. Các dịch vụ được phát hiện gồm FTP, SSH, Telnet, SMTP, DNS, HTTP, SMB,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MySQL, PostgreSQL, VNC và một số dịch vụ khác.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ab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  <w:lang w:val="en-US"/>
        </w:rPr>
        <w:t xml:space="preserve">D.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SYN Scan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br w:type="textWrapping"/>
      </w:r>
      <w:r>
        <w:drawing>
          <wp:inline distT="0" distB="0" distL="114300" distR="114300">
            <wp:extent cx="4800600" cy="9525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558B">
      <w:pPr>
        <w:numPr>
          <w:numId w:val="0"/>
        </w:numPr>
        <w:jc w:val="both"/>
        <w:rPr>
          <w:rFonts w:hint="default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SYN Scan phát hiện cùng 23 cổng TCP đang mở như TCP Connect Scan.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E.FIN / Xmas / NULL / ACK Scan.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br w:type="textWrapping"/>
      </w:r>
      <w:r>
        <w:drawing>
          <wp:inline distT="0" distB="0" distL="114300" distR="114300">
            <wp:extent cx="5274310" cy="2970530"/>
            <wp:effectExtent l="0" t="0" r="1397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EA63">
      <w:pPr>
        <w:numPr>
          <w:numId w:val="0"/>
        </w:numPr>
        <w:jc w:val="both"/>
      </w:pPr>
      <w:r>
        <w:rPr>
          <w:rFonts w:hint="default" w:ascii="Times New Roman" w:hAnsi="Times New Roman" w:cs="Times New Roman"/>
          <w:sz w:val="26"/>
          <w:szCs w:val="26"/>
        </w:rPr>
        <w:t>Các kiểu quét FIN, Xmas, NULL và ACK cho kết quả trạng thái cổng khác với TCP Connect/SYN Scan; đặc biệt có thể xuất hiện trạng thái open|filtered hoặc filtered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F. UDP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drawing>
          <wp:inline distT="0" distB="0" distL="114300" distR="114300">
            <wp:extent cx="4853940" cy="77724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4E87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Service/Version Detection</w:t>
      </w:r>
      <w:r>
        <w:br w:type="textWrapping"/>
      </w:r>
      <w:r>
        <w:drawing>
          <wp:inline distT="0" distB="0" distL="114300" distR="114300">
            <wp:extent cx="4892040" cy="84582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771E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– OS Detection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br w:type="textWrapping"/>
      </w:r>
      <w:r>
        <w:drawing>
          <wp:inline distT="0" distB="0" distL="114300" distR="114300">
            <wp:extent cx="4937760" cy="87630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1FB0F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t>NSE SMB / MS17-01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6"/>
          <w:szCs w:val="26"/>
          <w:shd w:val="clear" w:fill="FFFFFF"/>
        </w:rPr>
        <w:br w:type="textWrapping"/>
      </w:r>
      <w:r>
        <w:drawing>
          <wp:inline distT="0" distB="0" distL="114300" distR="114300">
            <wp:extent cx="4937760" cy="777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A7E315"/>
    <w:multiLevelType w:val="singleLevel"/>
    <w:tmpl w:val="C4A7E315"/>
    <w:lvl w:ilvl="0" w:tentative="0">
      <w:start w:val="7"/>
      <w:numFmt w:val="upperLetter"/>
      <w:suff w:val="space"/>
      <w:lvlText w:val="%1."/>
      <w:lvlJc w:val="left"/>
    </w:lvl>
  </w:abstractNum>
  <w:abstractNum w:abstractNumId="1">
    <w:nsid w:val="6904D0C2"/>
    <w:multiLevelType w:val="singleLevel"/>
    <w:tmpl w:val="6904D0C2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7515B"/>
    <w:rsid w:val="312132A7"/>
    <w:rsid w:val="401D5D3B"/>
    <w:rsid w:val="6CB7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2026-09-29T09:40:00Z</dcterms:created>
  <dc:creator>WPS_1789547226</dc:creator>
  <cp:lastModifiedBy>WPS_1789547226</cp:lastModifiedBy>
  <dcterms:modified xsi:type="dcterms:W3CDTF">2026-09-29T12:07:36Z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B83D7FF85828486CA049761C15DB26A1_11</vt:lpwstr>
  </property>
  <property fmtid="{D5CDD505-2E9C-101B-9397-08002B2CF9AE}" pid="4" name="KSOTemplateDocerSaveRecord">
    <vt:lpwstr>eyJoZGlkIjoiOTViZmM5ZjMwZDcxZjgxNTM4MTQyOWZlOTVkNjViOTMiLCJ1c2VySWQiOiIxMzc0NDA2OTMwMzk1In0=</vt:lpwstr>
  </property>
</Properties>
</file>