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Lexend" w:cs="Lexend" w:eastAsia="Lexend" w:hAnsi="Lexend"/>
          <w:b w:val="1"/>
          <w:color w:val="274e13"/>
          <w:sz w:val="40"/>
          <w:szCs w:val="40"/>
        </w:rPr>
      </w:pPr>
      <w:r w:rsidDel="00000000" w:rsidR="00000000" w:rsidRPr="00000000">
        <w:rPr>
          <w:rFonts w:ascii="Lexend" w:cs="Lexend" w:eastAsia="Lexend" w:hAnsi="Lexend"/>
          <w:b w:val="1"/>
          <w:color w:val="274e13"/>
          <w:sz w:val="40"/>
          <w:szCs w:val="40"/>
          <w:rtl w:val="0"/>
        </w:rPr>
        <w:t xml:space="preserve">WEEK 3: Text Embeddings</w:t>
      </w:r>
    </w:p>
    <w:p w:rsidR="00000000" w:rsidDel="00000000" w:rsidP="00000000" w:rsidRDefault="00000000" w:rsidRPr="00000000" w14:paraId="00000002">
      <w:pPr>
        <w:rPr>
          <w:rFonts w:ascii="Lexend Light" w:cs="Lexend Light" w:eastAsia="Lexend Light" w:hAnsi="Lexend Light"/>
        </w:rPr>
      </w:pPr>
      <w:r w:rsidDel="00000000" w:rsidR="00000000" w:rsidRPr="00000000">
        <w:rPr>
          <w:rFonts w:ascii="Lexend Light" w:cs="Lexend Light" w:eastAsia="Lexend Light" w:hAnsi="Lexend Light"/>
          <w:rtl w:val="0"/>
        </w:rPr>
        <w:t xml:space="preserve">Các kỹ thuật xử lý text:</w:t>
        <w:br w:type="textWrapping"/>
        <w:t xml:space="preserve">- Word Embedding</w:t>
      </w:r>
    </w:p>
    <w:p w:rsidR="00000000" w:rsidDel="00000000" w:rsidP="00000000" w:rsidRDefault="00000000" w:rsidRPr="00000000" w14:paraId="00000003">
      <w:pPr>
        <w:rPr>
          <w:rFonts w:ascii="Lexend Light" w:cs="Lexend Light" w:eastAsia="Lexend Light" w:hAnsi="Lexend Light"/>
        </w:rPr>
      </w:pPr>
      <w:r w:rsidDel="00000000" w:rsidR="00000000" w:rsidRPr="00000000">
        <w:rPr>
          <w:rFonts w:ascii="Lexend Light" w:cs="Lexend Light" w:eastAsia="Lexend Light" w:hAnsi="Lexend Light"/>
          <w:rtl w:val="0"/>
        </w:rPr>
        <w:t xml:space="preserve">- Word2Vec</w:t>
      </w:r>
    </w:p>
    <w:p w:rsidR="00000000" w:rsidDel="00000000" w:rsidP="00000000" w:rsidRDefault="00000000" w:rsidRPr="00000000" w14:paraId="00000004">
      <w:pPr>
        <w:rPr>
          <w:rFonts w:ascii="Lexend Light" w:cs="Lexend Light" w:eastAsia="Lexend Light" w:hAnsi="Lexend Light"/>
        </w:rPr>
      </w:pPr>
      <w:r w:rsidDel="00000000" w:rsidR="00000000" w:rsidRPr="00000000">
        <w:rPr>
          <w:rFonts w:ascii="Lexend Light" w:cs="Lexend Light" w:eastAsia="Lexend Light" w:hAnsi="Lexend Light"/>
          <w:rtl w:val="0"/>
        </w:rPr>
        <w:t xml:space="preserve">- Average word2vec</w:t>
      </w:r>
    </w:p>
    <w:p w:rsidR="00000000" w:rsidDel="00000000" w:rsidP="00000000" w:rsidRDefault="00000000" w:rsidRPr="00000000" w14:paraId="00000005">
      <w:pPr>
        <w:rPr>
          <w:rFonts w:ascii="Lexend Light" w:cs="Lexend Light" w:eastAsia="Lexend Light" w:hAnsi="Lexend Light"/>
        </w:rPr>
      </w:pPr>
      <w:r w:rsidDel="00000000" w:rsidR="00000000" w:rsidRPr="00000000">
        <w:rPr>
          <w:rFonts w:ascii="Lexend Light" w:cs="Lexend Light" w:eastAsia="Lexend Light" w:hAnsi="Lexend Light"/>
          <w:rtl w:val="0"/>
        </w:rPr>
        <w:t xml:space="preserve">- Doc2Vec</w:t>
      </w:r>
    </w:p>
    <w:p w:rsidR="00000000" w:rsidDel="00000000" w:rsidP="00000000" w:rsidRDefault="00000000" w:rsidRPr="00000000" w14:paraId="00000006">
      <w:pPr>
        <w:rPr>
          <w:rFonts w:ascii="Lexend Light" w:cs="Lexend Light" w:eastAsia="Lexend Light" w:hAnsi="Lexend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Light" w:cs="Lexend Light" w:eastAsia="Lexend Light" w:hAnsi="Lexend Light"/>
        </w:rPr>
      </w:pPr>
      <w:r w:rsidDel="00000000" w:rsidR="00000000" w:rsidRPr="00000000">
        <w:rPr>
          <w:rFonts w:ascii="Lexend Light" w:cs="Lexend Light" w:eastAsia="Lexend Light" w:hAnsi="Lexend Light"/>
          <w:rtl w:val="0"/>
        </w:rPr>
        <w:t xml:space="preserve">Tham khảo: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rFonts w:ascii="Lexend Light" w:cs="Lexend Light" w:eastAsia="Lexend Light" w:hAnsi="Lexend Light"/>
          <w:u w:val="none"/>
        </w:rPr>
      </w:pPr>
      <w:r w:rsidDel="00000000" w:rsidR="00000000" w:rsidRPr="00000000">
        <w:rPr>
          <w:rFonts w:ascii="Lexend Light" w:cs="Lexend Light" w:eastAsia="Lexend Light" w:hAnsi="Lexend Light"/>
          <w:rtl w:val="0"/>
        </w:rPr>
        <w:t xml:space="preserve">Tài liệu BTC gửi - Lý thuyết: </w:t>
      </w:r>
      <w:hyperlink r:id="rId6">
        <w:r w:rsidDel="00000000" w:rsidR="00000000" w:rsidRPr="00000000">
          <w:rPr>
            <w:rFonts w:ascii="Lexend Light" w:cs="Lexend Light" w:eastAsia="Lexend Light" w:hAnsi="Lexend Light"/>
            <w:color w:val="1155cc"/>
            <w:u w:val="single"/>
            <w:rtl w:val="0"/>
          </w:rPr>
          <w:t xml:space="preserve">The Illustrated Word2vec – Jay Alammar – Visualizing machine learning one concept at a time. (jalammar.github.io)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rFonts w:ascii="Lexend Light" w:cs="Lexend Light" w:eastAsia="Lexend Light" w:hAnsi="Lexend Light"/>
          <w:u w:val="none"/>
        </w:rPr>
      </w:pPr>
      <w:r w:rsidDel="00000000" w:rsidR="00000000" w:rsidRPr="00000000">
        <w:rPr>
          <w:rFonts w:ascii="Lexend Light" w:cs="Lexend Light" w:eastAsia="Lexend Light" w:hAnsi="Lexend Light"/>
          <w:rtl w:val="0"/>
        </w:rPr>
        <w:t xml:space="preserve">Tài liệu BTC gửi - Document coding: </w:t>
      </w:r>
      <w:hyperlink r:id="rId7">
        <w:r w:rsidDel="00000000" w:rsidR="00000000" w:rsidRPr="00000000">
          <w:rPr>
            <w:rFonts w:ascii="Lexend Light" w:cs="Lexend Light" w:eastAsia="Lexend Light" w:hAnsi="Lexend Light"/>
            <w:color w:val="1155cc"/>
            <w:u w:val="single"/>
            <w:rtl w:val="0"/>
          </w:rPr>
          <w:t xml:space="preserve">models.word2vec – Word2vec embeddings — gensim (radimrehurek.com)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rFonts w:ascii="Lexend Light" w:cs="Lexend Light" w:eastAsia="Lexend Light" w:hAnsi="Lexend Light"/>
          <w:u w:val="none"/>
        </w:rPr>
      </w:pPr>
      <w:r w:rsidDel="00000000" w:rsidR="00000000" w:rsidRPr="00000000">
        <w:rPr>
          <w:rFonts w:ascii="Lexend Light" w:cs="Lexend Light" w:eastAsia="Lexend Light" w:hAnsi="Lexend Light"/>
          <w:rtl w:val="0"/>
        </w:rPr>
        <w:t xml:space="preserve">Youtube:  </w:t>
      </w:r>
      <w:hyperlink r:id="rId8">
        <w:r w:rsidDel="00000000" w:rsidR="00000000" w:rsidRPr="00000000">
          <w:rPr>
            <w:rFonts w:ascii="Lexend Light" w:cs="Lexend Light" w:eastAsia="Lexend Light" w:hAnsi="Lexend Light"/>
            <w:color w:val="1155cc"/>
            <w:u w:val="single"/>
            <w:rtl w:val="0"/>
          </w:rPr>
          <w:t xml:space="preserve">Word2vec - Mô hình hóa từ bằng mạng học sâu - YouTube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rFonts w:ascii="Lexend Light" w:cs="Lexend Light" w:eastAsia="Lexend Light" w:hAnsi="Lexend Light"/>
          <w:u w:val="none"/>
        </w:rPr>
      </w:pPr>
      <w:r w:rsidDel="00000000" w:rsidR="00000000" w:rsidRPr="00000000">
        <w:rPr>
          <w:rFonts w:ascii="Lexend Light" w:cs="Lexend Light" w:eastAsia="Lexend Light" w:hAnsi="Lexend Light"/>
          <w:rtl w:val="0"/>
        </w:rPr>
        <w:t xml:space="preserve">Đọc thêm: </w:t>
      </w:r>
      <w:hyperlink r:id="rId9">
        <w:r w:rsidDel="00000000" w:rsidR="00000000" w:rsidRPr="00000000">
          <w:rPr>
            <w:rFonts w:ascii="Lexend Light" w:cs="Lexend Light" w:eastAsia="Lexend Light" w:hAnsi="Lexend Light"/>
            <w:color w:val="1155cc"/>
            <w:u w:val="single"/>
            <w:rtl w:val="0"/>
          </w:rPr>
          <w:t xml:space="preserve">Word Embedding (htrvu.github.io)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Lexend Light" w:cs="Lexend Light" w:eastAsia="Lexend Light" w:hAnsi="Lexend Light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6630"/>
        <w:tblGridChange w:id="0">
          <w:tblGrid>
            <w:gridCol w:w="2370"/>
            <w:gridCol w:w="66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Lexend" w:cs="Lexend" w:eastAsia="Lexend" w:hAnsi="Lexend"/>
                <w:b w:val="1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Word Embeddings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kỹ thuật</w:t>
            </w: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 biểu diễn từ</w:t>
            </w: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 dưới dạng </w:t>
            </w: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các vectơ số</w:t>
            </w: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 trong không gian nhiều chiều.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>
                <w:rFonts w:ascii="Lexend" w:cs="Lexend" w:eastAsia="Lexend" w:hAnsi="Lexend"/>
                <w:b w:val="1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Word2Vec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Sử dụng </w:t>
            </w: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mối quan hệ của 1 từ với những từ xung quanh</w:t>
            </w: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 để mô phỏng từ đó trong không gian nhiều chiều.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Lexend Light" w:cs="Lexend Light" w:eastAsia="Lexend Light" w:hAnsi="Lexend Light"/>
                <w:u w:val="none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CBOW 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Lexend Light" w:cs="Lexend Light" w:eastAsia="Lexend Light" w:hAnsi="Lexend Light"/>
                <w:u w:val="none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Skip-gram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Lexend" w:cs="Lexend" w:eastAsia="Lexend" w:hAnsi="Lexend"/>
                <w:b w:val="1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Average word2vec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" w:cs="Lexend" w:eastAsia="Lexend" w:hAnsi="Lexend"/>
                <w:b w:val="1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AvgWord2Vec is an extension of Word2Vec that computes the word embeddings differently. Instead of learning context-based representations, AvgWord2Vec generates </w:t>
            </w: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vectors by averaging the embeddings of constituent words in a sentence.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>
                <w:rFonts w:ascii="Lexend" w:cs="Lexend" w:eastAsia="Lexend" w:hAnsi="Lexend"/>
                <w:b w:val="1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Doc2Vec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hyperlink r:id="rId10">
              <w:r w:rsidDel="00000000" w:rsidR="00000000" w:rsidRPr="00000000">
                <w:rPr>
                  <w:rFonts w:ascii="Lexend Light" w:cs="Lexend Light" w:eastAsia="Lexend Light" w:hAnsi="Lexend Light"/>
                  <w:color w:val="1155cc"/>
                  <w:u w:val="single"/>
                  <w:rtl w:val="0"/>
                </w:rPr>
                <w:t xml:space="preserve">https://www.geeksforgeeks.org/doc2vec-in-nlp/</w:t>
              </w:r>
            </w:hyperlink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Lexend Light" w:cs="Lexend Light" w:eastAsia="Lexend Light" w:hAnsi="Lexend Light"/>
                <w:u w:val="none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Distributed Memory (DM)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Lexend Light" w:cs="Lexend Light" w:eastAsia="Lexend Light" w:hAnsi="Lexend Light"/>
                <w:u w:val="none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Distributed Bag of Words (DBOW)</w:t>
            </w:r>
          </w:p>
        </w:tc>
      </w:tr>
    </w:tbl>
    <w:p w:rsidR="00000000" w:rsidDel="00000000" w:rsidP="00000000" w:rsidRDefault="00000000" w:rsidRPr="00000000" w14:paraId="0000001B">
      <w:pPr>
        <w:rPr>
          <w:rFonts w:ascii="Lexend Light" w:cs="Lexend Light" w:eastAsia="Lexend Light" w:hAnsi="Lexend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exend Light" w:cs="Lexend Light" w:eastAsia="Lexend Light" w:hAnsi="Lexend Light"/>
        </w:rPr>
      </w:pPr>
      <w:r w:rsidDel="00000000" w:rsidR="00000000" w:rsidRPr="00000000">
        <w:rPr>
          <w:rFonts w:ascii="Lexend Light" w:cs="Lexend Light" w:eastAsia="Lexend Light" w:hAnsi="Lexend Light"/>
          <w:rtl w:val="0"/>
        </w:rPr>
        <w:t xml:space="preserve">Các thuật ngữ liên quan:</w:t>
      </w:r>
    </w:p>
    <w:p w:rsidR="00000000" w:rsidDel="00000000" w:rsidP="00000000" w:rsidRDefault="00000000" w:rsidRPr="00000000" w14:paraId="0000001D">
      <w:pPr>
        <w:numPr>
          <w:ilvl w:val="0"/>
          <w:numId w:val="9"/>
        </w:numPr>
        <w:ind w:left="720" w:hanging="360"/>
        <w:rPr>
          <w:rFonts w:ascii="Lexend Light" w:cs="Lexend Light" w:eastAsia="Lexend Light" w:hAnsi="Lexend Light"/>
          <w:u w:val="none"/>
        </w:rPr>
      </w:pPr>
      <w:r w:rsidDel="00000000" w:rsidR="00000000" w:rsidRPr="00000000">
        <w:rPr>
          <w:rFonts w:ascii="Lexend Light" w:cs="Lexend Light" w:eastAsia="Lexend Light" w:hAnsi="Lexend Light"/>
          <w:rtl w:val="0"/>
        </w:rPr>
        <w:t xml:space="preserve">Distributional hypothesis: các từ xuất hiện trong cùng 1 ngữ cảnh thường có nghĩa tương tự nhau.</w:t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ind w:left="720" w:hanging="360"/>
        <w:rPr>
          <w:rFonts w:ascii="Lexend Light" w:cs="Lexend Light" w:eastAsia="Lexend Light" w:hAnsi="Lexend Light"/>
          <w:u w:val="none"/>
        </w:rPr>
      </w:pPr>
      <w:r w:rsidDel="00000000" w:rsidR="00000000" w:rsidRPr="00000000">
        <w:rPr>
          <w:rFonts w:ascii="Lexend Light" w:cs="Lexend Light" w:eastAsia="Lexend Light" w:hAnsi="Lexend Light"/>
          <w:rtl w:val="0"/>
        </w:rPr>
        <w:t xml:space="preserve">pre-train: quá trình xây các word embeddings.</w:t>
      </w:r>
    </w:p>
    <w:p w:rsidR="00000000" w:rsidDel="00000000" w:rsidP="00000000" w:rsidRDefault="00000000" w:rsidRPr="00000000" w14:paraId="0000001F">
      <w:pPr>
        <w:ind w:left="0" w:firstLine="0"/>
        <w:rPr>
          <w:rFonts w:ascii="Lexend Light" w:cs="Lexend Light" w:eastAsia="Lexend Light" w:hAnsi="Lexend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Lexend Light" w:cs="Lexend Light" w:eastAsia="Lexend Light" w:hAnsi="Lexend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Lexend Light" w:cs="Lexend Light" w:eastAsia="Lexend Light" w:hAnsi="Lexend Light"/>
        </w:rPr>
      </w:pPr>
      <w:r w:rsidDel="00000000" w:rsidR="00000000" w:rsidRPr="00000000">
        <w:rPr>
          <w:rFonts w:ascii="Lexend Light" w:cs="Lexend Light" w:eastAsia="Lexend Light" w:hAnsi="Lexend Light"/>
          <w:rtl w:val="0"/>
        </w:rPr>
        <w:t xml:space="preserve">—--------------------------------------------------------------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Lexend Light" w:cs="Lexend Light" w:eastAsia="Lexend Light" w:hAnsi="Lexend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Lexend Light" w:cs="Lexend Light" w:eastAsia="Lexend Light" w:hAnsi="Lexend Light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Cosine_similarity</w:t>
      </w:r>
      <w:r w:rsidDel="00000000" w:rsidR="00000000" w:rsidRPr="00000000">
        <w:rPr>
          <w:rFonts w:ascii="Lexend Light" w:cs="Lexend Light" w:eastAsia="Lexend Light" w:hAnsi="Lexend Light"/>
          <w:rtl w:val="0"/>
        </w:rPr>
        <w:t xml:space="preserve">: đánh giá similarity score</w:t>
      </w:r>
    </w:p>
    <w:p w:rsidR="00000000" w:rsidDel="00000000" w:rsidP="00000000" w:rsidRDefault="00000000" w:rsidRPr="00000000" w14:paraId="00000024">
      <w:pPr>
        <w:rPr>
          <w:rFonts w:ascii="Lexend Light" w:cs="Lexend Light" w:eastAsia="Lexend Light" w:hAnsi="Lexend Light"/>
        </w:rPr>
      </w:pPr>
      <w:r w:rsidDel="00000000" w:rsidR="00000000" w:rsidRPr="00000000">
        <w:rPr>
          <w:rFonts w:ascii="Lexend Light" w:cs="Lexend Light" w:eastAsia="Lexend Light" w:hAnsi="Lexend Light"/>
          <w:rtl w:val="0"/>
        </w:rPr>
        <w:t xml:space="preserve">(</w:t>
      </w:r>
      <w:hyperlink r:id="rId11">
        <w:r w:rsidDel="00000000" w:rsidR="00000000" w:rsidRPr="00000000">
          <w:rPr>
            <w:rFonts w:ascii="Lexend Light" w:cs="Lexend Light" w:eastAsia="Lexend Light" w:hAnsi="Lexend Light"/>
            <w:color w:val="1155cc"/>
            <w:u w:val="single"/>
            <w:rtl w:val="0"/>
          </w:rPr>
          <w:t xml:space="preserve">Cosine similarity - Wikipedia</w:t>
        </w:r>
      </w:hyperlink>
      <w:r w:rsidDel="00000000" w:rsidR="00000000" w:rsidRPr="00000000">
        <w:rPr>
          <w:rFonts w:ascii="Lexend Light" w:cs="Lexend Light" w:eastAsia="Lexend Light" w:hAnsi="Lexend Light"/>
          <w:rtl w:val="0"/>
        </w:rPr>
        <w:t xml:space="preserve">)</w:t>
      </w:r>
    </w:p>
    <w:p w:rsidR="00000000" w:rsidDel="00000000" w:rsidP="00000000" w:rsidRDefault="00000000" w:rsidRPr="00000000" w14:paraId="00000025">
      <w:pPr>
        <w:rPr>
          <w:rFonts w:ascii="Lexend Light" w:cs="Lexend Light" w:eastAsia="Lexend Light" w:hAnsi="Lexend Light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</w:rPr>
              <w:drawing>
                <wp:inline distB="114300" distT="114300" distL="114300" distR="114300">
                  <wp:extent cx="2724150" cy="1257300"/>
                  <wp:effectExtent b="0" l="0" r="0" t="0"/>
                  <wp:docPr id="48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25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ind w:left="0" w:firstLine="0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Đánh giá mức độ hướng nội/ ngoại của 1 người tên Jay trên thang điểm 0-&gt;100 =&gt; switch sang thang (-1;1) dựa trên 1 feature  (#trait1)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</w:rPr>
              <w:drawing>
                <wp:inline distB="114300" distT="114300" distL="114300" distR="114300">
                  <wp:extent cx="2724150" cy="1384300"/>
                  <wp:effectExtent b="0" l="0" r="0" t="0"/>
                  <wp:docPr id="1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Thêm 1 feature khác: #trait1, #trait2 (add another dimension)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=&gt; Vector này đại diện cho personality của 1 người.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</w:rPr>
              <w:drawing>
                <wp:inline distB="114300" distT="114300" distL="114300" distR="114300">
                  <wp:extent cx="2724150" cy="1447800"/>
                  <wp:effectExtent b="0" l="0" r="0" t="0"/>
                  <wp:docPr id="9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44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Tìm someone có similar persionality. (Add thêm Person #1 và Person #2)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</w:rPr>
              <w:drawing>
                <wp:inline distB="114300" distT="114300" distL="114300" distR="114300">
                  <wp:extent cx="2724150" cy="812800"/>
                  <wp:effectExtent b="0" l="0" r="0" t="0"/>
                  <wp:docPr id="42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81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Dùng cosine_similarity để đánh giá điểm tương đồng của Person#1 và Person#2 so với người tên Jay.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=&gt; Kết quả: Person#1 có điểm tương đồng cao nhất. (Vector màu xanh lá)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</w:rPr>
              <w:drawing>
                <wp:inline distB="114300" distT="114300" distL="114300" distR="114300">
                  <wp:extent cx="2724150" cy="889000"/>
                  <wp:effectExtent b="0" l="0" r="0" t="0"/>
                  <wp:docPr id="11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88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</w:rPr>
              <w:drawing>
                <wp:inline distB="114300" distT="114300" distL="114300" distR="114300">
                  <wp:extent cx="2724150" cy="1270000"/>
                  <wp:effectExtent b="0" l="0" r="0" t="0"/>
                  <wp:docPr id="19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27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2 dimensions thì ko đủ thông tin.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Researchers suggest 5 dimensions.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=&gt; Problem: lose the ability to draw neat little arrows in two dimensions.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cosine_similarity still works. It works with any number of dimensions: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2 central ideas: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</w:rPr>
              <w:drawing>
                <wp:inline distB="114300" distT="114300" distL="114300" distR="114300">
                  <wp:extent cx="2152650" cy="1533525"/>
                  <wp:effectExtent b="0" l="0" r="0" t="0"/>
                  <wp:docPr id="2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1533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</w:rPr>
              <w:drawing>
                <wp:inline distB="114300" distT="114300" distL="114300" distR="114300">
                  <wp:extent cx="2505075" cy="2200275"/>
                  <wp:effectExtent b="0" l="0" r="0" t="0"/>
                  <wp:docPr id="39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2200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rPr>
          <w:rFonts w:ascii="Lexend Light" w:cs="Lexend Light" w:eastAsia="Lexend Light" w:hAnsi="Lexend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Lexend Light" w:cs="Lexend Light" w:eastAsia="Lexend Light" w:hAnsi="Lexend Light"/>
        </w:rPr>
      </w:pPr>
      <w:r w:rsidDel="00000000" w:rsidR="00000000" w:rsidRPr="00000000">
        <w:rPr>
          <w:rFonts w:ascii="Lexend Light" w:cs="Lexend Light" w:eastAsia="Lexend Light" w:hAnsi="Lexend Light"/>
        </w:rPr>
        <w:drawing>
          <wp:inline distB="114300" distT="114300" distL="114300" distR="114300">
            <wp:extent cx="5731200" cy="2527300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Lexend Light" w:cs="Lexend Light" w:eastAsia="Lexend Light" w:hAnsi="Lexend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Analogies (Phép loại suy)</w:t>
      </w:r>
    </w:p>
    <w:p w:rsidR="00000000" w:rsidDel="00000000" w:rsidP="00000000" w:rsidRDefault="00000000" w:rsidRPr="00000000" w14:paraId="00000041">
      <w:pPr>
        <w:rPr>
          <w:rFonts w:ascii="Lexend Light" w:cs="Lexend Light" w:eastAsia="Lexend Light" w:hAnsi="Lexend Light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</w:rPr>
              <w:drawing>
                <wp:inline distB="114300" distT="114300" distL="114300" distR="114300">
                  <wp:extent cx="2724150" cy="1016000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</w:rPr>
              <w:drawing>
                <wp:inline distB="114300" distT="114300" distL="114300" distR="114300">
                  <wp:extent cx="2724150" cy="1358900"/>
                  <wp:effectExtent b="0" l="0" r="0" t="0"/>
                  <wp:docPr id="23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rPr>
          <w:rFonts w:ascii="Lexend Light" w:cs="Lexend Light" w:eastAsia="Lexend Light" w:hAnsi="Lexend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Lexend Light" w:cs="Lexend Light" w:eastAsia="Lexend Light" w:hAnsi="Lexend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Language Model</w:t>
      </w:r>
    </w:p>
    <w:p w:rsidR="00000000" w:rsidDel="00000000" w:rsidP="00000000" w:rsidRDefault="00000000" w:rsidRPr="00000000" w14:paraId="00000047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" w:cs="Lexend" w:eastAsia="Lexend" w:hAnsi="Lexend"/>
                <w:b w:val="1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</w:rPr>
              <w:drawing>
                <wp:inline distB="114300" distT="114300" distL="114300" distR="114300">
                  <wp:extent cx="5591175" cy="1206500"/>
                  <wp:effectExtent b="0" l="0" r="0" t="0"/>
                  <wp:docPr id="46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20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" w:cs="Lexend" w:eastAsia="Lexend" w:hAnsi="Lexend"/>
                <w:b w:val="1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</w:rPr>
              <w:drawing>
                <wp:inline distB="114300" distT="114300" distL="114300" distR="114300">
                  <wp:extent cx="5591175" cy="1689100"/>
                  <wp:effectExtent b="0" l="0" r="0" t="0"/>
                  <wp:docPr id="38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68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" w:cs="Lexend" w:eastAsia="Lexend" w:hAnsi="Lexend"/>
                <w:b w:val="1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</w:rPr>
              <w:drawing>
                <wp:inline distB="114300" distT="114300" distL="114300" distR="114300">
                  <wp:extent cx="5591175" cy="2743200"/>
                  <wp:effectExtent b="0" l="0" r="0" t="0"/>
                  <wp:docPr id="2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4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" w:cs="Lexend" w:eastAsia="Lexend" w:hAnsi="Lexend"/>
                <w:b w:val="1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</w:rPr>
              <w:drawing>
                <wp:inline distB="114300" distT="114300" distL="114300" distR="114300">
                  <wp:extent cx="5591175" cy="2730500"/>
                  <wp:effectExtent b="0" l="0" r="0" t="0"/>
                  <wp:docPr id="1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" w:cs="Lexend" w:eastAsia="Lexend" w:hAnsi="Lexend"/>
                <w:b w:val="1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</w:rPr>
              <w:drawing>
                <wp:inline distB="114300" distT="114300" distL="114300" distR="114300">
                  <wp:extent cx="5591175" cy="2705100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0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Language Model Training</w:t>
      </w:r>
    </w:p>
    <w:p w:rsidR="00000000" w:rsidDel="00000000" w:rsidP="00000000" w:rsidRDefault="00000000" w:rsidRPr="00000000" w14:paraId="00000050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" w:cs="Lexend" w:eastAsia="Lexend" w:hAnsi="Lexend"/>
                <w:b w:val="1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</w:rPr>
              <w:drawing>
                <wp:inline distB="114300" distT="114300" distL="114300" distR="114300">
                  <wp:extent cx="5591175" cy="1460500"/>
                  <wp:effectExtent b="0" l="0" r="0" t="0"/>
                  <wp:docPr id="24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46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" w:cs="Lexend" w:eastAsia="Lexend" w:hAnsi="Lexend"/>
                <w:b w:val="1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</w:rPr>
              <w:drawing>
                <wp:inline distB="114300" distT="114300" distL="114300" distR="114300">
                  <wp:extent cx="5591175" cy="1485900"/>
                  <wp:effectExtent b="0" l="0" r="0" t="0"/>
                  <wp:docPr id="35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48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" w:cs="Lexend" w:eastAsia="Lexend" w:hAnsi="Lexend"/>
                <w:b w:val="1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</w:rPr>
              <w:drawing>
                <wp:inline distB="114300" distT="114300" distL="114300" distR="114300">
                  <wp:extent cx="5591175" cy="1816100"/>
                  <wp:effectExtent b="0" l="0" r="0" t="0"/>
                  <wp:docPr id="1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81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" w:cs="Lexend" w:eastAsia="Lexend" w:hAnsi="Lexend"/>
                <w:b w:val="1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</w:rPr>
              <w:drawing>
                <wp:inline distB="114300" distT="114300" distL="114300" distR="114300">
                  <wp:extent cx="5591175" cy="2476500"/>
                  <wp:effectExtent b="0" l="0" r="0" t="0"/>
                  <wp:docPr id="45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47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" w:cs="Lexend" w:eastAsia="Lexend" w:hAnsi="Lexen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Word Embeddings</w:t>
      </w:r>
    </w:p>
    <w:p w:rsidR="00000000" w:rsidDel="00000000" w:rsidP="00000000" w:rsidRDefault="00000000" w:rsidRPr="00000000" w14:paraId="00000059">
      <w:pPr>
        <w:rPr>
          <w:rFonts w:ascii="Lexend Light" w:cs="Lexend Light" w:eastAsia="Lexend Light" w:hAnsi="Lexend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ind w:left="720" w:hanging="360"/>
        <w:rPr>
          <w:rFonts w:ascii="Lexend Light" w:cs="Lexend Light" w:eastAsia="Lexend Light" w:hAnsi="Lexend Light"/>
        </w:rPr>
      </w:pPr>
      <w:r w:rsidDel="00000000" w:rsidR="00000000" w:rsidRPr="00000000">
        <w:rPr>
          <w:rFonts w:ascii="Lexend Light" w:cs="Lexend Light" w:eastAsia="Lexend Light" w:hAnsi="Lexend Light"/>
          <w:rtl w:val="0"/>
        </w:rPr>
        <w:t xml:space="preserve">Xuất hiện trong các ngữ cảnh giống nhau thì vectơ sẽ được mô phỏng tương đồng nhau.</w:t>
      </w:r>
    </w:p>
    <w:p w:rsidR="00000000" w:rsidDel="00000000" w:rsidP="00000000" w:rsidRDefault="00000000" w:rsidRPr="00000000" w14:paraId="0000005B">
      <w:pPr>
        <w:rPr>
          <w:rFonts w:ascii="Lexend Light" w:cs="Lexend Light" w:eastAsia="Lexend Light" w:hAnsi="Lexend Light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VD: </w:t>
              <w:br w:type="textWrapping"/>
              <w:t xml:space="preserve">- "king" và "queen" nằm gần nhau vì chúng có cùng giới tính.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- "walked" và "swimming" nằm gần nhau vì chúng cùng biểu thị hành động.</w:t>
            </w:r>
          </w:p>
        </w:tc>
      </w:tr>
    </w:tbl>
    <w:p w:rsidR="00000000" w:rsidDel="00000000" w:rsidP="00000000" w:rsidRDefault="00000000" w:rsidRPr="00000000" w14:paraId="0000005F">
      <w:pPr>
        <w:rPr>
          <w:rFonts w:ascii="Lexend Light" w:cs="Lexend Light" w:eastAsia="Lexend Light" w:hAnsi="Lexend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Lexend Light" w:cs="Lexend Light" w:eastAsia="Lexend Light" w:hAnsi="Lexend Light"/>
        </w:rPr>
      </w:pPr>
      <w:r w:rsidDel="00000000" w:rsidR="00000000" w:rsidRPr="00000000">
        <w:rPr>
          <w:rFonts w:ascii="Lexend Light" w:cs="Lexend Light" w:eastAsia="Lexend Light" w:hAnsi="Lexend Light"/>
          <w:rtl w:val="0"/>
        </w:rPr>
        <w:t xml:space="preserve">=&gt; Word2vec is a group of related models that are used to produce word embeddings.</w:t>
      </w:r>
    </w:p>
    <w:p w:rsidR="00000000" w:rsidDel="00000000" w:rsidP="00000000" w:rsidRDefault="00000000" w:rsidRPr="00000000" w14:paraId="00000061">
      <w:pPr>
        <w:rPr>
          <w:rFonts w:ascii="Lexend Light" w:cs="Lexend Light" w:eastAsia="Lexend Light" w:hAnsi="Lexend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Lexend Light" w:cs="Lexend Light" w:eastAsia="Lexend Light" w:hAnsi="Lexend Light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</w:rPr>
              <w:drawing>
                <wp:inline distB="114300" distT="114300" distL="114300" distR="114300">
                  <wp:extent cx="2724150" cy="1460500"/>
                  <wp:effectExtent b="0" l="0" r="0" t="0"/>
                  <wp:docPr id="25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46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1.Có 1 đường thẳng màu đỏ thông qua các từ (queen, woman, girl, boy, man,...)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2.”woman” và “girl” tương đồng nhau ở 1 số dimension. “man” và “boy” too.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3. …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4.Add thêm “water” =&gt; blue column từ trên -&gt; xuống &amp; dừng lại tại từ “water” =&gt; different between categories.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5…..</w:t>
            </w:r>
          </w:p>
        </w:tc>
      </w:tr>
    </w:tbl>
    <w:p w:rsidR="00000000" w:rsidDel="00000000" w:rsidP="00000000" w:rsidRDefault="00000000" w:rsidRPr="00000000" w14:paraId="00000069">
      <w:pPr>
        <w:rPr>
          <w:rFonts w:ascii="Lexend Light" w:cs="Lexend Light" w:eastAsia="Lexend Light" w:hAnsi="Lexend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Lexend Light" w:cs="Lexend Light" w:eastAsia="Lexend Light" w:hAnsi="Lexend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Word2vec</w:t>
      </w:r>
    </w:p>
    <w:p w:rsidR="00000000" w:rsidDel="00000000" w:rsidP="00000000" w:rsidRDefault="00000000" w:rsidRPr="00000000" w14:paraId="0000006C">
      <w:pPr>
        <w:rPr>
          <w:rFonts w:ascii="Lexend Light" w:cs="Lexend Light" w:eastAsia="Lexend Light" w:hAnsi="Lexend Light"/>
        </w:rPr>
      </w:pPr>
      <w:r w:rsidDel="00000000" w:rsidR="00000000" w:rsidRPr="00000000">
        <w:rPr>
          <w:rFonts w:ascii="Lexend Light" w:cs="Lexend Light" w:eastAsia="Lexend Light" w:hAnsi="Lexend Light"/>
          <w:rtl w:val="0"/>
        </w:rPr>
        <w:t xml:space="preserve">Model architecture: Input layer, Hidden layer, Output layer</w:t>
      </w:r>
    </w:p>
    <w:p w:rsidR="00000000" w:rsidDel="00000000" w:rsidP="00000000" w:rsidRDefault="00000000" w:rsidRPr="00000000" w14:paraId="0000006D">
      <w:pPr>
        <w:numPr>
          <w:ilvl w:val="0"/>
          <w:numId w:val="10"/>
        </w:numPr>
        <w:ind w:left="720" w:hanging="360"/>
        <w:rPr>
          <w:rFonts w:ascii="Lexend Light" w:cs="Lexend Light" w:eastAsia="Lexend Light" w:hAnsi="Lexend Light"/>
        </w:rPr>
      </w:pPr>
      <w:r w:rsidDel="00000000" w:rsidR="00000000" w:rsidRPr="00000000">
        <w:rPr>
          <w:rFonts w:ascii="Lexend Light" w:cs="Lexend Light" w:eastAsia="Lexend Light" w:hAnsi="Lexend Light"/>
          <w:rtl w:val="0"/>
        </w:rPr>
        <w:t xml:space="preserve">Input layer: Mỗi từ được biểu diễn dưới dạng vector one-hot. (Một vector có độ dài bằng kích thước dict &amp; chỉ có 1 phần tử = 1, còn lại là 0)</w:t>
      </w:r>
    </w:p>
    <w:p w:rsidR="00000000" w:rsidDel="00000000" w:rsidP="00000000" w:rsidRDefault="00000000" w:rsidRPr="00000000" w14:paraId="0000006E">
      <w:pPr>
        <w:numPr>
          <w:ilvl w:val="0"/>
          <w:numId w:val="10"/>
        </w:numPr>
        <w:ind w:left="720" w:hanging="360"/>
        <w:rPr>
          <w:rFonts w:ascii="Lexend Light" w:cs="Lexend Light" w:eastAsia="Lexend Light" w:hAnsi="Lexend Light"/>
        </w:rPr>
      </w:pPr>
      <w:r w:rsidDel="00000000" w:rsidR="00000000" w:rsidRPr="00000000">
        <w:rPr>
          <w:rFonts w:ascii="Lexend Light" w:cs="Lexend Light" w:eastAsia="Lexend Light" w:hAnsi="Lexend Light"/>
          <w:rtl w:val="0"/>
        </w:rPr>
        <w:t xml:space="preserve">Hidden layer: lớp embedding. Mỗi neuron trong layer đại diện cho 1 dimension của vector space. Khi truyền đến Hidden layer, vector one-hot sẽ chuyển đổi thành embedding vector.</w:t>
      </w:r>
    </w:p>
    <w:p w:rsidR="00000000" w:rsidDel="00000000" w:rsidP="00000000" w:rsidRDefault="00000000" w:rsidRPr="00000000" w14:paraId="0000006F">
      <w:pPr>
        <w:numPr>
          <w:ilvl w:val="0"/>
          <w:numId w:val="10"/>
        </w:numPr>
        <w:ind w:left="720" w:hanging="360"/>
        <w:rPr>
          <w:rFonts w:ascii="Lexend Light" w:cs="Lexend Light" w:eastAsia="Lexend Light" w:hAnsi="Lexend Light"/>
        </w:rPr>
      </w:pPr>
      <w:r w:rsidDel="00000000" w:rsidR="00000000" w:rsidRPr="00000000">
        <w:rPr>
          <w:rFonts w:ascii="Lexend Light" w:cs="Lexend Light" w:eastAsia="Lexend Light" w:hAnsi="Lexend Light"/>
          <w:rtl w:val="0"/>
        </w:rPr>
        <w:t xml:space="preserve">Output layer: Dự đoán từ tiếp theo/ xung quanh dựa trên embedding vector.</w:t>
      </w:r>
    </w:p>
    <w:p w:rsidR="00000000" w:rsidDel="00000000" w:rsidP="00000000" w:rsidRDefault="00000000" w:rsidRPr="00000000" w14:paraId="00000070">
      <w:pPr>
        <w:ind w:left="0" w:firstLine="0"/>
        <w:rPr>
          <w:rFonts w:ascii="Lexend Light" w:cs="Lexend Light" w:eastAsia="Lexend Light" w:hAnsi="Lexend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Train model Word2Vec</w:t>
      </w:r>
    </w:p>
    <w:p w:rsidR="00000000" w:rsidDel="00000000" w:rsidP="00000000" w:rsidRDefault="00000000" w:rsidRPr="00000000" w14:paraId="00000072">
      <w:pPr>
        <w:ind w:left="0" w:firstLine="0"/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" w:cs="Lexend" w:eastAsia="Lexend" w:hAnsi="Lexend"/>
                <w:b w:val="1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Skip 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" w:cs="Lexend" w:eastAsia="Lexend" w:hAnsi="Lexend"/>
                <w:b w:val="1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CBOW (Continuous Bag of Words)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" w:cs="Lexend" w:eastAsia="Lexend" w:hAnsi="Lexend"/>
                <w:b w:val="1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Predict the </w:t>
            </w: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context words</w:t>
            </w: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 from </w:t>
            </w: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the target word.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" w:cs="Lexend" w:eastAsia="Lexend" w:hAnsi="Lexend"/>
                <w:b w:val="1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Predict the </w:t>
            </w: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target word</w:t>
            </w: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 from </w:t>
            </w: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context words.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</w:rPr>
              <w:drawing>
                <wp:inline distB="114300" distT="114300" distL="114300" distR="114300">
                  <wp:extent cx="2724150" cy="1041400"/>
                  <wp:effectExtent b="0" l="0" r="0" t="0"/>
                  <wp:docPr id="30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04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" w:cs="Lexend" w:eastAsia="Lexend" w:hAnsi="Lexend"/>
                <w:b w:val="1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</w:rPr>
              <w:drawing>
                <wp:inline distB="114300" distT="114300" distL="114300" distR="114300">
                  <wp:extent cx="2724150" cy="1079500"/>
                  <wp:effectExtent b="0" l="0" r="0" t="0"/>
                  <wp:docPr id="21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07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</w:rPr>
              <w:drawing>
                <wp:inline distB="114300" distT="114300" distL="114300" distR="114300">
                  <wp:extent cx="2724150" cy="571500"/>
                  <wp:effectExtent b="0" l="0" r="0" t="0"/>
                  <wp:docPr id="4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</w:rPr>
              <w:drawing>
                <wp:inline distB="114300" distT="114300" distL="114300" distR="114300">
                  <wp:extent cx="2724150" cy="533400"/>
                  <wp:effectExtent b="0" l="0" r="0" t="0"/>
                  <wp:docPr id="2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" w:cs="Lexend" w:eastAsia="Lexend" w:hAnsi="Lexend"/>
                <w:b w:val="1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</w:rPr>
              <w:drawing>
                <wp:inline distB="114300" distT="114300" distL="114300" distR="114300">
                  <wp:extent cx="2724150" cy="635000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" w:cs="Lexend" w:eastAsia="Lexend" w:hAnsi="Lexend"/>
                <w:b w:val="1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</w:rPr>
              <w:drawing>
                <wp:inline distB="114300" distT="114300" distL="114300" distR="114300">
                  <wp:extent cx="2724150" cy="1435100"/>
                  <wp:effectExtent b="0" l="0" r="0" t="0"/>
                  <wp:docPr id="50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43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ind w:left="0" w:firstLine="0"/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" w:cs="Lexend" w:eastAsia="Lexend" w:hAnsi="Lexend"/>
                <w:b w:val="1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</w:rPr>
              <w:drawing>
                <wp:inline distB="114300" distT="114300" distL="114300" distR="114300">
                  <wp:extent cx="5591175" cy="2882900"/>
                  <wp:effectExtent b="0" l="0" r="0" t="0"/>
                  <wp:docPr id="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88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ind w:left="0" w:firstLine="0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br w:type="textWrapping"/>
        <w:t xml:space="preserve">One hot Vector</w:t>
      </w:r>
    </w:p>
    <w:p w:rsidR="00000000" w:rsidDel="00000000" w:rsidP="00000000" w:rsidRDefault="00000000" w:rsidRPr="00000000" w14:paraId="00000081">
      <w:pPr>
        <w:ind w:left="0" w:firstLine="0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</w:rPr>
        <w:drawing>
          <wp:inline distB="114300" distT="114300" distL="114300" distR="114300">
            <wp:extent cx="5731200" cy="3695700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4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The training process</w:t>
      </w:r>
    </w:p>
    <w:p w:rsidR="00000000" w:rsidDel="00000000" w:rsidP="00000000" w:rsidRDefault="00000000" w:rsidRPr="00000000" w14:paraId="00000087">
      <w:pPr>
        <w:ind w:left="0" w:firstLine="0"/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" w:cs="Lexend" w:eastAsia="Lexend" w:hAnsi="Lexend"/>
                <w:b w:val="1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</w:rPr>
              <w:drawing>
                <wp:inline distB="114300" distT="114300" distL="114300" distR="114300">
                  <wp:extent cx="5591175" cy="3238500"/>
                  <wp:effectExtent b="0" l="0" r="0" t="0"/>
                  <wp:docPr id="1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23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" w:cs="Lexend" w:eastAsia="Lexend" w:hAnsi="Lexend"/>
                <w:b w:val="1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</w:rPr>
              <w:drawing>
                <wp:inline distB="114300" distT="114300" distL="114300" distR="114300">
                  <wp:extent cx="5591175" cy="3378200"/>
                  <wp:effectExtent b="0" l="0" r="0" t="0"/>
                  <wp:docPr id="29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37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" w:cs="Lexend" w:eastAsia="Lexend" w:hAnsi="Lexend"/>
                <w:b w:val="1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</w:rPr>
              <w:drawing>
                <wp:inline distB="114300" distT="114300" distL="114300" distR="114300">
                  <wp:extent cx="5591175" cy="4432300"/>
                  <wp:effectExtent b="0" l="0" r="0" t="0"/>
                  <wp:docPr id="37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43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" w:cs="Lexend" w:eastAsia="Lexend" w:hAnsi="Lexend"/>
                <w:b w:val="1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</w:rPr>
              <w:drawing>
                <wp:inline distB="114300" distT="114300" distL="114300" distR="114300">
                  <wp:extent cx="5591175" cy="3263900"/>
                  <wp:effectExtent b="0" l="0" r="0" t="0"/>
                  <wp:docPr id="27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" w:cs="Lexend" w:eastAsia="Lexend" w:hAnsi="Lexend"/>
                <w:b w:val="1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</w:rPr>
              <w:drawing>
                <wp:inline distB="114300" distT="114300" distL="114300" distR="114300">
                  <wp:extent cx="5591175" cy="3136900"/>
                  <wp:effectExtent b="0" l="0" r="0" t="0"/>
                  <wp:docPr id="40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13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" w:cs="Lexend" w:eastAsia="Lexend" w:hAnsi="Lexen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ind w:left="0" w:firstLine="0"/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Negative Sampling</w:t>
      </w:r>
    </w:p>
    <w:p w:rsidR="00000000" w:rsidDel="00000000" w:rsidP="00000000" w:rsidRDefault="00000000" w:rsidRPr="00000000" w14:paraId="00000090">
      <w:pPr>
        <w:ind w:left="0" w:firstLine="0"/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</w:rPr>
              <w:drawing>
                <wp:inline distB="114300" distT="114300" distL="114300" distR="114300">
                  <wp:extent cx="2724150" cy="1676400"/>
                  <wp:effectExtent b="0" l="0" r="0" t="0"/>
                  <wp:docPr id="34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67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One way is to split our target into two steps: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1.Generate high-quality word embeddings (Don’t worry about next-word prediction).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2.Use these high-quality embeddings to train a language model (to do next-word prediction).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</w:rPr>
              <w:drawing>
                <wp:inline distB="114300" distT="114300" distL="114300" distR="114300">
                  <wp:extent cx="2724150" cy="1066800"/>
                  <wp:effectExtent b="0" l="0" r="0" t="0"/>
                  <wp:docPr id="28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06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</w:rPr>
              <w:drawing>
                <wp:inline distB="114300" distT="114300" distL="114300" distR="114300">
                  <wp:extent cx="2724150" cy="1206500"/>
                  <wp:effectExtent b="0" l="0" r="0" t="0"/>
                  <wp:docPr id="31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20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“achieving 100% accuracy, but learning nothing and generating garbage embeddings.” 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=&gt; To address this, 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</w:rPr>
              <w:drawing>
                <wp:inline distB="114300" distT="114300" distL="114300" distR="114300">
                  <wp:extent cx="2724150" cy="1663700"/>
                  <wp:effectExtent b="0" l="0" r="0" t="0"/>
                  <wp:docPr id="2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66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</w:rPr>
              <w:drawing>
                <wp:inline distB="114300" distT="114300" distL="114300" distR="114300">
                  <wp:extent cx="2724150" cy="1485900"/>
                  <wp:effectExtent b="0" l="0" r="0" t="0"/>
                  <wp:docPr id="33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48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D">
      <w:pPr>
        <w:ind w:left="0" w:firstLine="0"/>
        <w:rPr>
          <w:rFonts w:ascii="Lexend Light" w:cs="Lexend Light" w:eastAsia="Lexend Light" w:hAnsi="Lexend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rFonts w:ascii="Lexend Light" w:cs="Lexend Light" w:eastAsia="Lexend Light" w:hAnsi="Lexend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Word2vec Training Process</w:t>
      </w:r>
    </w:p>
    <w:p w:rsidR="00000000" w:rsidDel="00000000" w:rsidP="00000000" w:rsidRDefault="00000000" w:rsidRPr="00000000" w14:paraId="000000A0">
      <w:pPr>
        <w:ind w:left="0" w:firstLine="0"/>
        <w:rPr>
          <w:rFonts w:ascii="Lexend Light" w:cs="Lexend Light" w:eastAsia="Lexend Light" w:hAnsi="Lexend Light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1580.0" w:type="dxa"/>
        <w:jc w:val="left"/>
        <w:tblInd w:w="-12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90"/>
        <w:gridCol w:w="4800"/>
        <w:gridCol w:w="4290"/>
        <w:tblGridChange w:id="0">
          <w:tblGrid>
            <w:gridCol w:w="2490"/>
            <w:gridCol w:w="4800"/>
            <w:gridCol w:w="42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Pre-process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a000"/>
                <w:sz w:val="27"/>
                <w:szCs w:val="27"/>
                <w:highlight w:val="white"/>
                <w:rtl w:val="0"/>
              </w:rPr>
              <w:t xml:space="preserve">vocab_size: 10,000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Training phase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Create 2 matrices: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Lexend Light" w:cs="Lexend Light" w:eastAsia="Lexend Light" w:hAnsi="Lexend Light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caf50"/>
                <w:sz w:val="27"/>
                <w:szCs w:val="27"/>
                <w:highlight w:val="white"/>
                <w:rtl w:val="0"/>
              </w:rPr>
              <w:t xml:space="preserve">Embedding</w:t>
            </w:r>
            <w:r w:rsidDel="00000000" w:rsidR="00000000" w:rsidRPr="00000000">
              <w:rPr>
                <w:color w:val="222222"/>
                <w:sz w:val="27"/>
                <w:szCs w:val="27"/>
                <w:highlight w:val="white"/>
                <w:rtl w:val="0"/>
              </w:rPr>
              <w:t xml:space="preserve"> matrix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color w:val="222222"/>
                <w:sz w:val="27"/>
                <w:szCs w:val="27"/>
                <w:highlight w:val="white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27b0"/>
                <w:sz w:val="27"/>
                <w:szCs w:val="27"/>
                <w:highlight w:val="white"/>
                <w:rtl w:val="0"/>
              </w:rPr>
              <w:t xml:space="preserve">Context</w:t>
            </w:r>
            <w:r w:rsidDel="00000000" w:rsidR="00000000" w:rsidRPr="00000000">
              <w:rPr>
                <w:color w:val="222222"/>
                <w:sz w:val="27"/>
                <w:szCs w:val="27"/>
                <w:highlight w:val="white"/>
                <w:rtl w:val="0"/>
              </w:rPr>
              <w:t xml:space="preserve"> matrix.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</w:rPr>
              <w:drawing>
                <wp:inline distB="114300" distT="114300" distL="114300" distR="114300">
                  <wp:extent cx="2590800" cy="15494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initialize these matrices with random values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</w:rPr>
              <w:drawing>
                <wp:inline distB="114300" distT="114300" distL="114300" distR="114300">
                  <wp:extent cx="2590800" cy="1447800"/>
                  <wp:effectExtent b="0" l="0" r="0" t="0"/>
                  <wp:docPr id="44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44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4 words: 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Lexend Light" w:cs="Lexend Light" w:eastAsia="Lexend Light" w:hAnsi="Lexend Light"/>
                <w:u w:val="none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input: </w:t>
            </w:r>
            <w:r w:rsidDel="00000000" w:rsidR="00000000" w:rsidRPr="00000000">
              <w:rPr>
                <w:rFonts w:ascii="Courier New" w:cs="Courier New" w:eastAsia="Courier New" w:hAnsi="Courier New"/>
                <w:color w:val="4caf50"/>
                <w:sz w:val="27"/>
                <w:szCs w:val="27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Lexend Light" w:cs="Lexend Light" w:eastAsia="Lexend Light" w:hAnsi="Lexend Light"/>
                <w:u w:val="none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output: 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Lexend Light" w:cs="Lexend Light" w:eastAsia="Lexend Light" w:hAnsi="Lexend Light"/>
                <w:u w:val="none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Actuar neighbor: </w:t>
            </w:r>
            <w:r w:rsidDel="00000000" w:rsidR="00000000" w:rsidRPr="00000000">
              <w:rPr>
                <w:rFonts w:ascii="Courier New" w:cs="Courier New" w:eastAsia="Courier New" w:hAnsi="Courier New"/>
                <w:color w:val="9c27b0"/>
                <w:sz w:val="27"/>
                <w:szCs w:val="27"/>
                <w:highlight w:val="white"/>
                <w:rtl w:val="0"/>
              </w:rPr>
              <w:t xml:space="preserve">aaron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Lexend Light" w:cs="Lexend Light" w:eastAsia="Lexend Light" w:hAnsi="Lexend Light"/>
                <w:u w:val="none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negative example: </w:t>
            </w:r>
            <w:r w:rsidDel="00000000" w:rsidR="00000000" w:rsidRPr="00000000">
              <w:rPr>
                <w:rFonts w:ascii="Courier New" w:cs="Courier New" w:eastAsia="Courier New" w:hAnsi="Courier New"/>
                <w:color w:val="9c27b0"/>
                <w:sz w:val="27"/>
                <w:szCs w:val="27"/>
                <w:highlight w:val="white"/>
                <w:rtl w:val="0"/>
              </w:rPr>
              <w:t xml:space="preserve">taco</w:t>
            </w:r>
            <w:r w:rsidDel="00000000" w:rsidR="00000000" w:rsidRPr="00000000">
              <w:rPr>
                <w:color w:val="222222"/>
                <w:sz w:val="27"/>
                <w:szCs w:val="27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</w:rPr>
              <w:drawing>
                <wp:inline distB="114300" distT="114300" distL="114300" distR="114300">
                  <wp:extent cx="2590800" cy="1143000"/>
                  <wp:effectExtent b="0" l="0" r="0" t="0"/>
                  <wp:docPr id="1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14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take the dot product of the input embedding with each of the context embeddings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=&gt; result in a number (the similarity of the input and context embeddings)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</w:rPr>
              <w:drawing>
                <wp:inline distB="114300" distT="114300" distL="114300" distR="114300">
                  <wp:extent cx="2590800" cy="800100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80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turn these scores into probabilities 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" w:cs="Lexend" w:eastAsia="Lexend" w:hAnsi="Lexend"/>
                <w:b w:val="1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=&gt;</w:t>
            </w: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 all be positive 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" w:cs="Lexend" w:eastAsia="Lexend" w:hAnsi="Lexend"/>
                <w:b w:val="1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&amp; </w:t>
            </w: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values between 0 and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</w:rPr>
              <w:drawing>
                <wp:inline distB="114300" distT="114300" distL="114300" distR="114300">
                  <wp:extent cx="2590800" cy="622300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62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calculate how much </w:t>
            </w: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error </w:t>
            </w: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is in the model’s prediction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error = target - sigmoid_scores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</w:rPr>
              <w:drawing>
                <wp:inline distB="114300" distT="114300" distL="114300" distR="114300">
                  <wp:extent cx="2590800" cy="571500"/>
                  <wp:effectExtent b="0" l="0" r="0" t="0"/>
                  <wp:docPr id="41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use this error score to adjust the embeddings of </w:t>
            </w:r>
            <w:r w:rsidDel="00000000" w:rsidR="00000000" w:rsidRPr="00000000">
              <w:rPr>
                <w:rFonts w:ascii="Courier New" w:cs="Courier New" w:eastAsia="Courier New" w:hAnsi="Courier New"/>
                <w:color w:val="4caf50"/>
                <w:sz w:val="27"/>
                <w:szCs w:val="27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color w:val="222222"/>
                <w:sz w:val="27"/>
                <w:szCs w:val="27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27b0"/>
                <w:sz w:val="27"/>
                <w:szCs w:val="27"/>
                <w:highlight w:val="white"/>
                <w:rtl w:val="0"/>
              </w:rPr>
              <w:t xml:space="preserve">thou</w:t>
            </w:r>
            <w:r w:rsidDel="00000000" w:rsidR="00000000" w:rsidRPr="00000000">
              <w:rPr>
                <w:color w:val="222222"/>
                <w:sz w:val="27"/>
                <w:szCs w:val="27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27b0"/>
                <w:sz w:val="27"/>
                <w:szCs w:val="27"/>
                <w:highlight w:val="white"/>
                <w:rtl w:val="0"/>
              </w:rPr>
              <w:t xml:space="preserve">aaron</w:t>
            </w:r>
            <w:r w:rsidDel="00000000" w:rsidR="00000000" w:rsidRPr="00000000">
              <w:rPr>
                <w:color w:val="222222"/>
                <w:sz w:val="27"/>
                <w:szCs w:val="27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 and</w:t>
            </w:r>
            <w:r w:rsidDel="00000000" w:rsidR="00000000" w:rsidRPr="00000000">
              <w:rPr>
                <w:color w:val="222222"/>
                <w:sz w:val="27"/>
                <w:szCs w:val="27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27b0"/>
                <w:sz w:val="27"/>
                <w:szCs w:val="27"/>
                <w:highlight w:val="white"/>
                <w:rtl w:val="0"/>
              </w:rPr>
              <w:t xml:space="preserve">taco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</w:rPr>
              <w:drawing>
                <wp:inline distB="114300" distT="114300" distL="114300" distR="114300">
                  <wp:extent cx="2590800" cy="1460500"/>
                  <wp:effectExtent b="0" l="0" r="0" t="0"/>
                  <wp:docPr id="1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46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Lexend Light" w:cs="Lexend Light" w:eastAsia="Lexend Light" w:hAnsi="Lexend Light"/>
                <w:u w:val="none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proceed to next step (the next positive sample and its associated negative samples) 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Lexend Light" w:cs="Lexend Light" w:eastAsia="Lexend Light" w:hAnsi="Lexend Light"/>
                <w:u w:val="none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do the same process again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</w:rPr>
              <w:drawing>
                <wp:inline distB="114300" distT="114300" distL="114300" distR="114300">
                  <wp:extent cx="2590800" cy="1435100"/>
                  <wp:effectExtent b="0" l="0" r="0" t="0"/>
                  <wp:docPr id="47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43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The embeddings continue to be improved while we cycle through our entire dataset for a number of times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We can then </w:t>
            </w: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stop</w:t>
            </w: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 the </w:t>
            </w: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training process</w:t>
            </w: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, </w:t>
            </w: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discard </w:t>
            </w: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the</w:t>
            </w: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Lexend" w:cs="Lexend" w:eastAsia="Lexend" w:hAnsi="Lexend"/>
                <w:b w:val="1"/>
                <w:color w:val="6aa84f"/>
                <w:rtl w:val="0"/>
              </w:rPr>
              <w:t xml:space="preserve">Context </w:t>
            </w: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matrix</w:t>
            </w: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, and use the </w:t>
            </w:r>
            <w:r w:rsidDel="00000000" w:rsidR="00000000" w:rsidRPr="00000000">
              <w:rPr>
                <w:rFonts w:ascii="Lexend" w:cs="Lexend" w:eastAsia="Lexend" w:hAnsi="Lexend"/>
                <w:b w:val="1"/>
                <w:color w:val="4caf50"/>
                <w:rtl w:val="0"/>
              </w:rPr>
              <w:t xml:space="preserve">Embeddings </w:t>
            </w: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matrix </w:t>
            </w: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as our pre-trained embeddings for the next task.</w:t>
            </w:r>
          </w:p>
        </w:tc>
      </w:tr>
    </w:tbl>
    <w:p w:rsidR="00000000" w:rsidDel="00000000" w:rsidP="00000000" w:rsidRDefault="00000000" w:rsidRPr="00000000" w14:paraId="000000CA">
      <w:pPr>
        <w:ind w:left="0" w:firstLine="0"/>
        <w:rPr>
          <w:rFonts w:ascii="Lexend Light" w:cs="Lexend Light" w:eastAsia="Lexend Light" w:hAnsi="Lexend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Window Size and Number of Negative Samples</w:t>
      </w:r>
    </w:p>
    <w:p w:rsidR="00000000" w:rsidDel="00000000" w:rsidP="00000000" w:rsidRDefault="00000000" w:rsidRPr="00000000" w14:paraId="000000CC">
      <w:pPr>
        <w:ind w:left="0" w:firstLine="0"/>
        <w:rPr>
          <w:rFonts w:ascii="Lexend Light" w:cs="Lexend Light" w:eastAsia="Lexend Light" w:hAnsi="Lexend Light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1505.0" w:type="dxa"/>
        <w:jc w:val="left"/>
        <w:tblInd w:w="-1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165"/>
        <w:gridCol w:w="4860"/>
        <w:tblGridChange w:id="0">
          <w:tblGrid>
            <w:gridCol w:w="3480"/>
            <w:gridCol w:w="3165"/>
            <w:gridCol w:w="486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exend" w:cs="Lexend" w:eastAsia="Lexend" w:hAnsi="Lexend"/>
                <w:b w:val="1"/>
                <w:color w:val="bf9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exend" w:cs="Lexend" w:eastAsia="Lexend" w:hAnsi="Lexend"/>
                <w:b w:val="1"/>
                <w:color w:val="bf9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exend" w:cs="Lexend" w:eastAsia="Lexend" w:hAnsi="Lexend"/>
                <w:b w:val="1"/>
                <w:color w:val="bf9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exend" w:cs="Lexend" w:eastAsia="Lexend" w:hAnsi="Lexend"/>
                <w:b w:val="1"/>
                <w:color w:val="bf9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exend" w:cs="Lexend" w:eastAsia="Lexend" w:hAnsi="Lexend"/>
                <w:b w:val="1"/>
                <w:color w:val="bf9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" w:cs="Lexend" w:eastAsia="Lexend" w:hAnsi="Lexend"/>
                <w:b w:val="1"/>
                <w:color w:val="bf9000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color w:val="bf9000"/>
                <w:rtl w:val="0"/>
              </w:rPr>
              <w:t xml:space="preserve">2 key hyperparameters 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in the word2vec training proces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" w:cs="Lexend" w:eastAsia="Lexend" w:hAnsi="Lexend"/>
                <w:b w:val="1"/>
                <w:color w:val="274e13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color w:val="274e13"/>
                <w:rtl w:val="0"/>
              </w:rPr>
              <w:t xml:space="preserve">window size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Lexend Light" w:cs="Lexend Light" w:eastAsia="Lexend Light" w:hAnsi="Lexend Light"/>
                <w:u w:val="none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phạm vi các từ xung quanh target word.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Size: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Lexend Light" w:cs="Lexend Light" w:eastAsia="Lexend Light" w:hAnsi="Lexend Light"/>
                <w:u w:val="none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2-&gt;15</w:t>
            </w: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: mqh ngữ nghĩa chặt chẽ các từ gần nhau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Lexend Light" w:cs="Lexend Light" w:eastAsia="Lexend Light" w:hAnsi="Lexend Light"/>
                <w:u w:val="none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15-&gt;30</w:t>
            </w:r>
            <w:r w:rsidDel="00000000" w:rsidR="00000000" w:rsidRPr="00000000">
              <w:rPr>
                <w:rFonts w:ascii="Lexend Light" w:cs="Lexend Light" w:eastAsia="Lexend Light" w:hAnsi="Lexend Light"/>
                <w:rtl w:val="0"/>
              </w:rPr>
              <w:t xml:space="preserve">: mqh rộng hơn, bao gồm các từ có liên quan theo chủ đề.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</w:rPr>
              <w:drawing>
                <wp:inline distB="114300" distT="114300" distL="114300" distR="114300">
                  <wp:extent cx="2952750" cy="952500"/>
                  <wp:effectExtent b="0" l="0" r="0" t="0"/>
                  <wp:docPr id="49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95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" w:cs="Lexend" w:eastAsia="Lexend" w:hAnsi="Lexend"/>
                <w:b w:val="1"/>
                <w:color w:val="274e13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color w:val="274e13"/>
                <w:rtl w:val="0"/>
              </w:rPr>
              <w:t xml:space="preserve">number of negative samples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Light" w:cs="Lexend Light" w:eastAsia="Lexend Light" w:hAnsi="Lexend Light"/>
              </w:rPr>
            </w:pPr>
            <w:r w:rsidDel="00000000" w:rsidR="00000000" w:rsidRPr="00000000">
              <w:rPr>
                <w:rFonts w:ascii="Lexend Light" w:cs="Lexend Light" w:eastAsia="Lexend Light" w:hAnsi="Lexend Light"/>
              </w:rPr>
              <w:drawing>
                <wp:inline distB="114300" distT="114300" distL="114300" distR="114300">
                  <wp:extent cx="2952750" cy="1079500"/>
                  <wp:effectExtent b="0" l="0" r="0" t="0"/>
                  <wp:docPr id="1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07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D">
      <w:pPr>
        <w:ind w:left="0" w:firstLine="0"/>
        <w:rPr>
          <w:rFonts w:ascii="Lexend Light" w:cs="Lexend Light" w:eastAsia="Lexend Light" w:hAnsi="Lexend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Lexend Light" w:cs="Lexend Light" w:eastAsia="Lexend Light" w:hAnsi="Lexend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Lexend Light" w:cs="Lexend Light" w:eastAsia="Lexend Light" w:hAnsi="Lexend Light"/>
        </w:rPr>
      </w:pPr>
      <w:r w:rsidDel="00000000" w:rsidR="00000000" w:rsidRPr="00000000">
        <w:rPr>
          <w:rFonts w:ascii="Lexend Light" w:cs="Lexend Light" w:eastAsia="Lexend Light" w:hAnsi="Lexend Light"/>
          <w:rtl w:val="0"/>
        </w:rPr>
        <w:t xml:space="preserve">—---------------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EXERCISE: TEXT EMBEDDINGS</w:t>
      </w:r>
      <w:r w:rsidDel="00000000" w:rsidR="00000000" w:rsidRPr="00000000">
        <w:rPr>
          <w:rFonts w:ascii="Lexend Light" w:cs="Lexend Light" w:eastAsia="Lexend Light" w:hAnsi="Lexend Light"/>
          <w:rtl w:val="0"/>
        </w:rPr>
        <w:t xml:space="preserve"> --------------------- </w:t>
      </w:r>
    </w:p>
    <w:p w:rsidR="00000000" w:rsidDel="00000000" w:rsidP="00000000" w:rsidRDefault="00000000" w:rsidRPr="00000000" w14:paraId="000000E0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Implement Word2Vec on a text dataset and report the embeddings visualization.</w:t>
      </w:r>
    </w:p>
    <w:p w:rsidR="00000000" w:rsidDel="00000000" w:rsidP="00000000" w:rsidRDefault="00000000" w:rsidRPr="00000000" w14:paraId="000000E1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Lexend Light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Lexend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42" Type="http://schemas.openxmlformats.org/officeDocument/2006/relationships/image" Target="media/image16.png"/><Relationship Id="rId41" Type="http://schemas.openxmlformats.org/officeDocument/2006/relationships/image" Target="media/image30.png"/><Relationship Id="rId44" Type="http://schemas.openxmlformats.org/officeDocument/2006/relationships/image" Target="media/image26.png"/><Relationship Id="rId43" Type="http://schemas.openxmlformats.org/officeDocument/2006/relationships/image" Target="media/image23.png"/><Relationship Id="rId46" Type="http://schemas.openxmlformats.org/officeDocument/2006/relationships/image" Target="media/image43.png"/><Relationship Id="rId45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htrvu.github.io/post/word-embedding/" TargetMode="External"/><Relationship Id="rId48" Type="http://schemas.openxmlformats.org/officeDocument/2006/relationships/image" Target="media/image37.png"/><Relationship Id="rId47" Type="http://schemas.openxmlformats.org/officeDocument/2006/relationships/image" Target="media/image47.png"/><Relationship Id="rId49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hyperlink" Target="https://jalammar.github.io/illustrated-word2vec/?authuser=0" TargetMode="External"/><Relationship Id="rId7" Type="http://schemas.openxmlformats.org/officeDocument/2006/relationships/hyperlink" Target="https://radimrehurek.com/gensim/models/word2vec.html?authuser=0" TargetMode="External"/><Relationship Id="rId8" Type="http://schemas.openxmlformats.org/officeDocument/2006/relationships/hyperlink" Target="https://www.youtube.com/watch?v=akRbuXokLSo" TargetMode="External"/><Relationship Id="rId31" Type="http://schemas.openxmlformats.org/officeDocument/2006/relationships/image" Target="media/image45.png"/><Relationship Id="rId30" Type="http://schemas.openxmlformats.org/officeDocument/2006/relationships/image" Target="media/image11.png"/><Relationship Id="rId33" Type="http://schemas.openxmlformats.org/officeDocument/2006/relationships/image" Target="media/image27.png"/><Relationship Id="rId32" Type="http://schemas.openxmlformats.org/officeDocument/2006/relationships/image" Target="media/image50.png"/><Relationship Id="rId35" Type="http://schemas.openxmlformats.org/officeDocument/2006/relationships/image" Target="media/image17.png"/><Relationship Id="rId34" Type="http://schemas.openxmlformats.org/officeDocument/2006/relationships/image" Target="media/image20.png"/><Relationship Id="rId37" Type="http://schemas.openxmlformats.org/officeDocument/2006/relationships/image" Target="media/image1.png"/><Relationship Id="rId36" Type="http://schemas.openxmlformats.org/officeDocument/2006/relationships/image" Target="media/image19.png"/><Relationship Id="rId39" Type="http://schemas.openxmlformats.org/officeDocument/2006/relationships/image" Target="media/image12.png"/><Relationship Id="rId38" Type="http://schemas.openxmlformats.org/officeDocument/2006/relationships/image" Target="media/image35.png"/><Relationship Id="rId61" Type="http://schemas.openxmlformats.org/officeDocument/2006/relationships/image" Target="media/image4.png"/><Relationship Id="rId20" Type="http://schemas.openxmlformats.org/officeDocument/2006/relationships/image" Target="media/image28.png"/><Relationship Id="rId22" Type="http://schemas.openxmlformats.org/officeDocument/2006/relationships/image" Target="media/image21.png"/><Relationship Id="rId21" Type="http://schemas.openxmlformats.org/officeDocument/2006/relationships/image" Target="media/image5.png"/><Relationship Id="rId24" Type="http://schemas.openxmlformats.org/officeDocument/2006/relationships/image" Target="media/image44.png"/><Relationship Id="rId23" Type="http://schemas.openxmlformats.org/officeDocument/2006/relationships/image" Target="media/image38.png"/><Relationship Id="rId60" Type="http://schemas.openxmlformats.org/officeDocument/2006/relationships/image" Target="media/image42.png"/><Relationship Id="rId26" Type="http://schemas.openxmlformats.org/officeDocument/2006/relationships/image" Target="media/image14.png"/><Relationship Id="rId25" Type="http://schemas.openxmlformats.org/officeDocument/2006/relationships/image" Target="media/image15.png"/><Relationship Id="rId28" Type="http://schemas.openxmlformats.org/officeDocument/2006/relationships/image" Target="media/image41.png"/><Relationship Id="rId27" Type="http://schemas.openxmlformats.org/officeDocument/2006/relationships/image" Target="media/image8.png"/><Relationship Id="rId29" Type="http://schemas.openxmlformats.org/officeDocument/2006/relationships/image" Target="media/image36.png"/><Relationship Id="rId51" Type="http://schemas.openxmlformats.org/officeDocument/2006/relationships/image" Target="media/image29.png"/><Relationship Id="rId50" Type="http://schemas.openxmlformats.org/officeDocument/2006/relationships/image" Target="media/image13.png"/><Relationship Id="rId53" Type="http://schemas.openxmlformats.org/officeDocument/2006/relationships/image" Target="media/image39.png"/><Relationship Id="rId52" Type="http://schemas.openxmlformats.org/officeDocument/2006/relationships/image" Target="media/image2.png"/><Relationship Id="rId11" Type="http://schemas.openxmlformats.org/officeDocument/2006/relationships/hyperlink" Target="https://en.wikipedia.org/wiki/Cosine_similarity" TargetMode="External"/><Relationship Id="rId55" Type="http://schemas.openxmlformats.org/officeDocument/2006/relationships/image" Target="media/image6.png"/><Relationship Id="rId10" Type="http://schemas.openxmlformats.org/officeDocument/2006/relationships/hyperlink" Target="https://www.geeksforgeeks.org/doc2vec-in-nlp/" TargetMode="External"/><Relationship Id="rId54" Type="http://schemas.openxmlformats.org/officeDocument/2006/relationships/image" Target="media/image9.png"/><Relationship Id="rId13" Type="http://schemas.openxmlformats.org/officeDocument/2006/relationships/image" Target="media/image3.png"/><Relationship Id="rId57" Type="http://schemas.openxmlformats.org/officeDocument/2006/relationships/image" Target="media/image40.png"/><Relationship Id="rId12" Type="http://schemas.openxmlformats.org/officeDocument/2006/relationships/image" Target="media/image33.png"/><Relationship Id="rId56" Type="http://schemas.openxmlformats.org/officeDocument/2006/relationships/image" Target="media/image7.png"/><Relationship Id="rId15" Type="http://schemas.openxmlformats.org/officeDocument/2006/relationships/image" Target="media/image49.png"/><Relationship Id="rId59" Type="http://schemas.openxmlformats.org/officeDocument/2006/relationships/image" Target="media/image31.png"/><Relationship Id="rId14" Type="http://schemas.openxmlformats.org/officeDocument/2006/relationships/image" Target="media/image46.png"/><Relationship Id="rId58" Type="http://schemas.openxmlformats.org/officeDocument/2006/relationships/image" Target="media/image10.png"/><Relationship Id="rId17" Type="http://schemas.openxmlformats.org/officeDocument/2006/relationships/image" Target="media/image34.png"/><Relationship Id="rId16" Type="http://schemas.openxmlformats.org/officeDocument/2006/relationships/image" Target="media/image18.png"/><Relationship Id="rId19" Type="http://schemas.openxmlformats.org/officeDocument/2006/relationships/image" Target="media/image48.png"/><Relationship Id="rId18" Type="http://schemas.openxmlformats.org/officeDocument/2006/relationships/image" Target="media/image3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Light-regular.ttf"/><Relationship Id="rId2" Type="http://schemas.openxmlformats.org/officeDocument/2006/relationships/font" Target="fonts/LexendLight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Lexend-regular.ttf"/><Relationship Id="rId8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