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992.1259842519685" w:right="-1174.7244094488178" w:firstLine="0"/>
        <w:jc w:val="center"/>
        <w:rPr>
          <w:rFonts w:ascii="Lexend" w:cs="Lexend" w:eastAsia="Lexend" w:hAnsi="Lexend"/>
          <w:sz w:val="32"/>
          <w:szCs w:val="32"/>
        </w:rPr>
      </w:pPr>
      <w:r w:rsidDel="00000000" w:rsidR="00000000" w:rsidRPr="00000000">
        <w:rPr>
          <w:rFonts w:ascii="Lexend" w:cs="Lexend" w:eastAsia="Lexend" w:hAnsi="Lexend"/>
          <w:sz w:val="32"/>
          <w:szCs w:val="32"/>
          <w:rtl w:val="0"/>
        </w:rPr>
        <w:t xml:space="preserve">Personal Note - Week 6 - Transformer</w:t>
      </w:r>
    </w:p>
    <w:p w:rsidR="00000000" w:rsidDel="00000000" w:rsidP="00000000" w:rsidRDefault="00000000" w:rsidRPr="00000000" w14:paraId="00000002">
      <w:pPr>
        <w:ind w:left="-992.1259842519685" w:right="-1174.7244094488178" w:firstLine="0"/>
        <w:jc w:val="center"/>
        <w:rPr>
          <w:rFonts w:ascii="Lexend" w:cs="Lexend" w:eastAsia="Lexend" w:hAnsi="Lexend"/>
          <w:sz w:val="32"/>
          <w:szCs w:val="32"/>
        </w:rPr>
      </w:pPr>
      <w:r w:rsidDel="00000000" w:rsidR="00000000" w:rsidRPr="00000000">
        <w:rPr>
          <w:rtl w:val="0"/>
        </w:rPr>
      </w:r>
    </w:p>
    <w:p w:rsidR="00000000" w:rsidDel="00000000" w:rsidP="00000000" w:rsidRDefault="00000000" w:rsidRPr="00000000" w14:paraId="00000003">
      <w:pPr>
        <w:ind w:left="0" w:right="-1174.7244094488178" w:hanging="1133.8582677165355"/>
        <w:rPr>
          <w:rFonts w:ascii="Lexend" w:cs="Lexend" w:eastAsia="Lexend" w:hAnsi="Lexend"/>
          <w:b w:val="1"/>
          <w:color w:val="cc0000"/>
          <w:u w:val="single"/>
        </w:rPr>
      </w:pPr>
      <w:r w:rsidDel="00000000" w:rsidR="00000000" w:rsidRPr="00000000">
        <w:rPr>
          <w:rFonts w:ascii="Lexend" w:cs="Lexend" w:eastAsia="Lexend" w:hAnsi="Lexend"/>
          <w:b w:val="1"/>
          <w:color w:val="cc0000"/>
          <w:u w:val="single"/>
          <w:rtl w:val="0"/>
        </w:rPr>
        <w:t xml:space="preserve">1.Sơ lược</w:t>
      </w:r>
    </w:p>
    <w:p w:rsidR="00000000" w:rsidDel="00000000" w:rsidP="00000000" w:rsidRDefault="00000000" w:rsidRPr="00000000" w14:paraId="00000004">
      <w:pPr>
        <w:ind w:left="0" w:right="-1174.7244094488178" w:hanging="1133.8582677165355"/>
        <w:rPr>
          <w:rFonts w:ascii="Lexend" w:cs="Lexend" w:eastAsia="Lexend" w:hAnsi="Lexend"/>
          <w:b w:val="1"/>
          <w:color w:val="cc0000"/>
          <w:u w:val="single"/>
        </w:rPr>
      </w:pPr>
      <w:r w:rsidDel="00000000" w:rsidR="00000000" w:rsidRPr="00000000">
        <w:rPr>
          <w:rtl w:val="0"/>
        </w:rPr>
      </w:r>
    </w:p>
    <w:tbl>
      <w:tblPr>
        <w:tblStyle w:val="Table1"/>
        <w:tblW w:w="11640.0" w:type="dxa"/>
        <w:jc w:val="left"/>
        <w:tblInd w:w="-1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5"/>
        <w:gridCol w:w="5865"/>
        <w:tblGridChange w:id="0">
          <w:tblGrid>
            <w:gridCol w:w="5775"/>
            <w:gridCol w:w="586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b w:val="1"/>
              </w:rPr>
            </w:pPr>
            <w:r w:rsidDel="00000000" w:rsidR="00000000" w:rsidRPr="00000000">
              <w:rPr>
                <w:rFonts w:ascii="Lexend" w:cs="Lexend" w:eastAsia="Lexend" w:hAnsi="Lexend"/>
                <w:b w:val="1"/>
                <w:rtl w:val="0"/>
              </w:rPr>
              <w:t xml:space="preserve">Before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b w:val="1"/>
              </w:rPr>
            </w:pPr>
            <w:r w:rsidDel="00000000" w:rsidR="00000000" w:rsidRPr="00000000">
              <w:rPr>
                <w:rFonts w:ascii="Lexend" w:cs="Lexend" w:eastAsia="Lexend" w:hAnsi="Lexend"/>
                <w:b w:val="1"/>
                <w:rtl w:val="0"/>
              </w:rPr>
              <w:t xml:space="preserve">Transformer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các model thường sử dụng RNN cho encoder-decoder, chỉ áp dụng attention cho phần cross attention.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Transformer loại bỏ hoàn toàn RNN trong việc mô hình hóa chuỗi và thay thế bằng self-attention.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thường bị hạn chế vì phải chờ đợi kết quả từ trạng thái trước đó trước khi tính toán trạng thái tiếp theo.</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2724150" cy="1473200"/>
                  <wp:effectExtent b="0" l="0" r="0" t="0"/>
                  <wp:docPr id="24"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7241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tốc độ xử lý nhanh hơn (bao gồm các phép nhân ma trận).</w:t>
            </w:r>
          </w:p>
        </w:tc>
      </w:tr>
    </w:tbl>
    <w:p w:rsidR="00000000" w:rsidDel="00000000" w:rsidP="00000000" w:rsidRDefault="00000000" w:rsidRPr="00000000" w14:paraId="0000000C">
      <w:pPr>
        <w:ind w:left="0" w:right="-1174.7244094488178" w:hanging="1133.8582677165355"/>
        <w:rPr>
          <w:rFonts w:ascii="Lexend" w:cs="Lexend" w:eastAsia="Lexend" w:hAnsi="Lexend"/>
        </w:rPr>
      </w:pPr>
      <w:r w:rsidDel="00000000" w:rsidR="00000000" w:rsidRPr="00000000">
        <w:rPr>
          <w:rFonts w:ascii="Lexend" w:cs="Lexend" w:eastAsia="Lexend" w:hAnsi="Lexend"/>
          <w:rtl w:val="0"/>
        </w:rPr>
        <w:t xml:space="preserve">                   Attention is All You Need (Vaswani et al. 2017)</w:t>
      </w:r>
    </w:p>
    <w:p w:rsidR="00000000" w:rsidDel="00000000" w:rsidP="00000000" w:rsidRDefault="00000000" w:rsidRPr="00000000" w14:paraId="0000000D">
      <w:pPr>
        <w:ind w:left="-992.1259842519685" w:right="-1174.7244094488178" w:firstLine="0"/>
        <w:rPr>
          <w:rFonts w:ascii="Lexend" w:cs="Lexend" w:eastAsia="Lexend" w:hAnsi="Lexend"/>
        </w:rPr>
      </w:pPr>
      <w:r w:rsidDel="00000000" w:rsidR="00000000" w:rsidRPr="00000000">
        <w:rPr>
          <w:rFonts w:ascii="Lexend" w:cs="Lexend" w:eastAsia="Lexend" w:hAnsi="Lexend"/>
          <w:rtl w:val="0"/>
        </w:rPr>
        <w:t xml:space="preserve">                 </w:t>
      </w:r>
      <w:hyperlink r:id="rId7">
        <w:r w:rsidDel="00000000" w:rsidR="00000000" w:rsidRPr="00000000">
          <w:rPr>
            <w:rFonts w:ascii="Lexend" w:cs="Lexend" w:eastAsia="Lexend" w:hAnsi="Lexend"/>
            <w:color w:val="1155cc"/>
            <w:u w:val="single"/>
            <w:rtl w:val="0"/>
          </w:rPr>
          <w:t xml:space="preserve">https://arxiv.org/pdf/1706.03762v1</w:t>
        </w:r>
      </w:hyperlink>
      <w:r w:rsidDel="00000000" w:rsidR="00000000" w:rsidRPr="00000000">
        <w:rPr>
          <w:rFonts w:ascii="Lexend" w:cs="Lexend" w:eastAsia="Lexend" w:hAnsi="Lexend"/>
          <w:rtl w:val="0"/>
        </w:rPr>
        <w:t xml:space="preserve"> </w:t>
      </w:r>
    </w:p>
    <w:p w:rsidR="00000000" w:rsidDel="00000000" w:rsidP="00000000" w:rsidRDefault="00000000" w:rsidRPr="00000000" w14:paraId="0000000E">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0F">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10">
      <w:pPr>
        <w:ind w:left="-992.1259842519685" w:right="-1174.7244094488178" w:hanging="141.73228346456696"/>
        <w:rPr>
          <w:rFonts w:ascii="Lexend" w:cs="Lexend" w:eastAsia="Lexend" w:hAnsi="Lexend"/>
          <w:b w:val="1"/>
          <w:color w:val="cc0000"/>
          <w:u w:val="single"/>
        </w:rPr>
      </w:pPr>
      <w:r w:rsidDel="00000000" w:rsidR="00000000" w:rsidRPr="00000000">
        <w:rPr>
          <w:rFonts w:ascii="Lexend" w:cs="Lexend" w:eastAsia="Lexend" w:hAnsi="Lexend"/>
          <w:b w:val="1"/>
          <w:color w:val="cc0000"/>
          <w:u w:val="single"/>
          <w:rtl w:val="0"/>
        </w:rPr>
        <w:t xml:space="preserve">2. Types of Transformer</w:t>
      </w:r>
    </w:p>
    <w:p w:rsidR="00000000" w:rsidDel="00000000" w:rsidP="00000000" w:rsidRDefault="00000000" w:rsidRPr="00000000" w14:paraId="00000011">
      <w:pPr>
        <w:ind w:left="-992.1259842519685" w:right="-1174.7244094488178" w:firstLine="0"/>
        <w:rPr>
          <w:rFonts w:ascii="Lexend" w:cs="Lexend" w:eastAsia="Lexend" w:hAnsi="Lexend"/>
        </w:rPr>
      </w:pPr>
      <w:r w:rsidDel="00000000" w:rsidR="00000000" w:rsidRPr="00000000">
        <w:rPr>
          <w:rtl w:val="0"/>
        </w:rPr>
      </w:r>
    </w:p>
    <w:tbl>
      <w:tblPr>
        <w:tblStyle w:val="Table2"/>
        <w:tblW w:w="11730.0" w:type="dxa"/>
        <w:jc w:val="left"/>
        <w:tblInd w:w="-1352.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6375"/>
        <w:tblGridChange w:id="0">
          <w:tblGrid>
            <w:gridCol w:w="5355"/>
            <w:gridCol w:w="637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b w:val="1"/>
              </w:rPr>
            </w:pPr>
            <w:r w:rsidDel="00000000" w:rsidR="00000000" w:rsidRPr="00000000">
              <w:rPr>
                <w:rFonts w:ascii="Lexend" w:cs="Lexend" w:eastAsia="Lexend" w:hAnsi="Lexend"/>
                <w:b w:val="1"/>
                <w:rtl w:val="0"/>
              </w:rPr>
              <w:t xml:space="preserve">encoder-decoder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b w:val="1"/>
              </w:rPr>
            </w:pPr>
            <w:r w:rsidDel="00000000" w:rsidR="00000000" w:rsidRPr="00000000">
              <w:rPr>
                <w:rFonts w:ascii="Lexend" w:cs="Lexend" w:eastAsia="Lexend" w:hAnsi="Lexend"/>
                <w:b w:val="1"/>
                <w:rtl w:val="0"/>
              </w:rPr>
              <w:t xml:space="preserve">decoder-only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shd w:fill="ffe599" w:val="clear"/>
              </w:rPr>
            </w:pPr>
            <w:r w:rsidDel="00000000" w:rsidR="00000000" w:rsidRPr="00000000">
              <w:rPr>
                <w:rFonts w:ascii="Lexend" w:cs="Lexend" w:eastAsia="Lexend" w:hAnsi="Lexend"/>
                <w:shd w:fill="ffe599" w:val="clear"/>
                <w:rtl w:val="0"/>
              </w:rPr>
              <w:t xml:space="preserve">T5, BART</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2433638" cy="2199800"/>
                  <wp:effectExtent b="0" l="0" r="0" t="0"/>
                  <wp:docPr id="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433638" cy="2199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shd w:fill="ffe599" w:val="clear"/>
              </w:rPr>
            </w:pPr>
            <w:r w:rsidDel="00000000" w:rsidR="00000000" w:rsidRPr="00000000">
              <w:rPr>
                <w:rFonts w:ascii="Lexend" w:cs="Lexend" w:eastAsia="Lexend" w:hAnsi="Lexend"/>
                <w:shd w:fill="ffe599" w:val="clear"/>
                <w:rtl w:val="0"/>
              </w:rPr>
              <w:t xml:space="preserve">GPT, LLaMA</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1376692" cy="2199481"/>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376692" cy="219948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Thường được sử dụng cho các tasks có input-output rõ ràng:</w:t>
            </w:r>
          </w:p>
          <w:p w:rsidR="00000000" w:rsidDel="00000000" w:rsidP="00000000" w:rsidRDefault="00000000" w:rsidRPr="00000000" w14:paraId="0000001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exend" w:cs="Lexend" w:eastAsia="Lexend" w:hAnsi="Lexend"/>
                <w:u w:val="none"/>
              </w:rPr>
            </w:pPr>
            <w:r w:rsidDel="00000000" w:rsidR="00000000" w:rsidRPr="00000000">
              <w:rPr>
                <w:rFonts w:ascii="Lexend" w:cs="Lexend" w:eastAsia="Lexend" w:hAnsi="Lexend"/>
                <w:rtl w:val="0"/>
              </w:rPr>
              <w:t xml:space="preserve">tóm tắt văn bản (</w:t>
            </w:r>
            <w:r w:rsidDel="00000000" w:rsidR="00000000" w:rsidRPr="00000000">
              <w:rPr>
                <w:rFonts w:ascii="Lexend" w:cs="Lexend" w:eastAsia="Lexend" w:hAnsi="Lexend"/>
                <w:shd w:fill="ffe599" w:val="clear"/>
                <w:rtl w:val="0"/>
              </w:rPr>
              <w:t xml:space="preserve">text summarization</w:t>
            </w:r>
            <w:r w:rsidDel="00000000" w:rsidR="00000000" w:rsidRPr="00000000">
              <w:rPr>
                <w:rFonts w:ascii="Lexend" w:cs="Lexend" w:eastAsia="Lexend" w:hAnsi="Lexend"/>
                <w:rtl w:val="0"/>
              </w:rPr>
              <w:t xml:space="preserve">)</w:t>
            </w:r>
          </w:p>
          <w:p w:rsidR="00000000" w:rsidDel="00000000" w:rsidP="00000000" w:rsidRDefault="00000000" w:rsidRPr="00000000" w14:paraId="0000001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exend" w:cs="Lexend" w:eastAsia="Lexend" w:hAnsi="Lexend"/>
                <w:u w:val="none"/>
              </w:rPr>
            </w:pPr>
            <w:r w:rsidDel="00000000" w:rsidR="00000000" w:rsidRPr="00000000">
              <w:rPr>
                <w:rFonts w:ascii="Lexend" w:cs="Lexend" w:eastAsia="Lexend" w:hAnsi="Lexend"/>
                <w:rtl w:val="0"/>
              </w:rPr>
              <w:t xml:space="preserve">dịch máy (</w:t>
            </w:r>
            <w:r w:rsidDel="00000000" w:rsidR="00000000" w:rsidRPr="00000000">
              <w:rPr>
                <w:rFonts w:ascii="Lexend" w:cs="Lexend" w:eastAsia="Lexend" w:hAnsi="Lexend"/>
                <w:shd w:fill="ffe599" w:val="clear"/>
                <w:rtl w:val="0"/>
              </w:rPr>
              <w:t xml:space="preserve">translation</w:t>
            </w:r>
            <w:r w:rsidDel="00000000" w:rsidR="00000000" w:rsidRPr="00000000">
              <w:rPr>
                <w:rFonts w:ascii="Lexend" w:cs="Lexend" w:eastAsia="Lexend" w:hAnsi="Lexend"/>
                <w:rtl w:val="0"/>
              </w:rPr>
              <w:t xml:space="preserv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ứng dụng:</w:t>
            </w:r>
          </w:p>
          <w:p w:rsidR="00000000" w:rsidDel="00000000" w:rsidP="00000000" w:rsidRDefault="00000000" w:rsidRPr="00000000" w14:paraId="0000001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exend" w:cs="Lexend" w:eastAsia="Lexend" w:hAnsi="Lexend"/>
                <w:shd w:fill="ffe599" w:val="clear"/>
              </w:rPr>
            </w:pPr>
            <w:r w:rsidDel="00000000" w:rsidR="00000000" w:rsidRPr="00000000">
              <w:rPr>
                <w:rFonts w:ascii="Lexend" w:cs="Lexend" w:eastAsia="Lexend" w:hAnsi="Lexend"/>
                <w:shd w:fill="ffe599" w:val="clear"/>
                <w:rtl w:val="0"/>
              </w:rPr>
              <w:t xml:space="preserve">chatbot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Lexend" w:cs="Lexend" w:eastAsia="Lexend" w:hAnsi="Lexend"/>
              </w:rPr>
            </w:pPr>
            <w:r w:rsidDel="00000000" w:rsidR="00000000" w:rsidRPr="00000000">
              <w:rPr>
                <w:rFonts w:ascii="Lexend" w:cs="Lexend" w:eastAsia="Lexend" w:hAnsi="Lexend"/>
                <w:rtl w:val="0"/>
              </w:rPr>
              <w:t xml:space="preserve">=&gt; việc xác định input-output phức tạp hơn.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dễ dàng điều chỉnh kích thước của các lớp hoặc số lượng lớp mà không làm tăng quá nhiều số lượng tham số.</w:t>
            </w:r>
          </w:p>
        </w:tc>
      </w:tr>
    </w:tbl>
    <w:p w:rsidR="00000000" w:rsidDel="00000000" w:rsidP="00000000" w:rsidRDefault="00000000" w:rsidRPr="00000000" w14:paraId="00000020">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21">
      <w:pPr>
        <w:ind w:left="-1133.8582677165355" w:right="-1174.7244094488178" w:firstLine="0"/>
        <w:rPr>
          <w:rFonts w:ascii="Lexend" w:cs="Lexend" w:eastAsia="Lexend" w:hAnsi="Lexend"/>
        </w:rPr>
      </w:pPr>
      <w:r w:rsidDel="00000000" w:rsidR="00000000" w:rsidRPr="00000000">
        <w:rPr>
          <w:rFonts w:ascii="Lexend" w:cs="Lexend" w:eastAsia="Lexend" w:hAnsi="Lexend"/>
          <w:b w:val="1"/>
          <w:color w:val="cc0000"/>
          <w:u w:val="single"/>
          <w:rtl w:val="0"/>
        </w:rPr>
        <w:t xml:space="preserve">3. Core Transformer Concepts</w:t>
      </w:r>
      <w:r w:rsidDel="00000000" w:rsidR="00000000" w:rsidRPr="00000000">
        <w:rPr>
          <w:rtl w:val="0"/>
        </w:rPr>
      </w:r>
    </w:p>
    <w:p w:rsidR="00000000" w:rsidDel="00000000" w:rsidP="00000000" w:rsidRDefault="00000000" w:rsidRPr="00000000" w14:paraId="00000022">
      <w:pPr>
        <w:ind w:left="-992.1259842519685" w:right="-1174.7244094488178" w:firstLine="0"/>
        <w:rPr>
          <w:rFonts w:ascii="Lexend" w:cs="Lexend" w:eastAsia="Lexend" w:hAnsi="Lexend"/>
        </w:rPr>
      </w:pPr>
      <w:r w:rsidDel="00000000" w:rsidR="00000000" w:rsidRPr="00000000">
        <w:rPr>
          <w:rtl w:val="0"/>
        </w:rPr>
      </w:r>
    </w:p>
    <w:tbl>
      <w:tblPr>
        <w:tblStyle w:val="Table3"/>
        <w:tblW w:w="11655.0" w:type="dxa"/>
        <w:jc w:val="left"/>
        <w:tblInd w:w="-136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615"/>
        <w:gridCol w:w="5070"/>
        <w:tblGridChange w:id="0">
          <w:tblGrid>
            <w:gridCol w:w="2970"/>
            <w:gridCol w:w="3615"/>
            <w:gridCol w:w="5070"/>
          </w:tblGrid>
        </w:tblGridChange>
      </w:tblGrid>
      <w:tr>
        <w:trPr>
          <w:cantSplit w:val="0"/>
          <w:trHeight w:val="420" w:hRule="atLeast"/>
          <w:tblHeader w:val="0"/>
        </w:trPr>
        <w:tc>
          <w:tcPr>
            <w:gridSpan w:val="3"/>
            <w:shd w:fill="b6d7a8"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b w:val="1"/>
                <w:sz w:val="30"/>
                <w:szCs w:val="30"/>
              </w:rPr>
            </w:pPr>
            <w:r w:rsidDel="00000000" w:rsidR="00000000" w:rsidRPr="00000000">
              <w:rPr>
                <w:rFonts w:ascii="Lexend" w:cs="Lexend" w:eastAsia="Lexend" w:hAnsi="Lexend"/>
                <w:b w:val="1"/>
                <w:sz w:val="30"/>
                <w:szCs w:val="30"/>
                <w:rtl w:val="0"/>
              </w:rPr>
              <w:t xml:space="preserve">Encoder</w:t>
            </w:r>
          </w:p>
        </w:tc>
      </w:tr>
      <w:tr>
        <w:trPr>
          <w:cantSplit w:val="0"/>
          <w:tblHeader w:val="0"/>
        </w:trPr>
        <w:tc>
          <w:tcPr>
            <w:shd w:fill="f7ebeb"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shd w:fill="ea9999" w:val="clear"/>
              </w:rPr>
            </w:pPr>
            <w:r w:rsidDel="00000000" w:rsidR="00000000" w:rsidRPr="00000000">
              <w:rPr>
                <w:rFonts w:ascii="Lexend" w:cs="Lexend" w:eastAsia="Lexend" w:hAnsi="Lexend"/>
                <w:b w:val="1"/>
                <w:shd w:fill="ea9999" w:val="clear"/>
                <w:rtl w:val="0"/>
              </w:rPr>
              <w:t xml:space="preserve">Input embedding</w:t>
            </w:r>
          </w:p>
        </w:tc>
        <w:tc>
          <w:tcPr>
            <w:shd w:fill="f7ebeb"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biểu diễn text dưới dạng vector, (input embedding).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=&gt; đảm bảo các từ gần nghĩa có vector gần giống nhau.</w:t>
            </w:r>
          </w:p>
        </w:tc>
        <w:tc>
          <w:tcPr>
            <w:shd w:fill="f7ebeb"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086100" cy="1485900"/>
                  <wp:effectExtent b="0" l="0" r="0" t="0"/>
                  <wp:docPr id="29"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30861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086100" cy="1117600"/>
                  <wp:effectExtent b="0" l="0" r="0" t="0"/>
                  <wp:docPr id="28"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3086100" cy="11176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restart"/>
            <w:shd w:fill="e7f2fb"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shd w:fill="9fc5e8" w:val="clear"/>
              </w:rPr>
            </w:pPr>
            <w:r w:rsidDel="00000000" w:rsidR="00000000" w:rsidRPr="00000000">
              <w:rPr>
                <w:rFonts w:ascii="Lexend" w:cs="Lexend" w:eastAsia="Lexend" w:hAnsi="Lexend"/>
                <w:b w:val="1"/>
                <w:shd w:fill="9fc5e8" w:val="clear"/>
                <w:rtl w:val="0"/>
              </w:rPr>
              <w:t xml:space="preserve">Positional Encoding</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752600" cy="2603500"/>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752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32">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33">
            <w:pPr>
              <w:widowControl w:val="0"/>
              <w:spacing w:line="240" w:lineRule="auto"/>
              <w:rPr>
                <w:rFonts w:ascii="Lexend" w:cs="Lexend" w:eastAsia="Lexend" w:hAnsi="Lexend"/>
              </w:rPr>
            </w:pPr>
            <w:r w:rsidDel="00000000" w:rsidR="00000000" w:rsidRPr="00000000">
              <w:rPr>
                <w:rtl w:val="0"/>
              </w:rPr>
            </w:r>
          </w:p>
        </w:tc>
        <w:tc>
          <w:tcPr>
            <w:shd w:fill="e7f2fb"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1. Word embeddings: biểu diễn ngữ nghĩa của một từ.</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2. Tuy nhiên cùng một từ ở vị trí khác nhau của câu lại mang ý nghĩa khác nhau.</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3. Mô hình Transformer hoàn toàn dựa vào cơ chế attention, nếu chỉ sử dụng embedding mà không có thông tin về vị trí, sẽ không thể phân biệt được giữa các từ giống nhau.</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=&gt;  Positional Encoding để inject thêm thông tin về vị trí của một từ.</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=&gt; Mục đích: giải quyết vấn đề phân biệt giữa các từ giống nhau trong ngữ cảnh khác nhau.</w:t>
            </w:r>
          </w:p>
        </w:tc>
        <w:tc>
          <w:tcPr>
            <w:shd w:fill="e7f2fb"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086100" cy="9144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861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exend" w:cs="Lexend" w:eastAsia="Lexend" w:hAnsi="Lexend"/>
                <w:u w:val="none"/>
              </w:rPr>
            </w:pPr>
            <w:r w:rsidDel="00000000" w:rsidR="00000000" w:rsidRPr="00000000">
              <w:rPr>
                <w:rFonts w:ascii="Lexend" w:cs="Lexend" w:eastAsia="Lexend" w:hAnsi="Lexend"/>
                <w:rtl w:val="0"/>
              </w:rPr>
              <w:t xml:space="preserve">pos là vị trí của từ trong câu.</w:t>
            </w:r>
          </w:p>
          <w:p w:rsidR="00000000" w:rsidDel="00000000" w:rsidP="00000000" w:rsidRDefault="00000000" w:rsidRPr="00000000" w14:paraId="0000003C">
            <w:pPr>
              <w:widowControl w:val="0"/>
              <w:numPr>
                <w:ilvl w:val="0"/>
                <w:numId w:val="4"/>
              </w:numPr>
              <w:spacing w:line="240" w:lineRule="auto"/>
              <w:ind w:left="720" w:hanging="360"/>
              <w:rPr>
                <w:rFonts w:ascii="Lexend" w:cs="Lexend" w:eastAsia="Lexend" w:hAnsi="Lexend"/>
              </w:rPr>
            </w:pPr>
            <w:r w:rsidDel="00000000" w:rsidR="00000000" w:rsidRPr="00000000">
              <w:rPr>
                <w:rFonts w:ascii="Lexend" w:cs="Lexend" w:eastAsia="Lexend" w:hAnsi="Lexend"/>
                <w:rtl w:val="0"/>
              </w:rPr>
              <w:t xml:space="preserve">PE là giá trị phần tử thứ i trong embeddings có độ dài d_model.</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=&gt; cộng PE vector và Embedding vector: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086100" cy="1371600"/>
                  <wp:effectExtent b="0" l="0" r="0" t="0"/>
                  <wp:docPr id="27"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30861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r>
      <w:tr>
        <w:trPr>
          <w:cantSplit w:val="0"/>
          <w:trHeight w:val="420" w:hRule="atLeast"/>
          <w:tblHeader w:val="0"/>
        </w:trPr>
        <w:tc>
          <w:tcPr>
            <w:vMerge w:val="continue"/>
            <w:shd w:fill="e7f2fb"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gridSpan w:val="2"/>
            <w:shd w:fill="e7f2fb"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5381625" cy="21971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381625" cy="21971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shd w:fill="e7f2fb"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gridSpan w:val="2"/>
            <w:shd w:fill="e7f2fb"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5381625" cy="23495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81625" cy="23495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shd w:fill="e7f2fb"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before="0" w:line="240" w:lineRule="auto"/>
              <w:ind w:left="0" w:firstLine="0"/>
              <w:rPr>
                <w:rFonts w:ascii="Lexend" w:cs="Lexend" w:eastAsia="Lexend" w:hAnsi="Lexend"/>
              </w:rPr>
            </w:pPr>
            <w:r w:rsidDel="00000000" w:rsidR="00000000" w:rsidRPr="00000000">
              <w:rPr>
                <w:rtl w:val="0"/>
              </w:rPr>
            </w:r>
          </w:p>
        </w:tc>
        <w:tc>
          <w:tcPr>
            <w:gridSpan w:val="2"/>
            <w:shd w:fill="e7f2fb"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4071938" cy="2262188"/>
                  <wp:effectExtent b="0" l="0" r="0" t="0"/>
                  <wp:docPr id="1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071938" cy="2262188"/>
                          </a:xfrm>
                          <a:prstGeom prst="rect"/>
                          <a:ln/>
                        </pic:spPr>
                      </pic:pic>
                    </a:graphicData>
                  </a:graphic>
                </wp:inline>
              </w:drawing>
            </w:r>
            <w:r w:rsidDel="00000000" w:rsidR="00000000" w:rsidRPr="00000000">
              <w:rPr>
                <w:rtl w:val="0"/>
              </w:rPr>
            </w:r>
          </w:p>
        </w:tc>
      </w:tr>
      <w:tr>
        <w:trPr>
          <w:cantSplit w:val="0"/>
          <w:trHeight w:val="420" w:hRule="atLeast"/>
          <w:tblHeader w:val="0"/>
        </w:trPr>
        <w:tc>
          <w:tcPr>
            <w:vMerge w:val="restart"/>
            <w:shd w:fill="e7f0e1"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before="0" w:line="240" w:lineRule="auto"/>
              <w:ind w:left="0" w:firstLine="0"/>
              <w:rPr>
                <w:rFonts w:ascii="Lexend" w:cs="Lexend" w:eastAsia="Lexend" w:hAnsi="Lexend"/>
                <w:b w:val="1"/>
                <w:shd w:fill="b6d7a8" w:val="clear"/>
              </w:rPr>
            </w:pPr>
            <w:r w:rsidDel="00000000" w:rsidR="00000000" w:rsidRPr="00000000">
              <w:rPr>
                <w:rFonts w:ascii="Lexend" w:cs="Lexend" w:eastAsia="Lexend" w:hAnsi="Lexend"/>
                <w:b w:val="1"/>
                <w:shd w:fill="b6d7a8" w:val="clear"/>
                <w:rtl w:val="0"/>
              </w:rPr>
              <w:t xml:space="preserve">Self-Attention</w:t>
            </w:r>
          </w:p>
        </w:tc>
        <w:tc>
          <w:tcPr>
            <w:shd w:fill="e7f0e1"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 "hiểu" được sự liên quan giữa các từ trong một câu.</w:t>
            </w:r>
          </w:p>
          <w:p w:rsidR="00000000" w:rsidDel="00000000" w:rsidP="00000000" w:rsidRDefault="00000000" w:rsidRPr="00000000" w14:paraId="0000004C">
            <w:pPr>
              <w:widowControl w:val="0"/>
              <w:spacing w:line="240" w:lineRule="auto"/>
              <w:rPr>
                <w:rFonts w:ascii="Lexend" w:cs="Lexend" w:eastAsia="Lexend" w:hAnsi="Lexend"/>
              </w:rPr>
            </w:pPr>
            <w:r w:rsidDel="00000000" w:rsidR="00000000" w:rsidRPr="00000000">
              <w:rPr>
                <w:rtl w:val="0"/>
              </w:rPr>
            </w:r>
          </w:p>
        </w:tc>
        <w:tc>
          <w:tcPr>
            <w:shd w:fill="e7f0e1"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 vector embedding từ:</w:t>
            </w:r>
          </w:p>
          <w:p w:rsidR="00000000" w:rsidDel="00000000" w:rsidP="00000000" w:rsidRDefault="00000000" w:rsidRPr="00000000" w14:paraId="0000004E">
            <w:pPr>
              <w:widowControl w:val="0"/>
              <w:numPr>
                <w:ilvl w:val="0"/>
                <w:numId w:val="7"/>
              </w:numPr>
              <w:spacing w:line="240" w:lineRule="auto"/>
              <w:ind w:left="720" w:hanging="360"/>
              <w:rPr>
                <w:rFonts w:ascii="Lexend" w:cs="Lexend" w:eastAsia="Lexend" w:hAnsi="Lexend"/>
              </w:rPr>
            </w:pPr>
            <w:r w:rsidDel="00000000" w:rsidR="00000000" w:rsidRPr="00000000">
              <w:rPr>
                <w:rFonts w:ascii="Lexend" w:cs="Lexend" w:eastAsia="Lexend" w:hAnsi="Lexend"/>
                <w:rtl w:val="0"/>
              </w:rPr>
              <w:t xml:space="preserve">xem xét ngữ cảnh gần để học các vector ngữ pháp.</w:t>
            </w:r>
          </w:p>
          <w:p w:rsidR="00000000" w:rsidDel="00000000" w:rsidP="00000000" w:rsidRDefault="00000000" w:rsidRPr="00000000" w14:paraId="0000004F">
            <w:pPr>
              <w:widowControl w:val="0"/>
              <w:numPr>
                <w:ilvl w:val="0"/>
                <w:numId w:val="7"/>
              </w:numPr>
              <w:spacing w:line="240" w:lineRule="auto"/>
              <w:ind w:left="720" w:hanging="360"/>
              <w:rPr>
                <w:rFonts w:ascii="Lexend" w:cs="Lexend" w:eastAsia="Lexend" w:hAnsi="Lexend"/>
              </w:rPr>
            </w:pPr>
            <w:r w:rsidDel="00000000" w:rsidR="00000000" w:rsidRPr="00000000">
              <w:rPr>
                <w:rFonts w:ascii="Lexend" w:cs="Lexend" w:eastAsia="Lexend" w:hAnsi="Lexend"/>
                <w:rtl w:val="0"/>
              </w:rPr>
              <w:t xml:space="preserve">hoặc xem ngữ cảnh xa để học các vector nghĩa.</w:t>
            </w:r>
          </w:p>
          <w:p w:rsidR="00000000" w:rsidDel="00000000" w:rsidP="00000000" w:rsidRDefault="00000000" w:rsidRPr="00000000" w14:paraId="00000050">
            <w:pPr>
              <w:widowControl w:val="0"/>
              <w:numPr>
                <w:ilvl w:val="0"/>
                <w:numId w:val="7"/>
              </w:numPr>
              <w:spacing w:line="240" w:lineRule="auto"/>
              <w:ind w:left="720" w:hanging="360"/>
              <w:rPr>
                <w:rFonts w:ascii="Lexend" w:cs="Lexend" w:eastAsia="Lexend" w:hAnsi="Lexend"/>
              </w:rPr>
            </w:pPr>
            <w:r w:rsidDel="00000000" w:rsidR="00000000" w:rsidRPr="00000000">
              <w:rPr>
                <w:rtl w:val="0"/>
              </w:rPr>
            </w:r>
          </w:p>
          <w:p w:rsidR="00000000" w:rsidDel="00000000" w:rsidP="00000000" w:rsidRDefault="00000000" w:rsidRPr="00000000" w14:paraId="0000005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=&gt; các phần khác nhau của ngữ cảnh có thể hữu ích cho các mục đích khác nhau.</w:t>
            </w:r>
          </w:p>
        </w:tc>
      </w:tr>
      <w:tr>
        <w:trPr>
          <w:cantSplit w:val="0"/>
          <w:trHeight w:val="420" w:hRule="atLeast"/>
          <w:tblHeader w:val="0"/>
        </w:trPr>
        <w:tc>
          <w:tcPr>
            <w:vMerge w:val="continue"/>
            <w:shd w:fill="e7f0e1"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before="0" w:line="240" w:lineRule="auto"/>
              <w:ind w:left="0" w:firstLine="0"/>
              <w:rPr>
                <w:rFonts w:ascii="Lexend" w:cs="Lexend" w:eastAsia="Lexend" w:hAnsi="Lexend"/>
              </w:rPr>
            </w:pPr>
            <w:r w:rsidDel="00000000" w:rsidR="00000000" w:rsidRPr="00000000">
              <w:rPr>
                <w:rtl w:val="0"/>
              </w:rPr>
            </w:r>
          </w:p>
        </w:tc>
        <w:tc>
          <w:tcPr>
            <w:gridSpan w:val="2"/>
            <w:shd w:fill="e7f0e1"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5381625" cy="2273300"/>
                  <wp:effectExtent b="0" l="0" r="0" t="0"/>
                  <wp:docPr id="2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381625" cy="22733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shd w:fill="e7f0e1"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before="0" w:line="240" w:lineRule="auto"/>
              <w:ind w:left="0" w:firstLine="0"/>
              <w:rPr>
                <w:rFonts w:ascii="Lexend" w:cs="Lexend" w:eastAsia="Lexend" w:hAnsi="Lexend"/>
              </w:rPr>
            </w:pPr>
            <w:r w:rsidDel="00000000" w:rsidR="00000000" w:rsidRPr="00000000">
              <w:rPr>
                <w:rtl w:val="0"/>
              </w:rPr>
            </w:r>
          </w:p>
        </w:tc>
        <w:tc>
          <w:tcPr>
            <w:gridSpan w:val="2"/>
            <w:shd w:fill="e7f0e1"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Compute Self-attention:</w:t>
            </w:r>
          </w:p>
          <w:p w:rsidR="00000000" w:rsidDel="00000000" w:rsidP="00000000" w:rsidRDefault="00000000" w:rsidRPr="00000000" w14:paraId="00000057">
            <w:pPr>
              <w:widowControl w:val="0"/>
              <w:spacing w:line="24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2876550" cy="8763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8765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4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5381625" cy="2857500"/>
                  <wp:effectExtent b="0" l="0" r="0" t="0"/>
                  <wp:docPr id="25"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381625" cy="28575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shd w:fill="e7f0e1"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shd w:fill="e7f0e1"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Đầu vào của Multi-head Attention có 3 mũi tên, tương ứng 3 vectors:</w:t>
            </w:r>
          </w:p>
          <w:p w:rsidR="00000000" w:rsidDel="00000000" w:rsidP="00000000" w:rsidRDefault="00000000" w:rsidRPr="00000000" w14:paraId="0000005C">
            <w:pPr>
              <w:widowControl w:val="0"/>
              <w:numPr>
                <w:ilvl w:val="0"/>
                <w:numId w:val="5"/>
              </w:numPr>
              <w:spacing w:line="240"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Querys (Q)</w:t>
            </w:r>
          </w:p>
          <w:p w:rsidR="00000000" w:rsidDel="00000000" w:rsidP="00000000" w:rsidRDefault="00000000" w:rsidRPr="00000000" w14:paraId="0000005D">
            <w:pPr>
              <w:widowControl w:val="0"/>
              <w:numPr>
                <w:ilvl w:val="0"/>
                <w:numId w:val="5"/>
              </w:numPr>
              <w:spacing w:line="240"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Keys (K)</w:t>
            </w:r>
          </w:p>
          <w:p w:rsidR="00000000" w:rsidDel="00000000" w:rsidP="00000000" w:rsidRDefault="00000000" w:rsidRPr="00000000" w14:paraId="0000005E">
            <w:pPr>
              <w:widowControl w:val="0"/>
              <w:numPr>
                <w:ilvl w:val="0"/>
                <w:numId w:val="5"/>
              </w:numPr>
              <w:spacing w:line="240"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Values (V).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2162175" cy="1092200"/>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162175" cy="1092200"/>
                          </a:xfrm>
                          <a:prstGeom prst="rect"/>
                          <a:ln/>
                        </pic:spPr>
                      </pic:pic>
                    </a:graphicData>
                  </a:graphic>
                </wp:inline>
              </w:drawing>
            </w:r>
            <w:r w:rsidDel="00000000" w:rsidR="00000000" w:rsidRPr="00000000">
              <w:rPr>
                <w:rtl w:val="0"/>
              </w:rPr>
            </w:r>
          </w:p>
        </w:tc>
        <w:tc>
          <w:tcPr>
            <w:shd w:fill="e7f0e1"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=&gt; Tính vector</w:t>
            </w:r>
            <w:r w:rsidDel="00000000" w:rsidR="00000000" w:rsidRPr="00000000">
              <w:rPr>
                <w:rFonts w:ascii="Lexend" w:cs="Lexend" w:eastAsia="Lexend" w:hAnsi="Lexend"/>
                <w:b w:val="1"/>
                <w:rtl w:val="0"/>
              </w:rPr>
              <w:t xml:space="preserve"> attention Z </w:t>
            </w:r>
            <w:r w:rsidDel="00000000" w:rsidR="00000000" w:rsidRPr="00000000">
              <w:rPr>
                <w:rFonts w:ascii="Lexend" w:cs="Lexend" w:eastAsia="Lexend" w:hAnsi="Lexend"/>
                <w:rtl w:val="0"/>
              </w:rPr>
              <w:t xml:space="preserve">cho một từ theo công thức:</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086100" cy="533400"/>
                  <wp:effectExtent b="0" l="0" r="0" t="0"/>
                  <wp:docPr id="1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086100" cy="5334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shd w:fill="e7f0e1"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shd w:fill="e7f0e1"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Concept: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-Bước 1: nhân các vector đầu vào với các ma trận trọng số.</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-Bước 2: tách và sắp xếp các vector thành nhiều đầu vào attention.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-Bước 3: Khi chạy attention trên mỗi đầu, tính toán vector attention bằng cách sử dụng các vector truy vấn và khóa, sau đó nhân các vector giá trị với vector attention để có được kết quả cuối cùng.</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-Bước 4: thực hiện phép nhân ma trận cuối cùng.</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Lexend" w:cs="Lexend" w:eastAsia="Lexend" w:hAnsi="Lexend"/>
              </w:rPr>
            </w:pPr>
            <w:r w:rsidDel="00000000" w:rsidR="00000000" w:rsidRPr="00000000">
              <w:rPr>
                <w:rtl w:val="0"/>
              </w:rPr>
            </w:r>
          </w:p>
        </w:tc>
        <w:tc>
          <w:tcPr>
            <w:shd w:fill="e7f0e1"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352800" cy="1587500"/>
                  <wp:effectExtent b="0" l="0" r="0" t="0"/>
                  <wp:docPr id="2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3528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6C">
            <w:pPr>
              <w:ind w:firstLine="720"/>
              <w:jc w:val="both"/>
              <w:rPr/>
            </w:pPr>
            <m:oMath>
              <m:r>
                <w:rPr/>
                <m:t xml:space="preserve">MultiHead</m:t>
              </m:r>
              <m:d>
                <m:dPr>
                  <m:begChr m:val="("/>
                  <m:endChr m:val=")"/>
                  <m:ctrlPr>
                    <w:rPr/>
                  </m:ctrlPr>
                </m:dPr>
                <m:e>
                  <m:r>
                    <w:rPr/>
                    <m:t xml:space="preserve">Q, K, V</m:t>
                  </m:r>
                </m:e>
              </m:d>
              <m:r>
                <w:rPr/>
                <m:t xml:space="preserve">=Concat</m:t>
              </m:r>
              <m:d>
                <m:dPr>
                  <m:begChr m:val="("/>
                  <m:endChr m:val=")"/>
                  <m:ctrlPr>
                    <w:rPr/>
                  </m:ctrlPr>
                </m:dPr>
                <m:e>
                  <m:sSub>
                    <m:sSubPr>
                      <m:ctrlPr>
                        <w:rPr/>
                      </m:ctrlPr>
                    </m:sSubPr>
                    <m:e>
                      <m:r>
                        <w:rPr/>
                        <m:t xml:space="preserve">head</m:t>
                      </m:r>
                    </m:e>
                    <m:sub>
                      <m:r>
                        <w:rPr/>
                        <m:t xml:space="preserve">1</m:t>
                      </m:r>
                    </m:sub>
                  </m:sSub>
                  <m:r>
                    <w:rPr/>
                    <m:t xml:space="preserve">, ..., </m:t>
                  </m:r>
                  <m:sSub>
                    <m:sSubPr>
                      <m:ctrlPr>
                        <w:rPr/>
                      </m:ctrlPr>
                    </m:sSubPr>
                    <m:e>
                      <m:r>
                        <w:rPr/>
                        <m:t xml:space="preserve">head</m:t>
                      </m:r>
                    </m:e>
                    <m:sub>
                      <m:r>
                        <w:rPr/>
                        <m:t xml:space="preserve">h</m:t>
                      </m:r>
                    </m:sub>
                  </m:sSub>
                </m:e>
              </m:d>
              <m:sSup>
                <m:sSupPr>
                  <m:ctrlPr>
                    <w:rPr/>
                  </m:ctrlPr>
                </m:sSupPr>
                <m:e>
                  <m:r>
                    <w:rPr/>
                    <m:t xml:space="preserve">W</m:t>
                  </m:r>
                </m:e>
                <m:sup>
                  <m:r>
                    <w:rPr/>
                    <m:t xml:space="preserve">O</m:t>
                  </m:r>
                </m:sup>
              </m:sSup>
            </m:oMath>
            <w:r w:rsidDel="00000000" w:rsidR="00000000" w:rsidRPr="00000000">
              <w:rPr>
                <w:rtl w:val="0"/>
              </w:rPr>
            </w:r>
          </w:p>
          <w:p w:rsidR="00000000" w:rsidDel="00000000" w:rsidP="00000000" w:rsidRDefault="00000000" w:rsidRPr="00000000" w14:paraId="0000006D">
            <w:pPr>
              <w:jc w:val="both"/>
              <w:rPr>
                <w:rFonts w:ascii="Lexend" w:cs="Lexend" w:eastAsia="Lexend" w:hAnsi="Lexend"/>
              </w:rPr>
            </w:pPr>
            <w:r w:rsidDel="00000000" w:rsidR="00000000" w:rsidRPr="00000000">
              <w:rPr>
                <w:rtl w:val="0"/>
              </w:rPr>
              <w:tab/>
            </w:r>
            <m:oMath>
              <m:r>
                <w:rPr/>
                <m:t xml:space="preserve">where </m:t>
              </m:r>
              <m:sSub>
                <m:sSubPr>
                  <m:ctrlPr>
                    <w:rPr/>
                  </m:ctrlPr>
                </m:sSubPr>
                <m:e>
                  <m:r>
                    <w:rPr/>
                    <m:t xml:space="preserve">head</m:t>
                  </m:r>
                </m:e>
                <m:sub>
                  <m:r>
                    <w:rPr/>
                    <m:t xml:space="preserve">i</m:t>
                  </m:r>
                </m:sub>
              </m:sSub>
              <m:r>
                <w:rPr/>
                <m:t xml:space="preserve">=Attention</m:t>
              </m:r>
              <m:d>
                <m:dPr>
                  <m:begChr m:val="("/>
                  <m:endChr m:val=")"/>
                  <m:ctrlPr>
                    <w:rPr/>
                  </m:ctrlPr>
                </m:dPr>
                <m:e>
                  <m:r>
                    <w:rPr/>
                    <m:t xml:space="preserve">Q</m:t>
                  </m:r>
                  <m:sSubSup>
                    <m:sSubSupPr>
                      <m:ctrlPr>
                        <w:rPr/>
                      </m:ctrlPr>
                    </m:sSubSupPr>
                    <m:e>
                      <m:r>
                        <w:rPr/>
                        <m:t xml:space="preserve">W</m:t>
                      </m:r>
                    </m:e>
                    <m:sub>
                      <m:r>
                        <w:rPr/>
                        <m:t xml:space="preserve">i</m:t>
                      </m:r>
                    </m:sub>
                    <m:sup>
                      <m:r>
                        <w:rPr/>
                        <m:t xml:space="preserve">Q</m:t>
                      </m:r>
                    </m:sup>
                  </m:sSubSup>
                  <m:r>
                    <w:rPr/>
                    <m:t xml:space="preserve">, K</m:t>
                  </m:r>
                  <m:sSubSup>
                    <m:sSubSupPr>
                      <m:ctrlPr>
                        <w:rPr/>
                      </m:ctrlPr>
                    </m:sSubSupPr>
                    <m:e>
                      <m:r>
                        <w:rPr/>
                        <m:t xml:space="preserve">W</m:t>
                      </m:r>
                    </m:e>
                    <m:sub>
                      <m:r>
                        <w:rPr/>
                        <m:t xml:space="preserve">i</m:t>
                      </m:r>
                    </m:sub>
                    <m:sup>
                      <m:r>
                        <w:rPr/>
                        <m:t xml:space="preserve">K</m:t>
                      </m:r>
                    </m:sup>
                  </m:sSubSup>
                  <m:r>
                    <w:rPr/>
                    <m:t xml:space="preserve">, V</m:t>
                  </m:r>
                  <m:sSubSup>
                    <m:sSubSupPr>
                      <m:ctrlPr>
                        <w:rPr/>
                      </m:ctrlPr>
                    </m:sSubSupPr>
                    <m:e>
                      <m:r>
                        <w:rPr/>
                        <m:t xml:space="preserve">W</m:t>
                      </m:r>
                    </m:e>
                    <m:sub>
                      <m:r>
                        <w:rPr/>
                        <m:t xml:space="preserve">i</m:t>
                      </m:r>
                    </m:sub>
                    <m:sup>
                      <m:r>
                        <w:rPr/>
                        <m:t xml:space="preserve">V</m:t>
                      </m:r>
                    </m:sup>
                  </m:sSubSup>
                </m:e>
              </m:d>
            </m:oMath>
            <w:r w:rsidDel="00000000" w:rsidR="00000000" w:rsidRPr="00000000">
              <w:rPr>
                <w:rtl w:val="0"/>
              </w:rPr>
            </w:r>
          </w:p>
        </w:tc>
      </w:tr>
      <w:tr>
        <w:trPr>
          <w:cantSplit w:val="0"/>
          <w:trHeight w:val="420" w:hRule="atLeast"/>
          <w:tblHeader w:val="0"/>
        </w:trPr>
        <w:tc>
          <w:tcPr>
            <w:vMerge w:val="continue"/>
            <w:shd w:fill="e7f0e1"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shd w:fill="e7f0e1"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code example: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 thực hiện các phép chiếu tuyến tính cho tất cả các đầu,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 định hình lại để có H đầu,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 áp dụng attention cho tất cả các đầu,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 nối lại trước khi áp dụng một lớp tuyến tính cuối cùng.</w:t>
            </w:r>
          </w:p>
        </w:tc>
        <w:tc>
          <w:tcPr>
            <w:shd w:fill="e7f0e1" w:val="clear"/>
            <w:tcMar>
              <w:top w:w="100.0" w:type="dxa"/>
              <w:left w:w="100.0" w:type="dxa"/>
              <w:bottom w:w="100.0" w:type="dxa"/>
              <w:right w:w="100.0" w:type="dxa"/>
            </w:tcMar>
            <w:vAlign w:val="top"/>
          </w:tcPr>
          <w:p w:rsidR="00000000" w:rsidDel="00000000" w:rsidP="00000000" w:rsidRDefault="00000000" w:rsidRPr="00000000" w14:paraId="00000074">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def forward(self, query, key, value, mask=None): </w:t>
            </w:r>
          </w:p>
          <w:p w:rsidR="00000000" w:rsidDel="00000000" w:rsidP="00000000" w:rsidRDefault="00000000" w:rsidRPr="00000000" w14:paraId="00000075">
            <w:pPr>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rtl w:val="0"/>
              </w:rPr>
              <w:t xml:space="preserve">nbatches = </w:t>
            </w:r>
            <w:r w:rsidDel="00000000" w:rsidR="00000000" w:rsidRPr="00000000">
              <w:rPr>
                <w:rFonts w:ascii="Courier New" w:cs="Courier New" w:eastAsia="Courier New" w:hAnsi="Courier New"/>
                <w:sz w:val="20"/>
                <w:szCs w:val="20"/>
                <w:rtl w:val="0"/>
              </w:rPr>
              <w:t xml:space="preserve">query.size(0)</w:t>
            </w:r>
          </w:p>
          <w:p w:rsidR="00000000" w:rsidDel="00000000" w:rsidP="00000000" w:rsidRDefault="00000000" w:rsidRPr="00000000" w14:paraId="00000076">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1) Do all the linear projections</w:t>
            </w:r>
          </w:p>
          <w:p w:rsidR="00000000" w:rsidDel="00000000" w:rsidP="00000000" w:rsidRDefault="00000000" w:rsidRPr="00000000" w14:paraId="00000077">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query = self.W_q(query)</w:t>
            </w:r>
          </w:p>
          <w:p w:rsidR="00000000" w:rsidDel="00000000" w:rsidP="00000000" w:rsidRDefault="00000000" w:rsidRPr="00000000" w14:paraId="00000078">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key = self.W_k(key)</w:t>
            </w:r>
          </w:p>
          <w:p w:rsidR="00000000" w:rsidDel="00000000" w:rsidP="00000000" w:rsidRDefault="00000000" w:rsidRPr="00000000" w14:paraId="00000079">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value = self.W_v(value)</w:t>
            </w:r>
          </w:p>
          <w:p w:rsidR="00000000" w:rsidDel="00000000" w:rsidP="00000000" w:rsidRDefault="00000000" w:rsidRPr="00000000" w14:paraId="0000007A">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2) Reshape to get h heads</w:t>
            </w:r>
          </w:p>
          <w:p w:rsidR="00000000" w:rsidDel="00000000" w:rsidP="00000000" w:rsidRDefault="00000000" w:rsidRPr="00000000" w14:paraId="0000007B">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query = query.view(nbatches, -1, self.heads, self.d_k).transpose(1, 2)</w:t>
            </w:r>
          </w:p>
          <w:p w:rsidR="00000000" w:rsidDel="00000000" w:rsidP="00000000" w:rsidRDefault="00000000" w:rsidRPr="00000000" w14:paraId="0000007C">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key = key.view(nbatches, -1, self.heads, self.d_k).transpose(1, 2)</w:t>
            </w:r>
          </w:p>
          <w:p w:rsidR="00000000" w:rsidDel="00000000" w:rsidP="00000000" w:rsidRDefault="00000000" w:rsidRPr="00000000" w14:paraId="0000007D">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value = value.view(nbatches, -1, self.heads, self.d_k).transpose(1, 2)</w:t>
            </w:r>
          </w:p>
          <w:p w:rsidR="00000000" w:rsidDel="00000000" w:rsidP="00000000" w:rsidRDefault="00000000" w:rsidRPr="00000000" w14:paraId="0000007E">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3) Apply attention on all the projected vectors in batch.</w:t>
            </w:r>
          </w:p>
          <w:p w:rsidR="00000000" w:rsidDel="00000000" w:rsidP="00000000" w:rsidRDefault="00000000" w:rsidRPr="00000000" w14:paraId="0000007F">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x, self.attn = attention(query, key, value)</w:t>
            </w:r>
          </w:p>
          <w:p w:rsidR="00000000" w:rsidDel="00000000" w:rsidP="00000000" w:rsidRDefault="00000000" w:rsidRPr="00000000" w14:paraId="00000080">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4) "Concat" using a view and apply a final linear.</w:t>
            </w:r>
          </w:p>
          <w:p w:rsidR="00000000" w:rsidDel="00000000" w:rsidP="00000000" w:rsidRDefault="00000000" w:rsidRPr="00000000" w14:paraId="00000081">
            <w:pPr>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w:t>
            </w:r>
          </w:p>
          <w:p w:rsidR="00000000" w:rsidDel="00000000" w:rsidP="00000000" w:rsidRDefault="00000000" w:rsidRPr="00000000" w14:paraId="00000082">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x.transpose(1, 2)</w:t>
            </w:r>
          </w:p>
          <w:p w:rsidR="00000000" w:rsidDel="00000000" w:rsidP="00000000" w:rsidRDefault="00000000" w:rsidRPr="00000000" w14:paraId="00000083">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.contiguous()</w:t>
            </w:r>
          </w:p>
          <w:p w:rsidR="00000000" w:rsidDel="00000000" w:rsidP="00000000" w:rsidRDefault="00000000" w:rsidRPr="00000000" w14:paraId="00000084">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.view(nbatches, -1, self.h * self.d_k)</w:t>
            </w:r>
          </w:p>
          <w:p w:rsidR="00000000" w:rsidDel="00000000" w:rsidP="00000000" w:rsidRDefault="00000000" w:rsidRPr="00000000" w14:paraId="00000085">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6">
            <w:pPr>
              <w:ind w:left="720" w:firstLine="0"/>
              <w:jc w:val="both"/>
              <w:rPr>
                <w:rFonts w:ascii="Lexend" w:cs="Lexend" w:eastAsia="Lexend" w:hAnsi="Lexend"/>
              </w:rPr>
            </w:pPr>
            <w:r w:rsidDel="00000000" w:rsidR="00000000" w:rsidRPr="00000000">
              <w:rPr>
                <w:rFonts w:ascii="Courier New" w:cs="Courier New" w:eastAsia="Courier New" w:hAnsi="Courier New"/>
                <w:sz w:val="20"/>
                <w:szCs w:val="20"/>
                <w:rtl w:val="0"/>
              </w:rPr>
              <w:t xml:space="preserve">return self.W_o(x)</w:t>
            </w:r>
            <w:r w:rsidDel="00000000" w:rsidR="00000000" w:rsidRPr="00000000">
              <w:rPr>
                <w:rtl w:val="0"/>
              </w:rPr>
            </w:r>
          </w:p>
        </w:tc>
      </w:tr>
      <w:tr>
        <w:trPr>
          <w:cantSplit w:val="0"/>
          <w:trHeight w:val="420" w:hRule="atLeast"/>
          <w:tblHeader w:val="0"/>
        </w:trPr>
        <w:tc>
          <w:tcPr>
            <w:vMerge w:val="restart"/>
            <w:shd w:fill="cbe6c2"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shd w:fill="b6d7a8" w:val="clear"/>
              </w:rPr>
            </w:pPr>
            <w:r w:rsidDel="00000000" w:rsidR="00000000" w:rsidRPr="00000000">
              <w:rPr>
                <w:rFonts w:ascii="Lexend" w:cs="Lexend" w:eastAsia="Lexend" w:hAnsi="Lexend"/>
                <w:b w:val="1"/>
                <w:shd w:fill="b6d7a8" w:val="clear"/>
                <w:rtl w:val="0"/>
              </w:rPr>
              <w:t xml:space="preserve">Multi-headed attention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shd w:fill="b6d7a8" w:val="clear"/>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752600" cy="1816100"/>
                  <wp:effectExtent b="0" l="0" r="0" t="0"/>
                  <wp:docPr id="1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752600" cy="1816100"/>
                          </a:xfrm>
                          <a:prstGeom prst="rect"/>
                          <a:ln/>
                        </pic:spPr>
                      </pic:pic>
                    </a:graphicData>
                  </a:graphic>
                </wp:inline>
              </w:drawing>
            </w:r>
            <w:r w:rsidDel="00000000" w:rsidR="00000000" w:rsidRPr="00000000">
              <w:rPr>
                <w:rtl w:val="0"/>
              </w:rPr>
            </w:r>
          </w:p>
        </w:tc>
        <w:tc>
          <w:tcPr>
            <w:shd w:fill="cbe6c2"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Vấn đề của Self-attention là attention của một từ sẽ luôn "chú ý" vào chính nó.</w:t>
            </w:r>
          </w:p>
          <w:p w:rsidR="00000000" w:rsidDel="00000000" w:rsidP="00000000" w:rsidRDefault="00000000" w:rsidRPr="00000000" w14:paraId="0000008B">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8C">
            <w:pPr>
              <w:widowControl w:val="0"/>
              <w:spacing w:line="24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2162175" cy="2184400"/>
                  <wp:effectExtent b="0" l="0" r="0" t="0"/>
                  <wp:docPr id="1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16217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8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Để có sự tương tác giữa các từ KHÁC NHAU trong câu =&gt; Multi-head attention.</w:t>
            </w:r>
          </w:p>
        </w:tc>
        <w:tc>
          <w:tcPr>
            <w:shd w:fill="cbe6c2"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086100" cy="1600200"/>
                  <wp:effectExtent b="0" l="0" r="0" t="0"/>
                  <wp:docPr id="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086100" cy="16002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shd w:fill="cbe6c2"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shd w:fill="cbe6c2"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 Mỗi "head" sẽ cho ra một ma trận attention riêng =&gt; concat các ma trận này </w:t>
            </w:r>
          </w:p>
          <w:p w:rsidR="00000000" w:rsidDel="00000000" w:rsidP="00000000" w:rsidRDefault="00000000" w:rsidRPr="00000000" w14:paraId="0000009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 Sau đó nhân với ma trận trọng số WO để ra một ma trận attention duy nhất (weighted sum).</w:t>
            </w:r>
          </w:p>
        </w:tc>
        <w:tc>
          <w:tcPr>
            <w:shd w:fill="cbe6c2"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086100" cy="1701800"/>
                  <wp:effectExtent b="0" l="0" r="0" t="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086100" cy="1701800"/>
                          </a:xfrm>
                          <a:prstGeom prst="rect"/>
                          <a:ln/>
                        </pic:spPr>
                      </pic:pic>
                    </a:graphicData>
                  </a:graphic>
                </wp:inline>
              </w:drawing>
            </w:r>
            <w:r w:rsidDel="00000000" w:rsidR="00000000" w:rsidRPr="00000000">
              <w:rPr>
                <w:rtl w:val="0"/>
              </w:rPr>
            </w:r>
          </w:p>
        </w:tc>
      </w:tr>
      <w:tr>
        <w:trPr>
          <w:cantSplit w:val="0"/>
          <w:tblHeader w:val="0"/>
        </w:trPr>
        <w:tc>
          <w:tcPr>
            <w:shd w:fill="cbe6c2"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766888" cy="1681941"/>
                  <wp:effectExtent b="0" l="0" r="0" t="0"/>
                  <wp:docPr id="2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1766888" cy="1681941"/>
                          </a:xfrm>
                          <a:prstGeom prst="rect"/>
                          <a:ln/>
                        </pic:spPr>
                      </pic:pic>
                    </a:graphicData>
                  </a:graphic>
                </wp:inline>
              </w:drawing>
            </w:r>
            <w:r w:rsidDel="00000000" w:rsidR="00000000" w:rsidRPr="00000000">
              <w:rPr>
                <w:rtl w:val="0"/>
              </w:rPr>
            </w:r>
          </w:p>
        </w:tc>
        <w:tc>
          <w:tcPr>
            <w:shd w:fill="cbe6c2"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571625" cy="1422400"/>
                  <wp:effectExtent b="0" l="0" r="0" t="0"/>
                  <wp:docPr id="1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1571625" cy="1422400"/>
                          </a:xfrm>
                          <a:prstGeom prst="rect"/>
                          <a:ln/>
                        </pic:spPr>
                      </pic:pic>
                    </a:graphicData>
                  </a:graphic>
                </wp:inline>
              </w:drawing>
            </w:r>
            <w:r w:rsidDel="00000000" w:rsidR="00000000" w:rsidRPr="00000000">
              <w:rPr>
                <w:rtl w:val="0"/>
              </w:rPr>
            </w:r>
          </w:p>
        </w:tc>
        <w:tc>
          <w:tcPr>
            <w:shd w:fill="cbe6c2"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352800" cy="1879600"/>
                  <wp:effectExtent b="0" l="0" r="0" t="0"/>
                  <wp:docPr id="16"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352800" cy="1879600"/>
                          </a:xfrm>
                          <a:prstGeom prst="rect"/>
                          <a:ln/>
                        </pic:spPr>
                      </pic:pic>
                    </a:graphicData>
                  </a:graphic>
                </wp:inline>
              </w:drawing>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Lexend" w:cs="Lexend" w:eastAsia="Lexend" w:hAnsi="Lexend"/>
                <w:b w:val="1"/>
                <w:shd w:fill="6d9eeb" w:val="clear"/>
              </w:rPr>
            </w:pPr>
            <w:r w:rsidDel="00000000" w:rsidR="00000000" w:rsidRPr="00000000">
              <w:rPr>
                <w:rFonts w:ascii="Lexend" w:cs="Lexend" w:eastAsia="Lexend" w:hAnsi="Lexend"/>
                <w:b w:val="1"/>
                <w:shd w:fill="6d9eeb" w:val="clear"/>
                <w:rtl w:val="0"/>
              </w:rPr>
              <w:t xml:space="preserve">Layer Normalization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Layer Normalization (Ba et al. 2016)</w:t>
            </w:r>
          </w:p>
          <w:p w:rsidR="00000000" w:rsidDel="00000000" w:rsidP="00000000" w:rsidRDefault="00000000" w:rsidRPr="00000000" w14:paraId="0000009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Khi chúng ta chạy các mô hình Transformer với số lượng lớp lớn, chẳng hạn như 8, 12 hoặc 16 lớp, một vấn đề thường gặp là hiện tượng triệt tiêu gradient. Để khắc phục điều này, Layer Normalization được sử dụng.</w:t>
            </w:r>
          </w:p>
          <w:p w:rsidR="00000000" w:rsidDel="00000000" w:rsidP="00000000" w:rsidRDefault="00000000" w:rsidRPr="00000000" w14:paraId="0000009A">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-Layer nomination: chuẩn hóa các đầu ra để chúng nằm trong một khoảng giá trị nhất định, từ đó giảm thiểu sự biến thiên trong quy mô.</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Layer Normalization (Ba et al. 2016)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-Bước 1: tính toán trung bình của các vector bằng cách cộng tất cả các giá trị lại và chia cho số lượng phần tử trong vector.</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-Bước 2: tính độ lệch chuẩn của vector bằng cách lấy tổng bình phương của các giá trị trừ đi trung bình.</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-Bước 3: lấy căn bậc 2 của tổng đó.</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Lexend" w:cs="Lexend" w:eastAsia="Lexend" w:hAnsi="Lexend"/>
                <w:rtl w:val="0"/>
              </w:rPr>
              <w:t xml:space="preserve">Kết quả là các giá trị trong vector sẽ được chuẩn hóa để có trung bình bằng 0 và độ lệch chuẩn bằng 1.</w:t>
            </w:r>
            <w:r w:rsidDel="00000000" w:rsidR="00000000" w:rsidRPr="00000000">
              <w:rPr>
                <w:rtl w:val="0"/>
              </w:rPr>
            </w:r>
          </w:p>
          <w:p w:rsidR="00000000" w:rsidDel="00000000" w:rsidP="00000000" w:rsidRDefault="00000000" w:rsidRPr="00000000" w14:paraId="000000A4">
            <w:pPr>
              <w:ind w:firstLine="720"/>
              <w:jc w:val="both"/>
              <w:rPr/>
            </w:pPr>
            <m:oMath>
              <m:r>
                <m:t>μ</m:t>
              </m:r>
              <m:d>
                <m:dPr>
                  <m:begChr m:val="("/>
                  <m:endChr m:val=")"/>
                  <m:ctrlPr>
                    <w:rPr/>
                  </m:ctrlPr>
                </m:dPr>
                <m:e>
                  <m:r>
                    <w:rPr/>
                    <m:t xml:space="preserve">x</m:t>
                  </m:r>
                </m:e>
              </m:d>
              <m:r>
                <w:rPr/>
                <m:t xml:space="preserv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oMath>
            <w:r w:rsidDel="00000000" w:rsidR="00000000" w:rsidRPr="00000000">
              <w:rPr>
                <w:rtl w:val="0"/>
              </w:rPr>
              <w:tab/>
              <w:tab/>
            </w:r>
            <m:oMath>
              <m:r>
                <m:t>σ</m:t>
              </m:r>
              <m:d>
                <m:dPr>
                  <m:begChr m:val="("/>
                  <m:endChr m:val=")"/>
                  <m:ctrlPr>
                    <w:rPr/>
                  </m:ctrlPr>
                </m:dPr>
                <m:e>
                  <m:r>
                    <w:rPr/>
                    <m:t xml:space="preserve">x</m:t>
                  </m:r>
                </m:e>
              </m:d>
              <m:r>
                <w:rPr/>
                <m:t xml:space="preserve">=</m:t>
              </m:r>
              <m:rad>
                <m:radPr>
                  <m:degHide m:val="1"/>
                  <m:ctrlPr>
                    <w:rPr/>
                  </m:ctrlPr>
                </m:radPr>
                <m:e>
                  <m:f>
                    <m:fPr>
                      <m:ctrlPr>
                        <w:rPr/>
                      </m:ctrlPr>
                    </m:fPr>
                    <m:num>
                      <m:r>
                        <w:rPr/>
                        <m:t xml:space="preserve">1</m:t>
                      </m:r>
                    </m:num>
                    <m:den>
                      <m:r>
                        <w:rPr/>
                        <m:t xml:space="preserve">n</m:t>
                      </m:r>
                    </m:den>
                  </m:f>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x</m:t>
                              </m:r>
                            </m:e>
                            <m:sub>
                              <m:r>
                                <w:rPr/>
                                <m:t xml:space="preserve">i</m:t>
                              </m:r>
                            </m:sub>
                          </m:sSub>
                          <m:r>
                            <w:rPr/>
                            <m:t xml:space="preserve">-</m:t>
                          </m:r>
                          <m:r>
                            <w:rPr/>
                            <m:t>μ</m:t>
                          </m:r>
                        </m:e>
                      </m:d>
                    </m:e>
                    <m:sup>
                      <m:r>
                        <w:rPr/>
                        <m:t xml:space="preserve">2</m:t>
                      </m:r>
                    </m:sup>
                  </m:sSup>
                </m:e>
              </m:rad>
            </m:oMath>
            <w:r w:rsidDel="00000000" w:rsidR="00000000" w:rsidRPr="00000000">
              <w:rPr>
                <w:rtl w:val="0"/>
              </w:rPr>
            </w:r>
          </w:p>
          <w:p w:rsidR="00000000" w:rsidDel="00000000" w:rsidP="00000000" w:rsidRDefault="00000000" w:rsidRPr="00000000" w14:paraId="000000A5">
            <w:pPr>
              <w:ind w:firstLine="720"/>
              <w:jc w:val="both"/>
              <w:rPr/>
            </w:pPr>
            <m:oMath>
              <m:r>
                <w:rPr/>
                <m:t xml:space="preserve">LayerNorm</m:t>
              </m:r>
              <m:d>
                <m:dPr>
                  <m:begChr m:val="("/>
                  <m:endChr m:val=")"/>
                  <m:ctrlPr>
                    <w:rPr/>
                  </m:ctrlPr>
                </m:dPr>
                <m:e>
                  <m:r>
                    <w:rPr/>
                    <m:t xml:space="preserve">x; g, b</m:t>
                  </m:r>
                </m:e>
              </m:d>
              <m:r>
                <w:rPr/>
                <m:t xml:space="preserve">=</m:t>
              </m:r>
              <m:f>
                <m:fPr>
                  <m:ctrlPr>
                    <w:rPr/>
                  </m:ctrlPr>
                </m:fPr>
                <m:num>
                  <m:r>
                    <w:rPr/>
                    <m:t xml:space="preserve">g</m:t>
                  </m:r>
                </m:num>
                <m:den>
                  <m:r>
                    <w:rPr/>
                    <m:t>σ</m:t>
                  </m:r>
                  <m:d>
                    <m:dPr>
                      <m:begChr m:val="("/>
                      <m:endChr m:val=")"/>
                      <m:ctrlPr>
                        <w:rPr/>
                      </m:ctrlPr>
                    </m:dPr>
                    <m:e>
                      <m:r>
                        <w:rPr/>
                        <m:t xml:space="preserve">x</m:t>
                      </m:r>
                    </m:e>
                  </m:d>
                </m:den>
              </m:f>
              <m:r>
                <w:rPr/>
                <m:t>⊙</m:t>
              </m:r>
              <m:d>
                <m:dPr>
                  <m:begChr m:val="("/>
                  <m:endChr m:val=")"/>
                  <m:ctrlPr>
                    <w:rPr/>
                  </m:ctrlPr>
                </m:dPr>
                <m:e>
                  <m:r>
                    <w:rPr/>
                    <m:t xml:space="preserve">x-</m:t>
                  </m:r>
                  <m:r>
                    <w:rPr/>
                    <m:t>μ</m:t>
                  </m:r>
                  <m:d>
                    <m:dPr>
                      <m:begChr m:val="("/>
                      <m:endChr m:val=")"/>
                      <m:ctrlPr>
                        <w:rPr/>
                      </m:ctrlPr>
                    </m:dPr>
                    <m:e>
                      <m:r>
                        <w:rPr/>
                        <m:t xml:space="preserve">x</m:t>
                      </m:r>
                    </m:e>
                  </m:d>
                </m:e>
              </m:d>
              <m:r>
                <w:rPr/>
                <m:t xml:space="preserve">+b</m:t>
              </m:r>
            </m:oMath>
            <w:r w:rsidDel="00000000" w:rsidR="00000000" w:rsidRPr="00000000">
              <w:rPr>
                <w:rtl w:val="0"/>
              </w:rPr>
              <w:tab/>
              <w:t xml:space="preserve">with </w:t>
            </w:r>
            <m:oMath>
              <m:r>
                <w:rPr/>
                <m:t xml:space="preserve">g: gain, b: bias</m:t>
              </m:r>
            </m:oMath>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=&gt;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Sau khi chuẩn hóa: thêm một độ lệch (bias) và nhân với một hệ số khuếch đại (gain).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(sau khi chuẩn hóa, các giá trị sẽ được dịch chuyển ra khỏi khoảng giá trị chuẩn)</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A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Ví dụ, nếu chúng ta có một vector mới X1 và một vector khác X2, Layer Normalization sẽ chuẩn hóa X2 và sau đó dịch chuyển nó lên một vị trí mới trong không gian. Nhờ vậy, tất cả các vector sẽ nằm trong một phần không gian nhất quán, với vị trí và độ phân tán được xác định bởi bias và gain.</w:t>
            </w:r>
          </w:p>
          <w:p w:rsidR="00000000" w:rsidDel="00000000" w:rsidP="00000000" w:rsidRDefault="00000000" w:rsidRPr="00000000" w14:paraId="000000AC">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=&gt; mang lại lợi ích cho sự ổn định trong quá trình huấn luyện, vì mỗi lần chúng ta tiêu thụ đầu ra từ một lớp đã được chuẩn hóa, chúng ta sẽ nhận được một kết quả có thể dự đoán được.</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So sánh Layer normalization và Batch normalization</w:t>
            </w:r>
          </w:p>
          <w:p w:rsidR="00000000" w:rsidDel="00000000" w:rsidP="00000000" w:rsidRDefault="00000000" w:rsidRPr="00000000" w14:paraId="000000AF">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B0">
            <w:pPr>
              <w:widowControl w:val="0"/>
              <w:spacing w:line="24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1752600" cy="1193800"/>
                  <wp:effectExtent b="0" l="0" r="0" t="0"/>
                  <wp:docPr id="2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1752600" cy="1193800"/>
                          </a:xfrm>
                          <a:prstGeom prst="rect"/>
                          <a:ln/>
                        </pic:spPr>
                      </pic:pic>
                    </a:graphicData>
                  </a:graphic>
                </wp:inline>
              </w:drawing>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Batch Normalization chuẩn hóa trên toàn bộ batch, tức là tất cả các phần tử trong batch.</w:t>
            </w:r>
          </w:p>
          <w:p w:rsidR="00000000" w:rsidDel="00000000" w:rsidP="00000000" w:rsidRDefault="00000000" w:rsidRPr="00000000" w14:paraId="000000B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 thay đổi các thống kê dựa trên các phần tử khác trong batch)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Layer Normalization chỉ phụ thuộc vào từng trường hợp cụ thể, do đó không cần lo lắng về các batch khác nhau. Mỗi đầu vào và đầu ra đều nhất quán, bất kể các phần tử khác trong batch.</w:t>
            </w:r>
          </w:p>
          <w:p w:rsidR="00000000" w:rsidDel="00000000" w:rsidP="00000000" w:rsidRDefault="00000000" w:rsidRPr="00000000" w14:paraId="000000B4">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r>
      <w:tr>
        <w:trPr>
          <w:cantSplit w:val="0"/>
          <w:trHeight w:val="420" w:hRule="atLeast"/>
          <w:tblHeader w:val="0"/>
        </w:trPr>
        <w:tc>
          <w:tcPr>
            <w:vMerge w:val="restart"/>
            <w:shd w:fill="fff9e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Residual Connections (kết nối phần dư)</w:t>
            </w:r>
          </w:p>
        </w:tc>
        <w:tc>
          <w:tcPr>
            <w:shd w:fill="fff9e8"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m:oMath>
              <m:r>
                <w:rPr>
                  <w:rFonts w:ascii="Lexend" w:cs="Lexend" w:eastAsia="Lexend" w:hAnsi="Lexend"/>
                </w:rPr>
                <m:t xml:space="preserve">Residual(x, f)=f(x)+x</m:t>
              </m:r>
            </m:oMath>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shd w:fill="fff9e8"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 Khi có kết nối phần dư, mô hình sẽ giảm thiểu việc chú ý đến chính nó, mà thay vào đó sẽ tập trung vào các thông tin xung quanh để hiểu rõ hơn về những gì cần thêm vào để tạo ngữ cảnh. </w:t>
            </w:r>
          </w:p>
        </w:tc>
      </w:tr>
      <w:tr>
        <w:trPr>
          <w:cantSplit w:val="0"/>
          <w:trHeight w:val="420" w:hRule="atLeast"/>
          <w:tblHeader w:val="0"/>
        </w:trPr>
        <w:tc>
          <w:tcPr>
            <w:vMerge w:val="continue"/>
            <w:shd w:fill="fff9e8"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40" w:lineRule="auto"/>
              <w:ind w:left="0" w:firstLine="0"/>
              <w:rPr>
                <w:rFonts w:ascii="Lexend" w:cs="Lexend" w:eastAsia="Lexend" w:hAnsi="Lexend"/>
              </w:rPr>
            </w:pPr>
            <w:r w:rsidDel="00000000" w:rsidR="00000000" w:rsidRPr="00000000">
              <w:rPr>
                <w:rtl w:val="0"/>
              </w:rPr>
            </w:r>
          </w:p>
        </w:tc>
        <w:tc>
          <w:tcPr>
            <w:shd w:fill="fff9e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 mỗi sub-layer đều là một residual block.</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 skip connections trong Transformers cho phép thông tin đi qua sub-layer trực tiếp.</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 Thông tin này (x) được cộng với attention (z) của nó và thực hiện Layer Normalization.</w:t>
            </w:r>
          </w:p>
        </w:tc>
        <w:tc>
          <w:tcPr>
            <w:shd w:fill="fff9e8" w:val="clear"/>
            <w:tcMar>
              <w:top w:w="100.0" w:type="dxa"/>
              <w:left w:w="100.0" w:type="dxa"/>
              <w:bottom w:w="100.0" w:type="dxa"/>
              <w:right w:w="100.0" w:type="dxa"/>
            </w:tcMar>
            <w:vAlign w:val="top"/>
          </w:tcPr>
          <w:p w:rsidR="00000000" w:rsidDel="00000000" w:rsidP="00000000" w:rsidRDefault="00000000" w:rsidRPr="00000000" w14:paraId="000000BE">
            <w:pPr>
              <w:jc w:val="both"/>
              <w:rPr>
                <w:rFonts w:ascii="Lexend" w:cs="Lexend" w:eastAsia="Lexend" w:hAnsi="Lexend"/>
              </w:rPr>
            </w:pPr>
            <w:r w:rsidDel="00000000" w:rsidR="00000000" w:rsidRPr="00000000">
              <w:rPr/>
              <w:drawing>
                <wp:inline distB="114300" distT="114300" distL="114300" distR="114300">
                  <wp:extent cx="3071813" cy="2868829"/>
                  <wp:effectExtent b="0" l="0" r="0" t="0"/>
                  <wp:docPr id="1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3071813" cy="2868829"/>
                          </a:xfrm>
                          <a:prstGeom prst="rect"/>
                          <a:ln/>
                        </pic:spPr>
                      </pic:pic>
                    </a:graphicData>
                  </a:graphic>
                </wp:inline>
              </w:drawing>
            </w:r>
            <w:r w:rsidDel="00000000" w:rsidR="00000000" w:rsidRPr="00000000">
              <w:rPr>
                <w:rtl w:val="0"/>
              </w:rPr>
            </w:r>
          </w:p>
        </w:tc>
      </w:tr>
      <w:tr>
        <w:trPr>
          <w:cantSplit w:val="0"/>
          <w:tblHeader w:val="0"/>
        </w:trPr>
        <w:tc>
          <w:tcPr>
            <w:shd w:fill="f7ebeb"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Feed-forward layer</w:t>
            </w:r>
          </w:p>
        </w:tc>
        <w:tc>
          <w:tcPr>
            <w:shd w:fill="f7ebeb"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 trích xuất các đặc trưng kết hợp từ đầu ra đã được chú ý. </w:t>
            </w:r>
          </w:p>
          <w:p w:rsidR="00000000" w:rsidDel="00000000" w:rsidP="00000000" w:rsidRDefault="00000000" w:rsidRPr="00000000" w14:paraId="000000C1">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C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Sau khi được Normalize, các vectors z được đưa qua mạng fully connected trước khi đẩy qua Decoder.</w:t>
            </w:r>
          </w:p>
          <w:p w:rsidR="00000000" w:rsidDel="00000000" w:rsidP="00000000" w:rsidRDefault="00000000" w:rsidRPr="00000000" w14:paraId="000000C3">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C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Các vectors này không phụ thuộc vào nhau nên ta có thể tận dụng được tính toán song song cho cả câu.</w:t>
            </w:r>
          </w:p>
        </w:tc>
        <w:tc>
          <w:tcPr>
            <w:shd w:fill="f7ebeb" w:val="clear"/>
            <w:tcMar>
              <w:top w:w="100.0" w:type="dxa"/>
              <w:left w:w="100.0" w:type="dxa"/>
              <w:bottom w:w="100.0" w:type="dxa"/>
              <w:right w:w="100.0" w:type="dxa"/>
            </w:tcMar>
            <w:vAlign w:val="top"/>
          </w:tcPr>
          <w:p w:rsidR="00000000" w:rsidDel="00000000" w:rsidP="00000000" w:rsidRDefault="00000000" w:rsidRPr="00000000" w14:paraId="000000C5">
            <w:pPr>
              <w:jc w:val="both"/>
              <w:rPr/>
            </w:pPr>
            <m:oMath>
              <m:r>
                <w:rPr/>
                <m:t xml:space="preserve">FFN</m:t>
              </m:r>
              <m:d>
                <m:dPr>
                  <m:begChr m:val="("/>
                  <m:endChr m:val=")"/>
                  <m:ctrlPr>
                    <w:rPr/>
                  </m:ctrlPr>
                </m:dPr>
                <m:e>
                  <m:r>
                    <w:rPr/>
                    <m:t xml:space="preserve">x; </m:t>
                  </m:r>
                  <m:sSub>
                    <m:sSubPr>
                      <m:ctrlPr>
                        <w:rPr/>
                      </m:ctrlPr>
                    </m:sSubPr>
                    <m:e>
                      <m:r>
                        <w:rPr/>
                        <m:t xml:space="preserve">W</m:t>
                      </m:r>
                    </m:e>
                    <m:sub>
                      <m:r>
                        <w:rPr/>
                        <m:t xml:space="preserve">1</m:t>
                      </m:r>
                    </m:sub>
                  </m:sSub>
                  <m:r>
                    <w:rPr/>
                    <m:t xml:space="preserve">, </m:t>
                  </m:r>
                  <m:sSub>
                    <m:sSubPr>
                      <m:ctrlPr>
                        <w:rPr/>
                      </m:ctrlPr>
                    </m:sSubPr>
                    <m:e>
                      <m:r>
                        <w:rPr/>
                        <m:t xml:space="preserve">b</m:t>
                      </m:r>
                    </m:e>
                    <m:sub>
                      <m:r>
                        <w:rPr/>
                        <m:t xml:space="preserve">1</m:t>
                      </m:r>
                    </m:sub>
                  </m:sSub>
                  <m:r>
                    <w:rPr/>
                    <m:t xml:space="preserve">, </m:t>
                  </m:r>
                  <m:sSub>
                    <m:sSubPr>
                      <m:ctrlPr>
                        <w:rPr/>
                      </m:ctrlPr>
                    </m:sSubPr>
                    <m:e>
                      <m:r>
                        <w:rPr/>
                        <m:t xml:space="preserve">W</m:t>
                      </m:r>
                    </m:e>
                    <m:sub>
                      <m:r>
                        <w:rPr/>
                        <m:t xml:space="preserve">2</m:t>
                      </m:r>
                    </m:sub>
                  </m:sSub>
                  <m:r>
                    <w:rPr/>
                    <m:t xml:space="preserve">, </m:t>
                  </m:r>
                  <m:sSub>
                    <m:sSubPr>
                      <m:ctrlPr>
                        <w:rPr/>
                      </m:ctrlPr>
                    </m:sSubPr>
                    <m:e>
                      <m:r>
                        <w:rPr/>
                        <m:t xml:space="preserve">b</m:t>
                      </m:r>
                    </m:e>
                    <m:sub>
                      <m:r>
                        <w:rPr/>
                        <m:t xml:space="preserve">2</m:t>
                      </m:r>
                    </m:sub>
                  </m:sSub>
                </m:e>
              </m:d>
              <m:r>
                <w:rPr/>
                <m:t xml:space="preserve">=f</m:t>
              </m:r>
              <m:d>
                <m:dPr>
                  <m:begChr m:val="("/>
                  <m:endChr m:val=")"/>
                  <m:ctrlPr>
                    <w:rPr/>
                  </m:ctrlPr>
                </m:dPr>
                <m:e>
                  <m:r>
                    <w:rPr/>
                    <m:t xml:space="preserve">x</m:t>
                  </m:r>
                  <m:sSub>
                    <m:sSubPr>
                      <m:ctrlPr>
                        <w:rPr/>
                      </m:ctrlPr>
                    </m:sSubPr>
                    <m:e>
                      <m:r>
                        <w:rPr/>
                        <m:t xml:space="preserve">W</m:t>
                      </m:r>
                    </m:e>
                    <m:sub>
                      <m:r>
                        <w:rPr/>
                        <m:t xml:space="preserve">1</m:t>
                      </m:r>
                    </m:sub>
                  </m:sSub>
                  <m:r>
                    <w:rPr/>
                    <m:t xml:space="preserve">+</m:t>
                  </m:r>
                  <m:sSub>
                    <m:sSubPr>
                      <m:ctrlPr>
                        <w:rPr/>
                      </m:ctrlPr>
                    </m:sSubPr>
                    <m:e>
                      <m:r>
                        <w:rPr/>
                        <m:t xml:space="preserve">b</m:t>
                      </m:r>
                    </m:e>
                    <m:sub>
                      <m:r>
                        <w:rPr/>
                        <m:t xml:space="preserve">1</m:t>
                      </m:r>
                    </m:sub>
                  </m:sSub>
                </m:e>
              </m:d>
              <m:sSub>
                <m:sSubPr>
                  <m:ctrlPr>
                    <w:rPr/>
                  </m:ctrlPr>
                </m:sSubPr>
                <m:e>
                  <m:r>
                    <w:rPr/>
                    <m:t xml:space="preserve">W</m:t>
                  </m:r>
                </m:e>
                <m:sub>
                  <m:r>
                    <w:rPr/>
                    <m:t xml:space="preserve">2</m:t>
                  </m:r>
                </m:sub>
              </m:sSub>
              <m:r>
                <w:rPr/>
                <m:t xml:space="preserve">+</m:t>
              </m:r>
              <m:sSub>
                <m:sSubPr>
                  <m:ctrlPr>
                    <w:rPr/>
                  </m:ctrlPr>
                </m:sSubPr>
                <m:e>
                  <m:r>
                    <w:rPr/>
                    <m:t xml:space="preserve">b</m:t>
                  </m:r>
                </m:e>
                <m:sub>
                  <m:r>
                    <w:rPr/>
                    <m:t xml:space="preserve">2</m:t>
                  </m:r>
                </m:sub>
              </m:sSub>
            </m:oMath>
            <w:r w:rsidDel="00000000" w:rsidR="00000000" w:rsidRPr="00000000">
              <w:rPr>
                <w:rtl w:val="0"/>
              </w:rPr>
            </w:r>
          </w:p>
          <w:p w:rsidR="00000000" w:rsidDel="00000000" w:rsidP="00000000" w:rsidRDefault="00000000" w:rsidRPr="00000000" w14:paraId="000000C6">
            <w:pPr>
              <w:jc w:val="both"/>
              <w:rPr>
                <w:rFonts w:ascii="Lexend" w:cs="Lexend" w:eastAsia="Lexend" w:hAnsi="Lexend"/>
              </w:rPr>
            </w:pPr>
            <w:r w:rsidDel="00000000" w:rsidR="00000000" w:rsidRPr="00000000">
              <w:rPr>
                <w:rFonts w:ascii="Lexend" w:cs="Lexend" w:eastAsia="Lexend" w:hAnsi="Lexend"/>
              </w:rPr>
              <w:drawing>
                <wp:inline distB="114300" distT="114300" distL="114300" distR="114300">
                  <wp:extent cx="3086100" cy="1689100"/>
                  <wp:effectExtent b="0" l="0" r="0" t="0"/>
                  <wp:docPr id="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086100" cy="16891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b6d7a8"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Lexend" w:cs="Lexend" w:eastAsia="Lexend" w:hAnsi="Lexend"/>
                <w:b w:val="1"/>
                <w:sz w:val="30"/>
                <w:szCs w:val="30"/>
              </w:rPr>
            </w:pPr>
            <w:r w:rsidDel="00000000" w:rsidR="00000000" w:rsidRPr="00000000">
              <w:rPr>
                <w:rFonts w:ascii="Lexend" w:cs="Lexend" w:eastAsia="Lexend" w:hAnsi="Lexend"/>
                <w:b w:val="1"/>
                <w:sz w:val="30"/>
                <w:szCs w:val="30"/>
                <w:rtl w:val="0"/>
              </w:rPr>
              <w:t xml:space="preserve">Decoder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Masked Multi-head Attention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Khi Decoder dịch đến từ thứ i, phần sau của câu sẽ bị che lại (masked) và Decoder chỉ được phép "nhìn" thấy phần nó đã dịch trước đó.</w:t>
            </w:r>
          </w:p>
          <w:p w:rsidR="00000000" w:rsidDel="00000000" w:rsidP="00000000" w:rsidRDefault="00000000" w:rsidRPr="00000000" w14:paraId="000000CC">
            <w:pPr>
              <w:widowControl w:val="0"/>
              <w:spacing w:line="240" w:lineRule="auto"/>
              <w:rPr>
                <w:rFonts w:ascii="Lexend" w:cs="Lexend" w:eastAsia="Lexend" w:hAnsi="Lexe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jc w:val="both"/>
              <w:rPr/>
            </w:pPr>
            <w:r w:rsidDel="00000000" w:rsidR="00000000" w:rsidRPr="00000000">
              <w:rPr/>
              <w:drawing>
                <wp:inline distB="114300" distT="114300" distL="114300" distR="114300">
                  <wp:extent cx="3086100" cy="1638300"/>
                  <wp:effectExtent b="0" l="0" r="0" t="0"/>
                  <wp:docPr id="3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086100" cy="1638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SS Decoding &amp; Encoding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Encoding</w:t>
            </w:r>
          </w:p>
          <w:p w:rsidR="00000000" w:rsidDel="00000000" w:rsidP="00000000" w:rsidRDefault="00000000" w:rsidRPr="00000000" w14:paraId="000000D0">
            <w:pPr>
              <w:widowControl w:val="0"/>
              <w:spacing w:line="24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2352675" cy="1300163"/>
                  <wp:effectExtent b="0" l="0" r="0" t="0"/>
                  <wp:docPr id="15"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352675" cy="13001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jc w:val="both"/>
              <w:rPr>
                <w:rFonts w:ascii="Lexend" w:cs="Lexend" w:eastAsia="Lexend" w:hAnsi="Lexend"/>
              </w:rPr>
            </w:pPr>
            <w:r w:rsidDel="00000000" w:rsidR="00000000" w:rsidRPr="00000000">
              <w:rPr>
                <w:rFonts w:ascii="Lexend" w:cs="Lexend" w:eastAsia="Lexend" w:hAnsi="Lexend"/>
                <w:rtl w:val="0"/>
              </w:rPr>
              <w:t xml:space="preserve">Decoding</w:t>
            </w:r>
          </w:p>
          <w:p w:rsidR="00000000" w:rsidDel="00000000" w:rsidP="00000000" w:rsidRDefault="00000000" w:rsidRPr="00000000" w14:paraId="000000D2">
            <w:pPr>
              <w:numPr>
                <w:ilvl w:val="0"/>
                <w:numId w:val="2"/>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Decoder decode từng từ một và input của Decoder bị masked.</w:t>
            </w:r>
          </w:p>
          <w:p w:rsidR="00000000" w:rsidDel="00000000" w:rsidP="00000000" w:rsidRDefault="00000000" w:rsidRPr="00000000" w14:paraId="000000D3">
            <w:pPr>
              <w:numPr>
                <w:ilvl w:val="0"/>
                <w:numId w:val="2"/>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Sau khi masked input đưa qua sub-layer #1 của Decoder, nó sẽ không nhân với 3 ma trận trọng số để tạo ra Q, K, V nữa mà chỉ nhân với 1 ma trận trọng số WQ.</w:t>
            </w:r>
          </w:p>
          <w:p w:rsidR="00000000" w:rsidDel="00000000" w:rsidP="00000000" w:rsidRDefault="00000000" w:rsidRPr="00000000" w14:paraId="000000D4">
            <w:pPr>
              <w:numPr>
                <w:ilvl w:val="0"/>
                <w:numId w:val="2"/>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K và V được lấy từ Encoder cùng với Q từ Masked multi-head attention đưa vào sub-layer #2 và #3 tương tự như Encoder.</w:t>
            </w:r>
          </w:p>
          <w:p w:rsidR="00000000" w:rsidDel="00000000" w:rsidP="00000000" w:rsidRDefault="00000000" w:rsidRPr="00000000" w14:paraId="000000D5">
            <w:pPr>
              <w:numPr>
                <w:ilvl w:val="0"/>
                <w:numId w:val="2"/>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Cuối cùng, các vector được đẩy vào lớp Linear (là 1 mạng Fully Connected) theo sau bới Softmax để cho ra xác suất của từ tiếp theo.</w:t>
            </w:r>
          </w:p>
          <w:p w:rsidR="00000000" w:rsidDel="00000000" w:rsidP="00000000" w:rsidRDefault="00000000" w:rsidRPr="00000000" w14:paraId="000000D6">
            <w:pPr>
              <w:jc w:val="both"/>
              <w:rPr/>
            </w:pPr>
            <w:r w:rsidDel="00000000" w:rsidR="00000000" w:rsidRPr="00000000">
              <w:rPr/>
              <w:drawing>
                <wp:inline distB="114300" distT="114300" distL="114300" distR="114300">
                  <wp:extent cx="3086100" cy="1701800"/>
                  <wp:effectExtent b="0" l="0" r="0" t="0"/>
                  <wp:docPr id="8"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086100" cy="1701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7">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D8">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D9">
      <w:pPr>
        <w:ind w:left="-992.1259842519685" w:right="-1174.7244094488178" w:firstLine="0"/>
        <w:rPr>
          <w:rFonts w:ascii="Lexend" w:cs="Lexend" w:eastAsia="Lexend" w:hAnsi="Lexend"/>
        </w:rPr>
      </w:pPr>
      <w:r w:rsidDel="00000000" w:rsidR="00000000" w:rsidRPr="00000000">
        <w:rPr>
          <w:rFonts w:ascii="Lexend" w:cs="Lexend" w:eastAsia="Lexend" w:hAnsi="Lexend"/>
          <w:rtl w:val="0"/>
        </w:rPr>
        <w:t xml:space="preserve">references:</w:t>
      </w:r>
    </w:p>
    <w:p w:rsidR="00000000" w:rsidDel="00000000" w:rsidP="00000000" w:rsidRDefault="00000000" w:rsidRPr="00000000" w14:paraId="000000DA">
      <w:pPr>
        <w:numPr>
          <w:ilvl w:val="0"/>
          <w:numId w:val="1"/>
        </w:numPr>
        <w:ind w:left="720" w:right="-1174.7244094488178" w:hanging="360"/>
        <w:rPr>
          <w:rFonts w:ascii="Lexend" w:cs="Lexend" w:eastAsia="Lexend" w:hAnsi="Lexend"/>
          <w:u w:val="none"/>
        </w:rPr>
      </w:pPr>
      <w:hyperlink r:id="rId37">
        <w:r w:rsidDel="00000000" w:rsidR="00000000" w:rsidRPr="00000000">
          <w:rPr>
            <w:rFonts w:ascii="Lexend" w:cs="Lexend" w:eastAsia="Lexend" w:hAnsi="Lexend"/>
            <w:color w:val="1155cc"/>
            <w:u w:val="single"/>
            <w:rtl w:val="0"/>
          </w:rPr>
          <w:t xml:space="preserve">https://drive.google.com/file/d/1y8YxaJwjjnhdpYeLWOTq27PIEInoOLHj/view</w:t>
        </w:r>
      </w:hyperlink>
      <w:r w:rsidDel="00000000" w:rsidR="00000000" w:rsidRPr="00000000">
        <w:rPr>
          <w:rtl w:val="0"/>
        </w:rPr>
      </w:r>
    </w:p>
    <w:p w:rsidR="00000000" w:rsidDel="00000000" w:rsidP="00000000" w:rsidRDefault="00000000" w:rsidRPr="00000000" w14:paraId="000000DB">
      <w:pPr>
        <w:numPr>
          <w:ilvl w:val="0"/>
          <w:numId w:val="1"/>
        </w:numPr>
        <w:ind w:left="720" w:right="-1174.7244094488178" w:hanging="360"/>
        <w:rPr>
          <w:rFonts w:ascii="Lexend" w:cs="Lexend" w:eastAsia="Lexend" w:hAnsi="Lexend"/>
          <w:u w:val="none"/>
        </w:rPr>
      </w:pPr>
      <w:hyperlink r:id="rId38">
        <w:r w:rsidDel="00000000" w:rsidR="00000000" w:rsidRPr="00000000">
          <w:rPr>
            <w:rFonts w:ascii="Lexend" w:cs="Lexend" w:eastAsia="Lexend" w:hAnsi="Lexend"/>
            <w:color w:val="1155cc"/>
            <w:u w:val="single"/>
            <w:rtl w:val="0"/>
          </w:rPr>
          <w:t xml:space="preserve">https://github.com/hkproj/transformer-from-scratch-notes/blob/main/Diagrams_V2.pdf</w:t>
        </w:r>
      </w:hyperlink>
      <w:r w:rsidDel="00000000" w:rsidR="00000000" w:rsidRPr="00000000">
        <w:rPr>
          <w:rtl w:val="0"/>
        </w:rPr>
      </w:r>
    </w:p>
    <w:p w:rsidR="00000000" w:rsidDel="00000000" w:rsidP="00000000" w:rsidRDefault="00000000" w:rsidRPr="00000000" w14:paraId="000000DC">
      <w:pPr>
        <w:numPr>
          <w:ilvl w:val="0"/>
          <w:numId w:val="1"/>
        </w:numPr>
        <w:ind w:left="720" w:right="-1174.7244094488178" w:hanging="360"/>
        <w:rPr>
          <w:rFonts w:ascii="Lexend" w:cs="Lexend" w:eastAsia="Lexend" w:hAnsi="Lexend"/>
          <w:u w:val="none"/>
        </w:rPr>
      </w:pPr>
      <w:hyperlink r:id="rId39">
        <w:r w:rsidDel="00000000" w:rsidR="00000000" w:rsidRPr="00000000">
          <w:rPr>
            <w:rFonts w:ascii="Lexend" w:cs="Lexend" w:eastAsia="Lexend" w:hAnsi="Lexend"/>
            <w:color w:val="1155cc"/>
            <w:u w:val="single"/>
            <w:rtl w:val="0"/>
          </w:rPr>
          <w:t xml:space="preserve">https://www.youtube.com/watch?v=GTda3VKWUe8&amp;list=PLMm4sOMuA2QI5x_0KlNT3LuKDi6-ByboB&amp;index=34</w:t>
        </w:r>
      </w:hyperlink>
      <w:r w:rsidDel="00000000" w:rsidR="00000000" w:rsidRPr="00000000">
        <w:rPr>
          <w:rtl w:val="0"/>
        </w:rPr>
      </w:r>
    </w:p>
    <w:p w:rsidR="00000000" w:rsidDel="00000000" w:rsidP="00000000" w:rsidRDefault="00000000" w:rsidRPr="00000000" w14:paraId="000000DD">
      <w:pPr>
        <w:numPr>
          <w:ilvl w:val="0"/>
          <w:numId w:val="1"/>
        </w:numPr>
        <w:ind w:left="720" w:right="-1174.7244094488178" w:hanging="360"/>
        <w:rPr>
          <w:rFonts w:ascii="Lexend" w:cs="Lexend" w:eastAsia="Lexend" w:hAnsi="Lexend"/>
          <w:u w:val="none"/>
        </w:rPr>
      </w:pPr>
      <w:hyperlink r:id="rId40">
        <w:r w:rsidDel="00000000" w:rsidR="00000000" w:rsidRPr="00000000">
          <w:rPr>
            <w:rFonts w:ascii="Lexend" w:cs="Lexend" w:eastAsia="Lexend" w:hAnsi="Lexend"/>
            <w:color w:val="1155cc"/>
            <w:u w:val="single"/>
            <w:rtl w:val="0"/>
          </w:rPr>
          <w:t xml:space="preserve">https://www.datacamp.com/tutorial/how-transformers-work</w:t>
        </w:r>
      </w:hyperlink>
      <w:r w:rsidDel="00000000" w:rsidR="00000000" w:rsidRPr="00000000">
        <w:rPr>
          <w:rFonts w:ascii="Lexend" w:cs="Lexend" w:eastAsia="Lexend" w:hAnsi="Lexend"/>
          <w:rtl w:val="0"/>
        </w:rPr>
        <w:t xml:space="preserve"> </w:t>
      </w:r>
    </w:p>
    <w:p w:rsidR="00000000" w:rsidDel="00000000" w:rsidP="00000000" w:rsidRDefault="00000000" w:rsidRPr="00000000" w14:paraId="000000DE">
      <w:pPr>
        <w:numPr>
          <w:ilvl w:val="0"/>
          <w:numId w:val="1"/>
        </w:numPr>
        <w:ind w:left="720" w:right="-1174.7244094488178" w:hanging="360"/>
        <w:rPr>
          <w:rFonts w:ascii="Lexend" w:cs="Lexend" w:eastAsia="Lexend" w:hAnsi="Lexend"/>
          <w:b w:val="1"/>
        </w:rPr>
      </w:pPr>
      <w:hyperlink r:id="rId41">
        <w:r w:rsidDel="00000000" w:rsidR="00000000" w:rsidRPr="00000000">
          <w:rPr>
            <w:rFonts w:ascii="Lexend" w:cs="Lexend" w:eastAsia="Lexend" w:hAnsi="Lexend"/>
            <w:b w:val="1"/>
            <w:color w:val="1155cc"/>
            <w:u w:val="single"/>
            <w:rtl w:val="0"/>
          </w:rPr>
          <w:t xml:space="preserve">https://200lab.io/blog/transformer-cong-nghe-dang-sau-chatgpt-va-bard/</w:t>
        </w:r>
      </w:hyperlink>
      <w:r w:rsidDel="00000000" w:rsidR="00000000" w:rsidRPr="00000000">
        <w:rPr>
          <w:rFonts w:ascii="Lexend" w:cs="Lexend" w:eastAsia="Lexend" w:hAnsi="Lexend"/>
          <w:b w:val="1"/>
          <w:rtl w:val="0"/>
        </w:rPr>
        <w:t xml:space="preserve"> </w:t>
      </w:r>
    </w:p>
    <w:p w:rsidR="00000000" w:rsidDel="00000000" w:rsidP="00000000" w:rsidRDefault="00000000" w:rsidRPr="00000000" w14:paraId="000000DF">
      <w:pPr>
        <w:numPr>
          <w:ilvl w:val="0"/>
          <w:numId w:val="1"/>
        </w:numPr>
        <w:ind w:left="720" w:right="-1174.7244094488178" w:hanging="360"/>
        <w:rPr>
          <w:rFonts w:ascii="Lexend" w:cs="Lexend" w:eastAsia="Lexend" w:hAnsi="Lexend"/>
          <w:b w:val="1"/>
          <w:u w:val="none"/>
        </w:rPr>
      </w:pPr>
      <w:hyperlink r:id="rId42">
        <w:r w:rsidDel="00000000" w:rsidR="00000000" w:rsidRPr="00000000">
          <w:rPr>
            <w:rFonts w:ascii="Lexend" w:cs="Lexend" w:eastAsia="Lexend" w:hAnsi="Lexend"/>
            <w:b w:val="1"/>
            <w:color w:val="1155cc"/>
            <w:u w:val="single"/>
            <w:rtl w:val="0"/>
          </w:rPr>
          <w:t xml:space="preserve">https://d2l.aivivn.com/chapter_attention-mechanisms/index_vn.html?ref=200lab.io</w:t>
        </w:r>
      </w:hyperlink>
      <w:r w:rsidDel="00000000" w:rsidR="00000000" w:rsidRPr="00000000">
        <w:rPr>
          <w:rFonts w:ascii="Lexend" w:cs="Lexend" w:eastAsia="Lexend" w:hAnsi="Lexend"/>
          <w:b w:val="1"/>
          <w:rtl w:val="0"/>
        </w:rPr>
        <w:t xml:space="preserve"> </w:t>
      </w:r>
    </w:p>
    <w:p w:rsidR="00000000" w:rsidDel="00000000" w:rsidP="00000000" w:rsidRDefault="00000000" w:rsidRPr="00000000" w14:paraId="000000E0">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E1">
      <w:pPr>
        <w:ind w:left="-992.1259842519685" w:right="-1174.7244094488178" w:firstLine="0"/>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E3">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E4">
      <w:pPr>
        <w:ind w:left="-992.1259842519685" w:right="-1174.7244094488178" w:firstLine="0"/>
        <w:jc w:val="center"/>
        <w:rPr>
          <w:rFonts w:ascii="Lexend" w:cs="Lexend" w:eastAsia="Lexend" w:hAnsi="Lexend"/>
          <w:sz w:val="26"/>
          <w:szCs w:val="26"/>
        </w:rPr>
      </w:pPr>
      <w:r w:rsidDel="00000000" w:rsidR="00000000" w:rsidRPr="00000000">
        <w:rPr>
          <w:rFonts w:ascii="Lexend" w:cs="Lexend" w:eastAsia="Lexend" w:hAnsi="Lexend"/>
          <w:sz w:val="26"/>
          <w:szCs w:val="26"/>
          <w:rtl w:val="0"/>
        </w:rPr>
        <w:t xml:space="preserve">Project: Implement an attention mechanism for text summarization and report the results.</w:t>
      </w:r>
    </w:p>
    <w:p w:rsidR="00000000" w:rsidDel="00000000" w:rsidP="00000000" w:rsidRDefault="00000000" w:rsidRPr="00000000" w14:paraId="000000E5">
      <w:pPr>
        <w:ind w:left="-992.1259842519685" w:right="-1174.7244094488178" w:firstLine="0"/>
        <w:rPr>
          <w:rFonts w:ascii="Lexend" w:cs="Lexend" w:eastAsia="Lexend" w:hAnsi="Lexend"/>
        </w:rPr>
      </w:pPr>
      <w:r w:rsidDel="00000000" w:rsidR="00000000" w:rsidRPr="00000000">
        <w:rPr>
          <w:rFonts w:ascii="Lexend" w:cs="Lexend" w:eastAsia="Lexend" w:hAnsi="Lexend"/>
          <w:rtl w:val="0"/>
        </w:rPr>
        <w:t xml:space="preserve">Reference: </w:t>
      </w:r>
      <w:hyperlink r:id="rId43">
        <w:r w:rsidDel="00000000" w:rsidR="00000000" w:rsidRPr="00000000">
          <w:rPr>
            <w:rFonts w:ascii="Lexend" w:cs="Lexend" w:eastAsia="Lexend" w:hAnsi="Lexend"/>
            <w:color w:val="1155cc"/>
            <w:u w:val="single"/>
            <w:rtl w:val="0"/>
          </w:rPr>
          <w:t xml:space="preserve">VNDS Dataset | Papers With Code</w:t>
        </w:r>
      </w:hyperlink>
      <w:r w:rsidDel="00000000" w:rsidR="00000000" w:rsidRPr="00000000">
        <w:rPr>
          <w:rtl w:val="0"/>
        </w:rPr>
      </w:r>
    </w:p>
    <w:p w:rsidR="00000000" w:rsidDel="00000000" w:rsidP="00000000" w:rsidRDefault="00000000" w:rsidRPr="00000000" w14:paraId="000000E6">
      <w:pPr>
        <w:ind w:left="-992.1259842519685" w:right="-1174.7244094488178" w:firstLine="0"/>
        <w:rPr>
          <w:rFonts w:ascii="Lexend" w:cs="Lexend" w:eastAsia="Lexend" w:hAnsi="Lexend"/>
        </w:rPr>
      </w:pPr>
      <w:r w:rsidDel="00000000" w:rsidR="00000000" w:rsidRPr="00000000">
        <w:rPr>
          <w:rFonts w:ascii="Lexend" w:cs="Lexend" w:eastAsia="Lexend" w:hAnsi="Lexend"/>
          <w:rtl w:val="0"/>
        </w:rPr>
        <w:t xml:space="preserve">Dataset: </w:t>
      </w:r>
      <w:hyperlink r:id="rId44">
        <w:r w:rsidDel="00000000" w:rsidR="00000000" w:rsidRPr="00000000">
          <w:rPr>
            <w:rFonts w:ascii="Lexend" w:cs="Lexend" w:eastAsia="Lexend" w:hAnsi="Lexend"/>
            <w:color w:val="1155cc"/>
            <w:u w:val="single"/>
            <w:rtl w:val="0"/>
          </w:rPr>
          <w:t xml:space="preserve">vietnews/data at master · ThanhChinhBK/vietnews (github.com)</w:t>
        </w:r>
      </w:hyperlink>
      <w:r w:rsidDel="00000000" w:rsidR="00000000" w:rsidRPr="00000000">
        <w:rPr>
          <w:rtl w:val="0"/>
        </w:rPr>
      </w:r>
    </w:p>
    <w:p w:rsidR="00000000" w:rsidDel="00000000" w:rsidP="00000000" w:rsidRDefault="00000000" w:rsidRPr="00000000" w14:paraId="000000E7">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E8">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E9">
      <w:pPr>
        <w:ind w:left="-992.1259842519685" w:right="-1174.7244094488178" w:firstLine="0"/>
        <w:rPr>
          <w:rFonts w:ascii="Lexend" w:cs="Lexend" w:eastAsia="Lexend" w:hAnsi="Lexend"/>
        </w:rPr>
      </w:pPr>
      <w:hyperlink r:id="rId45">
        <w:r w:rsidDel="00000000" w:rsidR="00000000" w:rsidRPr="00000000">
          <w:rPr>
            <w:rFonts w:ascii="Lexend" w:cs="Lexend" w:eastAsia="Lexend" w:hAnsi="Lexend"/>
            <w:color w:val="1155cc"/>
            <w:u w:val="single"/>
            <w:rtl w:val="0"/>
          </w:rPr>
          <w:t xml:space="preserve">(2) ViT5: Pretrained Text-to-Text Transformer for Vietnamese Language Generation | hieu tran - Academia.edu</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Lexen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datacamp.com/tutorial/how-transformers-work" TargetMode="External"/><Relationship Id="rId20" Type="http://schemas.openxmlformats.org/officeDocument/2006/relationships/image" Target="media/image28.png"/><Relationship Id="rId42" Type="http://schemas.openxmlformats.org/officeDocument/2006/relationships/hyperlink" Target="https://d2l.aivivn.com/chapter_attention-mechanisms/index_vn.html?ref=200lab.io" TargetMode="External"/><Relationship Id="rId41" Type="http://schemas.openxmlformats.org/officeDocument/2006/relationships/hyperlink" Target="https://200lab.io/blog/transformer-cong-nghe-dang-sau-chatgpt-va-bard/" TargetMode="External"/><Relationship Id="rId22" Type="http://schemas.openxmlformats.org/officeDocument/2006/relationships/image" Target="media/image14.png"/><Relationship Id="rId44" Type="http://schemas.openxmlformats.org/officeDocument/2006/relationships/hyperlink" Target="https://github.com/ThanhChinhBK/vietnews/tree/master/data" TargetMode="External"/><Relationship Id="rId21" Type="http://schemas.openxmlformats.org/officeDocument/2006/relationships/image" Target="media/image23.png"/><Relationship Id="rId43" Type="http://schemas.openxmlformats.org/officeDocument/2006/relationships/hyperlink" Target="https://paperswithcode.com/dataset/vnds?authuser=0" TargetMode="External"/><Relationship Id="rId24" Type="http://schemas.openxmlformats.org/officeDocument/2006/relationships/image" Target="media/image5.png"/><Relationship Id="rId23" Type="http://schemas.openxmlformats.org/officeDocument/2006/relationships/image" Target="media/image20.png"/><Relationship Id="rId45" Type="http://schemas.openxmlformats.org/officeDocument/2006/relationships/hyperlink" Target="https://www.academia.edu/102710919/ViT5_Pretrained_Text_to_Text_Transformer_for_Vietnamese_Language_Gener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5.png"/><Relationship Id="rId25" Type="http://schemas.openxmlformats.org/officeDocument/2006/relationships/image" Target="media/image7.png"/><Relationship Id="rId28" Type="http://schemas.openxmlformats.org/officeDocument/2006/relationships/image" Target="media/image19.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6.png"/><Relationship Id="rId7" Type="http://schemas.openxmlformats.org/officeDocument/2006/relationships/hyperlink" Target="https://arxiv.org/pdf/1706.03762v1" TargetMode="External"/><Relationship Id="rId8" Type="http://schemas.openxmlformats.org/officeDocument/2006/relationships/image" Target="media/image17.png"/><Relationship Id="rId31" Type="http://schemas.openxmlformats.org/officeDocument/2006/relationships/image" Target="media/image21.png"/><Relationship Id="rId30" Type="http://schemas.openxmlformats.org/officeDocument/2006/relationships/image" Target="media/image2.png"/><Relationship Id="rId11" Type="http://schemas.openxmlformats.org/officeDocument/2006/relationships/image" Target="media/image27.png"/><Relationship Id="rId33" Type="http://schemas.openxmlformats.org/officeDocument/2006/relationships/image" Target="media/image22.png"/><Relationship Id="rId10" Type="http://schemas.openxmlformats.org/officeDocument/2006/relationships/image" Target="media/image25.png"/><Relationship Id="rId32" Type="http://schemas.openxmlformats.org/officeDocument/2006/relationships/image" Target="media/image18.png"/><Relationship Id="rId13" Type="http://schemas.openxmlformats.org/officeDocument/2006/relationships/image" Target="media/image9.png"/><Relationship Id="rId35" Type="http://schemas.openxmlformats.org/officeDocument/2006/relationships/image" Target="media/image1.png"/><Relationship Id="rId12" Type="http://schemas.openxmlformats.org/officeDocument/2006/relationships/image" Target="media/image13.png"/><Relationship Id="rId34" Type="http://schemas.openxmlformats.org/officeDocument/2006/relationships/image" Target="media/image30.png"/><Relationship Id="rId15" Type="http://schemas.openxmlformats.org/officeDocument/2006/relationships/image" Target="media/image8.png"/><Relationship Id="rId37" Type="http://schemas.openxmlformats.org/officeDocument/2006/relationships/hyperlink" Target="https://drive.google.com/file/d/1y8YxaJwjjnhdpYeLWOTq27PIEInoOLHj/view" TargetMode="External"/><Relationship Id="rId14" Type="http://schemas.openxmlformats.org/officeDocument/2006/relationships/image" Target="media/image29.png"/><Relationship Id="rId36" Type="http://schemas.openxmlformats.org/officeDocument/2006/relationships/image" Target="media/image12.png"/><Relationship Id="rId17" Type="http://schemas.openxmlformats.org/officeDocument/2006/relationships/image" Target="media/image3.png"/><Relationship Id="rId39" Type="http://schemas.openxmlformats.org/officeDocument/2006/relationships/hyperlink" Target="https://www.youtube.com/watch?v=GTda3VKWUe8&amp;list=PLMm4sOMuA2QI5x_0KlNT3LuKDi6-ByboB&amp;index=34" TargetMode="External"/><Relationship Id="rId16" Type="http://schemas.openxmlformats.org/officeDocument/2006/relationships/image" Target="media/image10.png"/><Relationship Id="rId38" Type="http://schemas.openxmlformats.org/officeDocument/2006/relationships/hyperlink" Target="https://github.com/hkproj/transformer-from-scratch-notes/blob/main/Diagrams_V2.pdf" TargetMode="External"/><Relationship Id="rId19" Type="http://schemas.openxmlformats.org/officeDocument/2006/relationships/image" Target="media/image6.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