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6CD98C">
      <w:pPr>
        <w:pStyle w:val="30"/>
      </w:pPr>
      <w:r>
        <w:t>Interrupt Map</w:t>
      </w:r>
    </w:p>
    <w:p w14:paraId="025BC520">
      <w:pPr>
        <w:pStyle w:val="29"/>
      </w:pPr>
      <w:r>
        <w:t>MICRO-ARCHITECTURE SPECIFICATION – V2.2</w:t>
      </w:r>
    </w:p>
    <w:p w14:paraId="1F40F27F">
      <w:pPr>
        <w:pStyle w:val="139"/>
      </w:pPr>
      <w:r>
        <w:t>QUY NHON SEMICONDUCTORS – QNSC</w:t>
      </w:r>
    </w:p>
    <w:p w14:paraId="0DE67EE7">
      <w:r>
        <w:br w:type="page"/>
      </w:r>
    </w:p>
    <w:sdt>
      <w:sdtPr>
        <w:id w:val="90074383"/>
        <w:docPartObj>
          <w:docPartGallery w:val="Table of Contents"/>
          <w:docPartUnique/>
        </w:docPartObj>
      </w:sdtPr>
      <w:sdtContent>
        <w:p w14:paraId="309193D8">
          <w:pPr>
            <w:pStyle w:val="2"/>
            <w:outlineLvl w:val="0"/>
          </w:pPr>
          <w:bookmarkStart w:id="0" w:name="_Toc657342545"/>
          <w:r>
            <w:t>Table of Contents</w:t>
          </w:r>
          <w:bookmarkEnd w:id="0"/>
        </w:p>
        <w:p w14:paraId="197AC08F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bookmarkStart w:id="41" w:name="_GoBack"/>
          <w:bookmarkEnd w:id="41"/>
          <w:r>
            <w:fldChar w:fldCharType="begin"/>
          </w:r>
          <w:r>
            <w:instrText xml:space="preserve">TOC \o "1-2" \h \z \u</w:instrText>
          </w:r>
          <w:r>
            <w:fldChar w:fldCharType="separate"/>
          </w:r>
          <w:r>
            <w:fldChar w:fldCharType="begin"/>
          </w:r>
          <w:r>
            <w:instrText xml:space="preserve"> HYPERLINK \l _Toc657342545 </w:instrText>
          </w:r>
          <w:r>
            <w:fldChar w:fldCharType="separate"/>
          </w:r>
          <w:r>
            <w:t>Table of Contents</w:t>
          </w:r>
          <w:r>
            <w:tab/>
          </w:r>
          <w:r>
            <w:fldChar w:fldCharType="begin"/>
          </w:r>
          <w:r>
            <w:instrText xml:space="preserve"> PAGEREF _Toc657342545 \h </w:instrText>
          </w:r>
          <w:r>
            <w:fldChar w:fldCharType="separate"/>
          </w:r>
          <w:r>
            <w:t>ii</w:t>
          </w:r>
          <w:r>
            <w:fldChar w:fldCharType="end"/>
          </w:r>
          <w:r>
            <w:fldChar w:fldCharType="end"/>
          </w:r>
        </w:p>
        <w:p w14:paraId="2602978D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_Toc1300273647 </w:instrText>
          </w:r>
          <w:r>
            <w:fldChar w:fldCharType="separate"/>
          </w:r>
          <w:r>
            <w:t>Table of Tables</w:t>
          </w:r>
          <w:r>
            <w:tab/>
          </w:r>
          <w:r>
            <w:fldChar w:fldCharType="begin"/>
          </w:r>
          <w:r>
            <w:instrText xml:space="preserve"> PAGEREF _Toc1300273647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48946819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_Toc905593257 </w:instrText>
          </w:r>
          <w:r>
            <w:fldChar w:fldCharType="separate"/>
          </w:r>
          <w:r>
            <w:t>Table of Figures</w:t>
          </w:r>
          <w:r>
            <w:tab/>
          </w:r>
          <w:r>
            <w:fldChar w:fldCharType="begin"/>
          </w:r>
          <w:r>
            <w:instrText xml:space="preserve"> PAGEREF _Toc905593257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1047FD78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_Toc1089264110 </w:instrText>
          </w:r>
          <w:r>
            <w:fldChar w:fldCharType="separate"/>
          </w:r>
          <w:r>
            <w:t>Revision history</w:t>
          </w:r>
          <w:r>
            <w:tab/>
          </w:r>
          <w:r>
            <w:fldChar w:fldCharType="begin"/>
          </w:r>
          <w:r>
            <w:instrText xml:space="preserve"> PAGEREF _Toc1089264110 \h </w:instrText>
          </w:r>
          <w:r>
            <w:fldChar w:fldCharType="separate"/>
          </w:r>
          <w:r>
            <w:t>iii</w:t>
          </w:r>
          <w:r>
            <w:fldChar w:fldCharType="end"/>
          </w:r>
          <w:r>
            <w:fldChar w:fldCharType="end"/>
          </w:r>
        </w:p>
        <w:p w14:paraId="66BE6E35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_Toc2111289742 </w:instrText>
          </w:r>
          <w:r>
            <w:fldChar w:fldCharType="separate"/>
          </w:r>
          <w:r>
            <w:t>1. Overview</w:t>
          </w:r>
          <w:r>
            <w:tab/>
          </w:r>
          <w:r>
            <w:fldChar w:fldCharType="begin"/>
          </w:r>
          <w:r>
            <w:instrText xml:space="preserve"> PAGEREF _Toc2111289742 \h </w:instrText>
          </w:r>
          <w:r>
            <w:fldChar w:fldCharType="separate"/>
          </w:r>
          <w:r>
            <w:t>iv</w:t>
          </w:r>
          <w:r>
            <w:fldChar w:fldCharType="end"/>
          </w:r>
          <w:r>
            <w:fldChar w:fldCharType="end"/>
          </w:r>
        </w:p>
        <w:p w14:paraId="62611AE4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_Toc1574394413 </w:instrText>
          </w:r>
          <w:r>
            <w:fldChar w:fldCharType="separate"/>
          </w:r>
          <w:r>
            <w:t>2. Features</w:t>
          </w:r>
          <w:r>
            <w:tab/>
          </w:r>
          <w:r>
            <w:fldChar w:fldCharType="begin"/>
          </w:r>
          <w:r>
            <w:instrText xml:space="preserve"> PAGEREF _Toc1574394413 \h </w:instrText>
          </w:r>
          <w:r>
            <w:fldChar w:fldCharType="separate"/>
          </w:r>
          <w:r>
            <w:t>v</w:t>
          </w:r>
          <w:r>
            <w:fldChar w:fldCharType="end"/>
          </w:r>
          <w:r>
            <w:fldChar w:fldCharType="end"/>
          </w:r>
        </w:p>
        <w:p w14:paraId="120908CF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_Toc1700884604 </w:instrText>
          </w:r>
          <w:r>
            <w:fldChar w:fldCharType="separate"/>
          </w:r>
          <w:r>
            <w:t>3. Block diagram</w:t>
          </w:r>
          <w:r>
            <w:tab/>
          </w:r>
          <w:r>
            <w:fldChar w:fldCharType="begin"/>
          </w:r>
          <w:r>
            <w:instrText xml:space="preserve"> PAGEREF _Toc1700884604 \h </w:instrText>
          </w:r>
          <w:r>
            <w:fldChar w:fldCharType="separate"/>
          </w:r>
          <w:r>
            <w:t>v</w:t>
          </w:r>
          <w:r>
            <w:fldChar w:fldCharType="end"/>
          </w:r>
          <w:r>
            <w:fldChar w:fldCharType="end"/>
          </w:r>
        </w:p>
        <w:p w14:paraId="2AB427B2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_Toc1612714211 </w:instrText>
          </w:r>
          <w:r>
            <w:fldChar w:fldCharType="separate"/>
          </w:r>
          <w:r>
            <w:t>4. IP used</w:t>
          </w:r>
          <w:r>
            <w:tab/>
          </w:r>
          <w:r>
            <w:fldChar w:fldCharType="begin"/>
          </w:r>
          <w:r>
            <w:instrText xml:space="preserve"> PAGEREF _Toc1612714211 \h </w:instrText>
          </w:r>
          <w:r>
            <w:fldChar w:fldCharType="separate"/>
          </w:r>
          <w:r>
            <w:t>vi</w:t>
          </w:r>
          <w:r>
            <w:fldChar w:fldCharType="end"/>
          </w:r>
          <w:r>
            <w:fldChar w:fldCharType="end"/>
          </w:r>
        </w:p>
        <w:p w14:paraId="15370036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_Toc1496635490 </w:instrText>
          </w:r>
          <w:r>
            <w:fldChar w:fldCharType="separate"/>
          </w:r>
          <w:r>
            <w:t>5. Interface</w:t>
          </w:r>
          <w:r>
            <w:tab/>
          </w:r>
          <w:r>
            <w:fldChar w:fldCharType="begin"/>
          </w:r>
          <w:r>
            <w:instrText xml:space="preserve"> PAGEREF _Toc1496635490 \h </w:instrText>
          </w:r>
          <w:r>
            <w:fldChar w:fldCharType="separate"/>
          </w:r>
          <w:r>
            <w:t>vii</w:t>
          </w:r>
          <w:r>
            <w:fldChar w:fldCharType="end"/>
          </w:r>
          <w:r>
            <w:fldChar w:fldCharType="end"/>
          </w:r>
        </w:p>
        <w:p w14:paraId="5BB2D076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_Toc476723119 </w:instrText>
          </w:r>
          <w:r>
            <w:fldChar w:fldCharType="separate"/>
          </w:r>
          <w:r>
            <w:t>6. Register map</w:t>
          </w:r>
          <w:r>
            <w:tab/>
          </w:r>
          <w:r>
            <w:fldChar w:fldCharType="begin"/>
          </w:r>
          <w:r>
            <w:instrText xml:space="preserve"> PAGEREF _Toc476723119 \h </w:instrText>
          </w:r>
          <w:r>
            <w:fldChar w:fldCharType="separate"/>
          </w:r>
          <w:r>
            <w:t>viii</w:t>
          </w:r>
          <w:r>
            <w:fldChar w:fldCharType="end"/>
          </w:r>
          <w:r>
            <w:fldChar w:fldCharType="end"/>
          </w:r>
        </w:p>
        <w:p w14:paraId="75C47D9D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_Toc23974076 </w:instrText>
          </w:r>
          <w:r>
            <w:fldChar w:fldCharType="separate"/>
          </w:r>
          <w:r>
            <w:t>7. Functional behaviour</w:t>
          </w:r>
          <w:r>
            <w:tab/>
          </w:r>
          <w:r>
            <w:fldChar w:fldCharType="begin"/>
          </w:r>
          <w:r>
            <w:instrText xml:space="preserve"> PAGEREF _Toc23974076 \h </w:instrText>
          </w:r>
          <w:r>
            <w:fldChar w:fldCharType="separate"/>
          </w:r>
          <w:r>
            <w:t>viii</w:t>
          </w:r>
          <w:r>
            <w:fldChar w:fldCharType="end"/>
          </w:r>
          <w:r>
            <w:fldChar w:fldCharType="end"/>
          </w:r>
        </w:p>
        <w:p w14:paraId="11EEBFAE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_Toc1352853343 </w:instrText>
          </w:r>
          <w:r>
            <w:fldChar w:fldCharType="separate"/>
          </w:r>
          <w:r>
            <w:t>7.1 One OR gate per multi-source group</w:t>
          </w:r>
          <w:r>
            <w:tab/>
          </w:r>
          <w:r>
            <w:fldChar w:fldCharType="begin"/>
          </w:r>
          <w:r>
            <w:instrText xml:space="preserve"> PAGEREF _Toc1352853343 \h </w:instrText>
          </w:r>
          <w:r>
            <w:fldChar w:fldCharType="separate"/>
          </w:r>
          <w:r>
            <w:t>viii</w:t>
          </w:r>
          <w:r>
            <w:fldChar w:fldCharType="end"/>
          </w:r>
          <w:r>
            <w:fldChar w:fldCharType="end"/>
          </w:r>
        </w:p>
        <w:p w14:paraId="5B2571AD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_Toc1996765012 </w:instrText>
          </w:r>
          <w:r>
            <w:fldChar w:fldCharType="separate"/>
          </w:r>
          <w:r>
            <w:t>7.2 Line assignment</w:t>
          </w:r>
          <w:r>
            <w:tab/>
          </w:r>
          <w:r>
            <w:fldChar w:fldCharType="begin"/>
          </w:r>
          <w:r>
            <w:instrText xml:space="preserve"> PAGEREF _Toc1996765012 \h </w:instrText>
          </w:r>
          <w:r>
            <w:fldChar w:fldCharType="separate"/>
          </w:r>
          <w:r>
            <w:t>ix</w:t>
          </w:r>
          <w:r>
            <w:fldChar w:fldCharType="end"/>
          </w:r>
          <w:r>
            <w:fldChar w:fldCharType="end"/>
          </w:r>
        </w:p>
        <w:p w14:paraId="27F96E86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_Toc902605015 </w:instrText>
          </w:r>
          <w:r>
            <w:fldChar w:fldCharType="separate"/>
          </w:r>
          <w:r>
            <w:t>7.3 The NMI is a wire through this block</w:t>
          </w:r>
          <w:r>
            <w:tab/>
          </w:r>
          <w:r>
            <w:fldChar w:fldCharType="begin"/>
          </w:r>
          <w:r>
            <w:instrText xml:space="preserve"> PAGEREF _Toc902605015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72C9D3A5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_Toc258004697 </w:instrText>
          </w:r>
          <w:r>
            <w:fldChar w:fldCharType="separate"/>
          </w:r>
          <w:r>
            <w:t>7.4 A missed pulse, and how each source is cleared</w:t>
          </w:r>
          <w:r>
            <w:tab/>
          </w:r>
          <w:r>
            <w:fldChar w:fldCharType="begin"/>
          </w:r>
          <w:r>
            <w:instrText xml:space="preserve"> PAGEREF _Toc258004697 \h </w:instrText>
          </w:r>
          <w:r>
            <w:fldChar w:fldCharType="separate"/>
          </w:r>
          <w:r>
            <w:t>xi</w:t>
          </w:r>
          <w:r>
            <w:fldChar w:fldCharType="end"/>
          </w:r>
          <w:r>
            <w:fldChar w:fldCharType="end"/>
          </w:r>
        </w:p>
        <w:p w14:paraId="6D57BBA8">
          <w:pPr>
            <w:pStyle w:val="34"/>
            <w:tabs>
              <w:tab w:val="right" w:leader="dot" w:pos="9026"/>
              <w:tab w:val="clear" w:pos="720"/>
              <w:tab w:val="clear" w:pos="9304"/>
            </w:tabs>
          </w:pPr>
          <w:r>
            <w:fldChar w:fldCharType="begin"/>
          </w:r>
          <w:r>
            <w:instrText xml:space="preserve"> HYPERLINK \l _Toc515459186 </w:instrText>
          </w:r>
          <w:r>
            <w:fldChar w:fldCharType="separate"/>
          </w:r>
          <w:r>
            <w:t>7.5 A gated peripheral holds its line</w:t>
          </w:r>
          <w:r>
            <w:tab/>
          </w:r>
          <w:r>
            <w:fldChar w:fldCharType="begin"/>
          </w:r>
          <w:r>
            <w:instrText xml:space="preserve"> PAGEREF _Toc515459186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45155FCD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_Toc373507104 </w:instrText>
          </w:r>
          <w:r>
            <w:fldChar w:fldCharType="separate"/>
          </w:r>
          <w:r>
            <w:t>8. Instances</w:t>
          </w:r>
          <w:r>
            <w:tab/>
          </w:r>
          <w:r>
            <w:fldChar w:fldCharType="begin"/>
          </w:r>
          <w:r>
            <w:instrText xml:space="preserve"> PAGEREF _Toc373507104 \h </w:instrText>
          </w:r>
          <w:r>
            <w:fldChar w:fldCharType="separate"/>
          </w:r>
          <w:r>
            <w:t>xii</w:t>
          </w:r>
          <w:r>
            <w:fldChar w:fldCharType="end"/>
          </w:r>
          <w:r>
            <w:fldChar w:fldCharType="end"/>
          </w:r>
        </w:p>
        <w:p w14:paraId="6272D8BB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_Toc439196747 </w:instrText>
          </w:r>
          <w:r>
            <w:fldChar w:fldCharType="separate"/>
          </w:r>
          <w:r>
            <w:t>9. What is not provided here, and who provides it</w:t>
          </w:r>
          <w:r>
            <w:tab/>
          </w:r>
          <w:r>
            <w:fldChar w:fldCharType="begin"/>
          </w:r>
          <w:r>
            <w:instrText xml:space="preserve"> PAGEREF _Toc439196747 \h </w:instrText>
          </w:r>
          <w:r>
            <w:fldChar w:fldCharType="separate"/>
          </w:r>
          <w:r>
            <w:t>xiii</w:t>
          </w:r>
          <w:r>
            <w:fldChar w:fldCharType="end"/>
          </w:r>
          <w:r>
            <w:fldChar w:fldCharType="end"/>
          </w:r>
        </w:p>
        <w:p w14:paraId="0A34C49B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_Toc678432090 </w:instrText>
          </w:r>
          <w:r>
            <w:fldChar w:fldCharType="separate"/>
          </w:r>
          <w:r>
            <w:t>10. Every interrupt input on the core</w:t>
          </w:r>
          <w:r>
            <w:tab/>
          </w:r>
          <w:r>
            <w:fldChar w:fldCharType="begin"/>
          </w:r>
          <w:r>
            <w:instrText xml:space="preserve"> PAGEREF _Toc678432090 \h </w:instrText>
          </w:r>
          <w:r>
            <w:fldChar w:fldCharType="separate"/>
          </w:r>
          <w:r>
            <w:t>xiii</w:t>
          </w:r>
          <w:r>
            <w:fldChar w:fldCharType="end"/>
          </w:r>
          <w:r>
            <w:fldChar w:fldCharType="end"/>
          </w:r>
        </w:p>
        <w:p w14:paraId="49F8B7DC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_Toc1417454707 </w:instrText>
          </w:r>
          <w:r>
            <w:fldChar w:fldCharType="separate"/>
          </w:r>
          <w:r>
            <w:t>11. Requirements on others, and open items</w:t>
          </w:r>
          <w:r>
            <w:tab/>
          </w:r>
          <w:r>
            <w:fldChar w:fldCharType="begin"/>
          </w:r>
          <w:r>
            <w:instrText xml:space="preserve"> PAGEREF _Toc1417454707 \h </w:instrText>
          </w:r>
          <w:r>
            <w:fldChar w:fldCharType="separate"/>
          </w:r>
          <w:r>
            <w:t>xiv</w:t>
          </w:r>
          <w:r>
            <w:fldChar w:fldCharType="end"/>
          </w:r>
          <w:r>
            <w:fldChar w:fldCharType="end"/>
          </w:r>
        </w:p>
        <w:p w14:paraId="4BE92317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_Toc1125164378 </w:instrText>
          </w:r>
          <w:r>
            <w:fldChar w:fldCharType="separate"/>
          </w:r>
          <w:r>
            <w:t>12. Verification</w:t>
          </w:r>
          <w:r>
            <w:tab/>
          </w:r>
          <w:r>
            <w:fldChar w:fldCharType="begin"/>
          </w:r>
          <w:r>
            <w:instrText xml:space="preserve"> PAGEREF _Toc1125164378 \h </w:instrText>
          </w:r>
          <w:r>
            <w:fldChar w:fldCharType="separate"/>
          </w:r>
          <w:r>
            <w:t>xv</w:t>
          </w:r>
          <w:r>
            <w:fldChar w:fldCharType="end"/>
          </w:r>
          <w:r>
            <w:fldChar w:fldCharType="end"/>
          </w:r>
        </w:p>
        <w:p w14:paraId="1E93EEA3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_Toc2044189211 </w:instrText>
          </w:r>
          <w:r>
            <w:fldChar w:fldCharType="separate"/>
          </w:r>
          <w:r>
            <w:t>Appendix A. Acronyms</w:t>
          </w:r>
          <w:r>
            <w:tab/>
          </w:r>
          <w:r>
            <w:fldChar w:fldCharType="begin"/>
          </w:r>
          <w:r>
            <w:instrText xml:space="preserve"> PAGEREF _Toc2044189211 \h </w:instrText>
          </w:r>
          <w:r>
            <w:fldChar w:fldCharType="separate"/>
          </w:r>
          <w:r>
            <w:t>xv</w:t>
          </w:r>
          <w:r>
            <w:fldChar w:fldCharType="end"/>
          </w:r>
          <w:r>
            <w:fldChar w:fldCharType="end"/>
          </w:r>
        </w:p>
        <w:p w14:paraId="718304FB">
          <w:pPr>
            <w:pStyle w:val="33"/>
            <w:tabs>
              <w:tab w:val="right" w:leader="dot" w:pos="9026"/>
              <w:tab w:val="clear" w:pos="540"/>
              <w:tab w:val="clear" w:pos="9304"/>
            </w:tabs>
          </w:pPr>
          <w:r>
            <w:fldChar w:fldCharType="begin"/>
          </w:r>
          <w:r>
            <w:instrText xml:space="preserve"> HYPERLINK \l _Toc1244684571 </w:instrText>
          </w:r>
          <w:r>
            <w:fldChar w:fldCharType="separate"/>
          </w:r>
          <w:r>
            <w:t>Appendix B. First review</w:t>
          </w:r>
          <w:r>
            <w:tab/>
          </w:r>
          <w:r>
            <w:fldChar w:fldCharType="begin"/>
          </w:r>
          <w:r>
            <w:instrText xml:space="preserve"> PAGEREF _Toc1244684571 \h </w:instrText>
          </w:r>
          <w:r>
            <w:fldChar w:fldCharType="separate"/>
          </w:r>
          <w:r>
            <w:t>xvi</w:t>
          </w:r>
          <w:r>
            <w:fldChar w:fldCharType="end"/>
          </w:r>
          <w:r>
            <w:fldChar w:fldCharType="end"/>
          </w:r>
        </w:p>
        <w:p w14:paraId="0D0888C7">
          <w:pPr>
            <w:pStyle w:val="33"/>
            <w:ind w:left="180"/>
            <w:jc w:val="left"/>
          </w:pPr>
          <w:r>
            <w:fldChar w:fldCharType="end"/>
          </w:r>
        </w:p>
      </w:sdtContent>
    </w:sdt>
    <w:p w14:paraId="08856375">
      <w:pPr>
        <w:pStyle w:val="2"/>
      </w:pPr>
      <w:bookmarkStart w:id="1" w:name="_Toc1089264110"/>
      <w:bookmarkStart w:id="2" w:name="revision-history"/>
      <w:r>
        <w:t>Revision history</w:t>
      </w:r>
      <w:bookmarkEnd w:id="1"/>
    </w:p>
    <w:p w14:paraId="5EBDA623">
      <w:r>
        <w:t xml:space="preserve">The reasoning behind each change, and the versions before </w:t>
      </w:r>
      <w:r>
        <w:rPr>
          <w:rStyle w:val="142"/>
        </w:rPr>
        <w:t>V2.0</w:t>
      </w:r>
      <w:r>
        <w:t xml:space="preserve">, are in </w:t>
      </w:r>
      <w:r>
        <w:fldChar w:fldCharType="begin"/>
      </w:r>
      <w:r>
        <w:instrText xml:space="preserve"> HYPERLINK "QNSC_Interrupt_Map_DECISIONS.md" \h </w:instrText>
      </w:r>
      <w:r>
        <w:fldChar w:fldCharType="separate"/>
      </w:r>
      <w:r>
        <w:rPr>
          <w:rStyle w:val="142"/>
        </w:rPr>
        <w:t>QNSC_Interrupt_Map_DECISIONS.md</w:t>
      </w:r>
      <w:r>
        <w:rPr>
          <w:rStyle w:val="142"/>
        </w:rPr>
        <w:fldChar w:fldCharType="end"/>
      </w:r>
      <w:r>
        <w:t>.</w:t>
      </w:r>
    </w:p>
    <w:tbl>
      <w:tblPr>
        <w:tblStyle w:val="31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8"/>
        <w:gridCol w:w="1848"/>
        <w:gridCol w:w="1848"/>
        <w:gridCol w:w="1848"/>
        <w:gridCol w:w="1848"/>
      </w:tblGrid>
      <w:tr w14:paraId="1385EFF3">
        <w:trPr>
          <w:tblHeader/>
        </w:trPr>
        <w:tc>
          <w:p w14:paraId="4F5A258B">
            <w:pPr>
              <w:pStyle w:val="104"/>
              <w:jc w:val="left"/>
            </w:pPr>
            <w:r>
              <w:t>Version</w:t>
            </w:r>
          </w:p>
        </w:tc>
        <w:tc>
          <w:p w14:paraId="67231B34">
            <w:pPr>
              <w:pStyle w:val="104"/>
              <w:jc w:val="left"/>
            </w:pPr>
            <w:r>
              <w:t>Date</w:t>
            </w:r>
          </w:p>
        </w:tc>
        <w:tc>
          <w:p w14:paraId="1D52138A">
            <w:pPr>
              <w:pStyle w:val="104"/>
              <w:jc w:val="left"/>
            </w:pPr>
            <w:r>
              <w:t>Author</w:t>
            </w:r>
          </w:p>
        </w:tc>
        <w:tc>
          <w:p w14:paraId="7CEADE53">
            <w:pPr>
              <w:pStyle w:val="104"/>
              <w:jc w:val="left"/>
            </w:pPr>
            <w:r>
              <w:t>Reviewer</w:t>
            </w:r>
          </w:p>
        </w:tc>
        <w:tc>
          <w:p w14:paraId="3B82EB11">
            <w:pPr>
              <w:pStyle w:val="104"/>
              <w:jc w:val="left"/>
            </w:pPr>
            <w:r>
              <w:t>Description of change</w:t>
            </w:r>
          </w:p>
        </w:tc>
      </w:tr>
      <w:tr w14:paraId="342738F1">
        <w:tc>
          <w:p w14:paraId="5A5481B6">
            <w:pPr>
              <w:pStyle w:val="104"/>
              <w:jc w:val="left"/>
            </w:pPr>
            <w:r>
              <w:t>V2.0</w:t>
            </w:r>
          </w:p>
        </w:tc>
        <w:tc>
          <w:p w14:paraId="3B8A7372">
            <w:pPr>
              <w:pStyle w:val="104"/>
              <w:jc w:val="left"/>
            </w:pPr>
            <w:r>
              <w:t>2026-09-23</w:t>
            </w:r>
          </w:p>
        </w:tc>
        <w:tc>
          <w:p w14:paraId="46A78DC5">
            <w:pPr>
              <w:pStyle w:val="104"/>
              <w:jc w:val="left"/>
            </w:pPr>
            <w:r>
              <w:t>Nghia VT</w:t>
            </w:r>
          </w:p>
        </w:tc>
        <w:tc>
          <w:p w14:paraId="23343AF1">
            <w:pPr>
              <w:pStyle w:val="104"/>
              <w:jc w:val="left"/>
            </w:pPr>
            <w:r>
              <w:t>–</w:t>
            </w:r>
          </w:p>
        </w:tc>
        <w:tc>
          <w:p w14:paraId="1C0A77C7">
            <w:pPr>
              <w:pStyle w:val="104"/>
              <w:jc w:val="left"/>
            </w:pPr>
            <w:r>
              <w:t xml:space="preserve">Rewritten as specification only. History and reasoning moved to </w:t>
            </w:r>
            <w:r>
              <w:rPr>
                <w:rStyle w:val="142"/>
              </w:rPr>
              <w:t>_DECISIONS</w:t>
            </w:r>
            <w:r>
              <w:t xml:space="preserve">; tables in 7.2 and 10 generated from </w:t>
            </w:r>
            <w:r>
              <w:rPr>
                <w:rStyle w:val="142"/>
              </w:rPr>
              <w:t>util/qsoc_contract.yml</w:t>
            </w:r>
          </w:p>
        </w:tc>
      </w:tr>
      <w:tr w14:paraId="461F7D31">
        <w:tc>
          <w:p w14:paraId="5BC0FEBF">
            <w:pPr>
              <w:pStyle w:val="104"/>
              <w:jc w:val="left"/>
            </w:pPr>
            <w:r>
              <w:t>V2.1</w:t>
            </w:r>
          </w:p>
        </w:tc>
        <w:tc>
          <w:p w14:paraId="37531DFA">
            <w:pPr>
              <w:pStyle w:val="104"/>
              <w:jc w:val="left"/>
            </w:pPr>
            <w:r>
              <w:t>2026-09-24</w:t>
            </w:r>
          </w:p>
        </w:tc>
        <w:tc>
          <w:p w14:paraId="3515F19E">
            <w:pPr>
              <w:pStyle w:val="104"/>
              <w:jc w:val="left"/>
            </w:pPr>
            <w:r>
              <w:t>Nghia VT</w:t>
            </w:r>
          </w:p>
        </w:tc>
        <w:tc>
          <w:p w14:paraId="799988F7">
            <w:pPr>
              <w:pStyle w:val="104"/>
              <w:jc w:val="left"/>
            </w:pPr>
            <w:r>
              <w:t>–</w:t>
            </w:r>
          </w:p>
        </w:tc>
        <w:tc>
          <w:p w14:paraId="47E2614A">
            <w:pPr>
              <w:pStyle w:val="104"/>
              <w:jc w:val="left"/>
            </w:pPr>
            <w:r>
              <w:t xml:space="preserve">NMI stated as a wire through the block; source ports, widths and timer shape added; figure redrawn; reasoning moved to </w:t>
            </w:r>
            <w:r>
              <w:rPr>
                <w:rStyle w:val="142"/>
              </w:rPr>
              <w:t>_DECISIONS</w:t>
            </w:r>
          </w:p>
        </w:tc>
      </w:tr>
      <w:tr w14:paraId="1CA5947A">
        <w:tc>
          <w:p w14:paraId="6A2A727F">
            <w:pPr>
              <w:pStyle w:val="104"/>
              <w:jc w:val="left"/>
            </w:pPr>
            <w:r>
              <w:t>V2.2</w:t>
            </w:r>
          </w:p>
        </w:tc>
        <w:tc>
          <w:p w14:paraId="71A63EFB">
            <w:pPr>
              <w:pStyle w:val="104"/>
              <w:jc w:val="left"/>
            </w:pPr>
            <w:r>
              <w:t>2026-09-24</w:t>
            </w:r>
          </w:p>
        </w:tc>
        <w:tc>
          <w:p w14:paraId="15A3479B">
            <w:pPr>
              <w:pStyle w:val="104"/>
              <w:jc w:val="left"/>
            </w:pPr>
            <w:r>
              <w:t>Nghia VT</w:t>
            </w:r>
          </w:p>
        </w:tc>
        <w:tc>
          <w:p w14:paraId="3A555F81">
            <w:pPr>
              <w:pStyle w:val="104"/>
              <w:jc w:val="left"/>
            </w:pPr>
            <w:r>
              <w:t>–</w:t>
            </w:r>
          </w:p>
        </w:tc>
        <w:tc>
          <w:p w14:paraId="02C849B2">
            <w:pPr>
              <w:pStyle w:val="104"/>
              <w:jc w:val="left"/>
            </w:pPr>
            <w:r>
              <w:t xml:space="preserve">GPIO3 dropped with the 40-pin package: 26 sources, </w:t>
            </w:r>
            <w:r>
              <w:rPr>
                <w:rStyle w:val="142"/>
              </w:rPr>
              <w:t>i_int_gpio</w:t>
            </w:r>
            <w:r>
              <w:t xml:space="preserve"> 3 bits</w:t>
            </w:r>
          </w:p>
        </w:tc>
      </w:tr>
      <w:bookmarkEnd w:id="2"/>
    </w:tbl>
    <w:p w14:paraId="089276E7">
      <w:pPr>
        <w:pStyle w:val="2"/>
      </w:pPr>
      <w:bookmarkStart w:id="3" w:name="_Toc2111289742"/>
      <w:bookmarkStart w:id="4" w:name="overview"/>
      <w:r>
        <w:t>1. Overview</w:t>
      </w:r>
      <w:bookmarkEnd w:id="3"/>
    </w:p>
    <w:p w14:paraId="7C563FD1">
      <w:r>
        <w:rPr>
          <w:rStyle w:val="142"/>
        </w:rPr>
        <w:t>INTMAP</w:t>
      </w:r>
      <w:r>
        <w:t xml:space="preserve"> is a combinational block that connects 26 interrupt sources from 8 blocks to 12 interrupt inputs of the Ibex core. The 25 maskable sources form </w:t>
      </w:r>
      <w:r>
        <w:rPr>
          <w:b/>
          <w:bCs/>
        </w:rPr>
        <w:t>11 source groups</w:t>
      </w:r>
      <w:r>
        <w:t xml:space="preserve">; each group drives one fast line </w:t>
      </w:r>
      <w:r>
        <w:rPr>
          <w:rStyle w:val="142"/>
        </w:rPr>
        <w:t>irq_fast_i[n]</w:t>
      </w:r>
      <w:r>
        <w:t xml:space="preserve">, through an OR gate when the group has several sources and a wire when it has one. The watchdog bark is a wire to the non-maskable input </w:t>
      </w:r>
      <w:r>
        <w:rPr>
          <w:rStyle w:val="142"/>
        </w:rPr>
        <w:t>irq_nm_i</w:t>
      </w:r>
      <w:r>
        <w:t>.</w:t>
      </w:r>
    </w:p>
    <w:p w14:paraId="735202D7">
      <w:r>
        <w:rPr>
          <w:b/>
          <w:bCs/>
        </w:rPr>
        <w:t>It does not</w:t>
      </w:r>
      <w:r>
        <w:t>: hold state, decode an address, appear on any bus, prioritise (the core does that), or latch a pulse. It has no clock and no reset.</w:t>
      </w:r>
    </w:p>
    <w:p w14:paraId="423F1012">
      <w:r>
        <w:t xml:space="preserve">Block directory </w:t>
      </w:r>
      <w:r>
        <w:rPr>
          <w:rStyle w:val="142"/>
        </w:rPr>
        <w:t>design/intmap</w:t>
      </w:r>
      <w:r>
        <w:t xml:space="preserve">, module </w:t>
      </w:r>
      <w:r>
        <w:rPr>
          <w:rStyle w:val="142"/>
        </w:rPr>
        <w:t>m_qnsc_intmap</w:t>
      </w:r>
      <w:r>
        <w:t>, owner Nghia Van Trong.</w:t>
      </w:r>
    </w:p>
    <w:bookmarkEnd w:id="4"/>
    <w:p w14:paraId="1AF21543">
      <w:pPr>
        <w:pStyle w:val="2"/>
      </w:pPr>
      <w:bookmarkStart w:id="5" w:name="_Toc1574394413"/>
      <w:bookmarkStart w:id="6" w:name="features"/>
      <w:r>
        <w:t>2. Features</w:t>
      </w:r>
      <w:bookmarkEnd w:id="5"/>
    </w:p>
    <w:p w14:paraId="60AF5BCF">
      <w:pPr>
        <w:pStyle w:val="104"/>
        <w:numPr>
          <w:ilvl w:val="0"/>
          <w:numId w:val="6"/>
        </w:numPr>
        <w:jc w:val="left"/>
      </w:pPr>
      <w:r>
        <w:t xml:space="preserve">26 sources onto </w:t>
      </w:r>
      <w:r>
        <w:rPr>
          <w:b/>
          <w:bCs/>
        </w:rPr>
        <w:t>11 fast lines plus one NMI</w:t>
      </w:r>
      <w:r>
        <w:t>; 4 fast lines spare, tied 0</w:t>
      </w:r>
    </w:p>
    <w:p w14:paraId="76E9E646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One source group per line</w:t>
      </w:r>
      <w:r>
        <w:t>: no line carries sources from two groups</w:t>
      </w:r>
    </w:p>
    <w:p w14:paraId="56E82F69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Combinational</w:t>
      </w:r>
      <w:r>
        <w:t>: no clock, no reset, no flip-flop, no bus port, no register on any path from input to output</w:t>
      </w:r>
    </w:p>
    <w:p w14:paraId="48F6A9F5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Priority is the line index</w:t>
      </w:r>
      <w:r>
        <w:t>, resolved by the core, lowest index first</w:t>
      </w:r>
    </w:p>
    <w:p w14:paraId="79810E57">
      <w:pPr>
        <w:pStyle w:val="104"/>
        <w:numPr>
          <w:ilvl w:val="0"/>
          <w:numId w:val="6"/>
        </w:numPr>
        <w:jc w:val="left"/>
      </w:pPr>
      <w:r>
        <w:rPr>
          <w:b/>
          <w:bCs/>
        </w:rPr>
        <w:t>The watchdog bark is a wire</w:t>
      </w:r>
      <w:r>
        <w:t xml:space="preserve"> from </w:t>
      </w:r>
      <w:r>
        <w:rPr>
          <w:rStyle w:val="142"/>
        </w:rPr>
        <w:t>i_int_wdt_bark</w:t>
      </w:r>
      <w:r>
        <w:t xml:space="preserve"> to </w:t>
      </w:r>
      <w:r>
        <w:rPr>
          <w:rStyle w:val="142"/>
        </w:rPr>
        <w:t>o_int_nm</w:t>
      </w:r>
      <w:r>
        <w:t>, never ORed</w:t>
      </w:r>
    </w:p>
    <w:bookmarkEnd w:id="6"/>
    <w:p w14:paraId="29D50F55">
      <w:pPr>
        <w:pStyle w:val="2"/>
      </w:pPr>
      <w:bookmarkStart w:id="7" w:name="_Toc1700884604"/>
      <w:bookmarkStart w:id="8" w:name="block-diagram"/>
      <w:r>
        <w:t>3. Block diagram</w:t>
      </w:r>
      <w:bookmarkEnd w:id="7"/>
    </w:p>
    <w:p w14:paraId="2AE81926">
      <w:pPr>
        <w:jc w:val="left"/>
      </w:pPr>
      <w:r>
        <w:drawing>
          <wp:inline distT="0" distB="0" distL="114300" distR="114300">
            <wp:extent cx="5727700" cy="5939155"/>
            <wp:effectExtent l="0" t="0" r="0" b="0"/>
            <wp:docPr id="30" name="Picture" descr="INTMAP: 5 OR gates and 6 wires onto irq_fast_i[10:0], one wire onto irq_nm_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NTMAP: 5 OR gates and 6 wires onto irq_fast_i[10:0], one wire onto irq_nm_i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0A1A72E">
      <w:pPr>
        <w:jc w:val="left"/>
      </w:pPr>
      <w:r>
        <w:t>Figure 3-1. INTMAP: 5 OR gates and 6 wires onto irq_fast_i[10:0], one wire onto irq_nm_i</w:t>
      </w:r>
    </w:p>
    <w:p w14:paraId="641CCDF6">
      <w:r>
        <w:t xml:space="preserve">One combinational layer, no clock, reset or bus port. The tie-offs are in </w:t>
      </w:r>
      <w:r>
        <w:rPr>
          <w:rStyle w:val="142"/>
        </w:rPr>
        <w:t>design/top</w:t>
      </w:r>
      <w:r>
        <w:t>.</w:t>
      </w:r>
    </w:p>
    <w:bookmarkEnd w:id="8"/>
    <w:p w14:paraId="09328B46">
      <w:pPr>
        <w:pStyle w:val="2"/>
      </w:pPr>
      <w:bookmarkStart w:id="9" w:name="_Toc1612714211"/>
      <w:bookmarkStart w:id="10" w:name="ip-used"/>
      <w:r>
        <w:t>4. IP used</w:t>
      </w:r>
      <w:bookmarkEnd w:id="9"/>
    </w:p>
    <w:p w14:paraId="37845267">
      <w:pPr>
        <w:pStyle w:val="87"/>
      </w:pPr>
      <w:r>
        <w:t>Table 4-1. Upstream IP used</w:t>
      </w:r>
    </w:p>
    <w:tbl>
      <w:tblPr>
        <w:tblStyle w:val="31"/>
        <w:tblW w:w="0" w:type="auto"/>
        <w:tblCaption w:val="Upstream IP used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7"/>
        <w:gridCol w:w="963"/>
        <w:gridCol w:w="1003"/>
        <w:gridCol w:w="976"/>
      </w:tblGrid>
      <w:tr w14:paraId="78B08204">
        <w:trPr>
          <w:tblHeader/>
        </w:trPr>
        <w:tc>
          <w:p w14:paraId="0CFDCD44">
            <w:pPr>
              <w:pStyle w:val="104"/>
              <w:jc w:val="left"/>
            </w:pPr>
            <w:r>
              <w:t>From</w:t>
            </w:r>
          </w:p>
        </w:tc>
        <w:tc>
          <w:p w14:paraId="06108021">
            <w:pPr>
              <w:pStyle w:val="104"/>
              <w:jc w:val="left"/>
            </w:pPr>
            <w:r>
              <w:t>Module</w:t>
            </w:r>
          </w:p>
        </w:tc>
        <w:tc>
          <w:p w14:paraId="30E0AFA1">
            <w:pPr>
              <w:pStyle w:val="104"/>
              <w:jc w:val="left"/>
            </w:pPr>
            <w:r>
              <w:t>Commit</w:t>
            </w:r>
          </w:p>
        </w:tc>
        <w:tc>
          <w:p w14:paraId="75C80F19">
            <w:pPr>
              <w:pStyle w:val="104"/>
              <w:jc w:val="left"/>
            </w:pPr>
            <w:r>
              <w:t>Licence</w:t>
            </w:r>
          </w:p>
        </w:tc>
      </w:tr>
      <w:tr w14:paraId="0843E1FF">
        <w:tc>
          <w:p w14:paraId="1603644B">
            <w:pPr>
              <w:pStyle w:val="104"/>
              <w:jc w:val="left"/>
            </w:pPr>
            <w:r>
              <w:t>–</w:t>
            </w:r>
          </w:p>
        </w:tc>
        <w:tc>
          <w:p w14:paraId="7D64976B">
            <w:pPr>
              <w:pStyle w:val="104"/>
              <w:jc w:val="left"/>
            </w:pPr>
            <w:r>
              <w:t>–</w:t>
            </w:r>
          </w:p>
        </w:tc>
        <w:tc>
          <w:p w14:paraId="5F5AC521">
            <w:pPr>
              <w:pStyle w:val="104"/>
              <w:jc w:val="left"/>
            </w:pPr>
            <w:r>
              <w:t>–</w:t>
            </w:r>
          </w:p>
        </w:tc>
        <w:tc>
          <w:p w14:paraId="73583D2B">
            <w:pPr>
              <w:pStyle w:val="104"/>
              <w:jc w:val="left"/>
            </w:pPr>
            <w:r>
              <w:t>–</w:t>
            </w:r>
          </w:p>
        </w:tc>
      </w:tr>
    </w:tbl>
    <w:p w14:paraId="1AE0D73F">
      <w:r>
        <w:rPr>
          <w:b/>
          <w:bCs/>
        </w:rPr>
        <w:t>Designed in house.</w:t>
      </w:r>
      <w:r>
        <w:t xml:space="preserve"> The block instantiates nothing; it is </w:t>
      </w:r>
      <w:r>
        <w:rPr>
          <w:rStyle w:val="142"/>
        </w:rPr>
        <w:t>assign</w:t>
      </w:r>
      <w:r>
        <w:t xml:space="preserve"> statements.</w:t>
      </w:r>
    </w:p>
    <w:bookmarkEnd w:id="10"/>
    <w:p w14:paraId="0F145C0D">
      <w:pPr>
        <w:pStyle w:val="2"/>
      </w:pPr>
      <w:bookmarkStart w:id="11" w:name="_Toc1496635490"/>
      <w:bookmarkStart w:id="12" w:name="interface"/>
      <w:r>
        <w:t>5. Interface</w:t>
      </w:r>
      <w:bookmarkEnd w:id="11"/>
    </w:p>
    <w:p w14:paraId="778217F0">
      <w:r>
        <w:t xml:space="preserve">Every port, named per </w:t>
      </w:r>
      <w:r>
        <w:rPr>
          <w:rStyle w:val="142"/>
        </w:rPr>
        <w:t>QNSC_RTL_Design_Naming_Rule</w:t>
      </w:r>
      <w:r>
        <w:t xml:space="preserve"> V1.0 section 3.6. The vendor port behind each input is in the table in 7.2.</w:t>
      </w:r>
    </w:p>
    <w:p w14:paraId="4DDCDD02">
      <w:pPr>
        <w:pStyle w:val="87"/>
      </w:pPr>
      <w:r>
        <w:t>Table 5-1. Interrupt map interface</w:t>
      </w:r>
    </w:p>
    <w:tbl>
      <w:tblPr>
        <w:tblStyle w:val="31"/>
        <w:tblW w:w="5000" w:type="pct"/>
        <w:tblCaption w:val="Interrupt map interfac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133"/>
        <w:gridCol w:w="2844"/>
        <w:gridCol w:w="2133"/>
      </w:tblGrid>
      <w:tr w14:paraId="724C01A2">
        <w:trPr>
          <w:tblHeader/>
        </w:trPr>
        <w:tc>
          <w:p w14:paraId="299958A5">
            <w:pPr>
              <w:pStyle w:val="104"/>
              <w:jc w:val="left"/>
            </w:pPr>
            <w:r>
              <w:t>Signal</w:t>
            </w:r>
          </w:p>
        </w:tc>
        <w:tc>
          <w:p w14:paraId="748B8B24">
            <w:pPr>
              <w:pStyle w:val="104"/>
              <w:jc w:val="left"/>
            </w:pPr>
            <w:r>
              <w:t>Dir</w:t>
            </w:r>
          </w:p>
        </w:tc>
        <w:tc>
          <w:p w14:paraId="3F6160CA">
            <w:pPr>
              <w:pStyle w:val="104"/>
              <w:jc w:val="right"/>
            </w:pPr>
            <w:r>
              <w:t>Width</w:t>
            </w:r>
          </w:p>
        </w:tc>
        <w:tc>
          <w:p w14:paraId="7350039A">
            <w:pPr>
              <w:pStyle w:val="104"/>
              <w:jc w:val="left"/>
            </w:pPr>
            <w:r>
              <w:t>Description</w:t>
            </w:r>
          </w:p>
        </w:tc>
      </w:tr>
      <w:tr w14:paraId="4421C074">
        <w:tc>
          <w:p w14:paraId="72B1729C">
            <w:pPr>
              <w:pStyle w:val="104"/>
              <w:jc w:val="left"/>
            </w:pPr>
            <w:r>
              <w:rPr>
                <w:rStyle w:val="142"/>
              </w:rPr>
              <w:t>i_int_dma</w:t>
            </w:r>
          </w:p>
        </w:tc>
        <w:tc>
          <w:p w14:paraId="184ABE62">
            <w:pPr>
              <w:pStyle w:val="104"/>
              <w:jc w:val="left"/>
            </w:pPr>
            <w:r>
              <w:t>in</w:t>
            </w:r>
          </w:p>
        </w:tc>
        <w:tc>
          <w:p w14:paraId="5FDC3CB4">
            <w:pPr>
              <w:pStyle w:val="104"/>
              <w:jc w:val="right"/>
            </w:pPr>
            <w:r>
              <w:t>1</w:t>
            </w:r>
          </w:p>
        </w:tc>
        <w:tc>
          <w:p w14:paraId="38346D3F">
            <w:pPr>
              <w:pStyle w:val="104"/>
              <w:jc w:val="left"/>
            </w:pPr>
            <w:r>
              <w:t>from DMA</w:t>
            </w:r>
          </w:p>
        </w:tc>
      </w:tr>
      <w:tr w14:paraId="285F9D9D">
        <w:tc>
          <w:p w14:paraId="728D5B80">
            <w:pPr>
              <w:pStyle w:val="104"/>
              <w:jc w:val="left"/>
            </w:pPr>
            <w:r>
              <w:rPr>
                <w:rStyle w:val="142"/>
              </w:rPr>
              <w:t>i_int_spi_device</w:t>
            </w:r>
          </w:p>
        </w:tc>
        <w:tc>
          <w:p w14:paraId="7B0087AF">
            <w:pPr>
              <w:pStyle w:val="104"/>
              <w:jc w:val="left"/>
            </w:pPr>
            <w:r>
              <w:t>in</w:t>
            </w:r>
          </w:p>
        </w:tc>
        <w:tc>
          <w:p w14:paraId="0CF70529">
            <w:pPr>
              <w:pStyle w:val="104"/>
              <w:jc w:val="right"/>
            </w:pPr>
            <w:r>
              <w:t>8</w:t>
            </w:r>
          </w:p>
        </w:tc>
        <w:tc>
          <w:p w14:paraId="3BEA99E5">
            <w:pPr>
              <w:pStyle w:val="104"/>
              <w:jc w:val="left"/>
            </w:pPr>
            <w:r>
              <w:t>from SPI device, bits in port declaration order</w:t>
            </w:r>
          </w:p>
        </w:tc>
      </w:tr>
      <w:tr w14:paraId="70C725AD">
        <w:tc>
          <w:p w14:paraId="04D95145">
            <w:pPr>
              <w:pStyle w:val="104"/>
              <w:jc w:val="left"/>
            </w:pPr>
            <w:r>
              <w:rPr>
                <w:rStyle w:val="142"/>
              </w:rPr>
              <w:t>i_int_spi_host</w:t>
            </w:r>
          </w:p>
        </w:tc>
        <w:tc>
          <w:p w14:paraId="76997F30">
            <w:pPr>
              <w:pStyle w:val="104"/>
              <w:jc w:val="left"/>
            </w:pPr>
            <w:r>
              <w:t>in</w:t>
            </w:r>
          </w:p>
        </w:tc>
        <w:tc>
          <w:p w14:paraId="5B5D31D7">
            <w:pPr>
              <w:pStyle w:val="104"/>
              <w:jc w:val="right"/>
            </w:pPr>
            <w:r>
              <w:t>2</w:t>
            </w:r>
          </w:p>
        </w:tc>
        <w:tc>
          <w:p w14:paraId="23155D5C">
            <w:pPr>
              <w:pStyle w:val="104"/>
              <w:jc w:val="left"/>
            </w:pPr>
            <w:r>
              <w:t>from SPI host, bit 0 error, bit 1 event</w:t>
            </w:r>
          </w:p>
        </w:tc>
      </w:tr>
      <w:tr w14:paraId="4EE18317">
        <w:tc>
          <w:p w14:paraId="0FB1C970">
            <w:pPr>
              <w:pStyle w:val="104"/>
              <w:jc w:val="left"/>
            </w:pPr>
            <w:r>
              <w:rPr>
                <w:rStyle w:val="142"/>
              </w:rPr>
              <w:t>i_int_i2c</w:t>
            </w:r>
          </w:p>
        </w:tc>
        <w:tc>
          <w:p w14:paraId="78EF6C75">
            <w:pPr>
              <w:pStyle w:val="104"/>
              <w:jc w:val="left"/>
            </w:pPr>
            <w:r>
              <w:t>in</w:t>
            </w:r>
          </w:p>
        </w:tc>
        <w:tc>
          <w:p w14:paraId="66F7C1DA">
            <w:pPr>
              <w:pStyle w:val="104"/>
              <w:jc w:val="right"/>
            </w:pPr>
            <w:r>
              <w:t>1</w:t>
            </w:r>
          </w:p>
        </w:tc>
        <w:tc>
          <w:p w14:paraId="4FC37FEA">
            <w:pPr>
              <w:pStyle w:val="104"/>
              <w:jc w:val="left"/>
            </w:pPr>
            <w:r>
              <w:t>from I2C</w:t>
            </w:r>
          </w:p>
        </w:tc>
      </w:tr>
      <w:tr w14:paraId="3A99D318">
        <w:tc>
          <w:p w14:paraId="4F066200">
            <w:pPr>
              <w:pStyle w:val="104"/>
              <w:jc w:val="left"/>
            </w:pPr>
            <w:r>
              <w:rPr>
                <w:rStyle w:val="142"/>
              </w:rPr>
              <w:t>i_int_uart_0</w:t>
            </w:r>
          </w:p>
        </w:tc>
        <w:tc>
          <w:p w14:paraId="00B8C385">
            <w:pPr>
              <w:pStyle w:val="104"/>
              <w:jc w:val="left"/>
            </w:pPr>
            <w:r>
              <w:t>in</w:t>
            </w:r>
          </w:p>
        </w:tc>
        <w:tc>
          <w:p w14:paraId="79EDE474">
            <w:pPr>
              <w:pStyle w:val="104"/>
              <w:jc w:val="right"/>
            </w:pPr>
            <w:r>
              <w:t>1</w:t>
            </w:r>
          </w:p>
        </w:tc>
        <w:tc>
          <w:p w14:paraId="3A23FD2E">
            <w:pPr>
              <w:pStyle w:val="104"/>
              <w:jc w:val="left"/>
            </w:pPr>
            <w:r>
              <w:t>from UART0</w:t>
            </w:r>
          </w:p>
        </w:tc>
      </w:tr>
      <w:tr w14:paraId="2B3199A1">
        <w:tc>
          <w:p w14:paraId="0CFBF570">
            <w:pPr>
              <w:pStyle w:val="104"/>
              <w:jc w:val="left"/>
            </w:pPr>
            <w:r>
              <w:rPr>
                <w:rStyle w:val="142"/>
              </w:rPr>
              <w:t>i_int_uart_1</w:t>
            </w:r>
          </w:p>
        </w:tc>
        <w:tc>
          <w:p w14:paraId="5C0962D0">
            <w:pPr>
              <w:pStyle w:val="104"/>
              <w:jc w:val="left"/>
            </w:pPr>
            <w:r>
              <w:t>in</w:t>
            </w:r>
          </w:p>
        </w:tc>
        <w:tc>
          <w:p w14:paraId="171EDD50">
            <w:pPr>
              <w:pStyle w:val="104"/>
              <w:jc w:val="right"/>
            </w:pPr>
            <w:r>
              <w:t>1</w:t>
            </w:r>
          </w:p>
        </w:tc>
        <w:tc>
          <w:p w14:paraId="6A415EAE">
            <w:pPr>
              <w:pStyle w:val="104"/>
              <w:jc w:val="left"/>
            </w:pPr>
            <w:r>
              <w:t>from UART1</w:t>
            </w:r>
          </w:p>
        </w:tc>
      </w:tr>
      <w:tr w14:paraId="157641AA">
        <w:tc>
          <w:p w14:paraId="64C2F99F">
            <w:pPr>
              <w:pStyle w:val="104"/>
              <w:jc w:val="left"/>
            </w:pPr>
            <w:r>
              <w:rPr>
                <w:rStyle w:val="142"/>
              </w:rPr>
              <w:t>i_int_timer_1</w:t>
            </w:r>
          </w:p>
        </w:tc>
        <w:tc>
          <w:p w14:paraId="7771BEB9">
            <w:pPr>
              <w:pStyle w:val="104"/>
              <w:jc w:val="left"/>
            </w:pPr>
            <w:r>
              <w:t>in</w:t>
            </w:r>
          </w:p>
        </w:tc>
        <w:tc>
          <w:p w14:paraId="5762C03C">
            <w:pPr>
              <w:pStyle w:val="104"/>
              <w:jc w:val="right"/>
            </w:pPr>
            <w:r>
              <w:t>2</w:t>
            </w:r>
          </w:p>
        </w:tc>
        <w:tc>
          <w:p w14:paraId="6059F3CB">
            <w:pPr>
              <w:pStyle w:val="104"/>
              <w:jc w:val="left"/>
            </w:pPr>
            <w:r>
              <w:t xml:space="preserve">from TIMER1, bit 0 </w:t>
            </w:r>
            <w:r>
              <w:rPr>
                <w:rStyle w:val="142"/>
              </w:rPr>
              <w:t>irq_lo_o</w:t>
            </w:r>
            <w:r>
              <w:t xml:space="preserve">, bit 1 </w:t>
            </w:r>
            <w:r>
              <w:rPr>
                <w:rStyle w:val="142"/>
              </w:rPr>
              <w:t>irq_hi_o</w:t>
            </w:r>
          </w:p>
        </w:tc>
      </w:tr>
      <w:tr w14:paraId="08D5A528">
        <w:tc>
          <w:p w14:paraId="53F0E6AA">
            <w:pPr>
              <w:pStyle w:val="104"/>
              <w:jc w:val="left"/>
            </w:pPr>
            <w:r>
              <w:rPr>
                <w:rStyle w:val="142"/>
              </w:rPr>
              <w:t>i_int_pwm</w:t>
            </w:r>
          </w:p>
        </w:tc>
        <w:tc>
          <w:p w14:paraId="5D8F963D">
            <w:pPr>
              <w:pStyle w:val="104"/>
              <w:jc w:val="left"/>
            </w:pPr>
            <w:r>
              <w:t>in</w:t>
            </w:r>
          </w:p>
        </w:tc>
        <w:tc>
          <w:p w14:paraId="69BB3AB6">
            <w:pPr>
              <w:pStyle w:val="104"/>
              <w:jc w:val="right"/>
            </w:pPr>
            <w:r>
              <w:t>4</w:t>
            </w:r>
          </w:p>
        </w:tc>
        <w:tc>
          <w:p w14:paraId="2A5A6908">
            <w:pPr>
              <w:pStyle w:val="104"/>
              <w:jc w:val="left"/>
            </w:pPr>
            <w:r>
              <w:t xml:space="preserve">from PWM, bit </w:t>
            </w:r>
            <w:r>
              <w:rPr>
                <w:i/>
                <w:iCs/>
              </w:rPr>
              <w:t>n</w:t>
            </w:r>
            <w:r>
              <w:t xml:space="preserve"> = </w:t>
            </w:r>
            <w:r>
              <w:rPr>
                <w:rStyle w:val="142"/>
              </w:rPr>
              <w:t>events_o[n]</w:t>
            </w:r>
          </w:p>
        </w:tc>
      </w:tr>
      <w:tr w14:paraId="1BF044EF">
        <w:tc>
          <w:p w14:paraId="0DE0D4CF">
            <w:pPr>
              <w:pStyle w:val="104"/>
              <w:jc w:val="left"/>
            </w:pPr>
            <w:r>
              <w:rPr>
                <w:rStyle w:val="142"/>
              </w:rPr>
              <w:t>i_int_wdt_wakeup</w:t>
            </w:r>
          </w:p>
        </w:tc>
        <w:tc>
          <w:p w14:paraId="18F15832">
            <w:pPr>
              <w:pStyle w:val="104"/>
              <w:jc w:val="left"/>
            </w:pPr>
            <w:r>
              <w:t>in</w:t>
            </w:r>
          </w:p>
        </w:tc>
        <w:tc>
          <w:p w14:paraId="156744CF">
            <w:pPr>
              <w:pStyle w:val="104"/>
              <w:jc w:val="right"/>
            </w:pPr>
            <w:r>
              <w:t>1</w:t>
            </w:r>
          </w:p>
        </w:tc>
        <w:tc>
          <w:p w14:paraId="1EC5DBE0">
            <w:pPr>
              <w:pStyle w:val="104"/>
              <w:jc w:val="left"/>
            </w:pPr>
            <w:r>
              <w:t>from WDT, wake-up timer</w:t>
            </w:r>
          </w:p>
        </w:tc>
      </w:tr>
      <w:tr w14:paraId="02A8C530">
        <w:tc>
          <w:p w14:paraId="7CCB8BB8">
            <w:pPr>
              <w:pStyle w:val="104"/>
              <w:jc w:val="left"/>
            </w:pPr>
            <w:r>
              <w:rPr>
                <w:rStyle w:val="142"/>
              </w:rPr>
              <w:t>i_int_gpio</w:t>
            </w:r>
          </w:p>
        </w:tc>
        <w:tc>
          <w:p w14:paraId="4FDE7919">
            <w:pPr>
              <w:pStyle w:val="104"/>
              <w:jc w:val="left"/>
            </w:pPr>
            <w:r>
              <w:t>in</w:t>
            </w:r>
          </w:p>
        </w:tc>
        <w:tc>
          <w:p w14:paraId="22847EC9">
            <w:pPr>
              <w:pStyle w:val="104"/>
              <w:jc w:val="right"/>
            </w:pPr>
            <w:r>
              <w:t>3</w:t>
            </w:r>
          </w:p>
        </w:tc>
        <w:tc>
          <w:p w14:paraId="692009D4">
            <w:pPr>
              <w:pStyle w:val="104"/>
              <w:jc w:val="left"/>
            </w:pPr>
            <w:r>
              <w:t xml:space="preserve">from GPIO0-2, bit </w:t>
            </w:r>
            <w:r>
              <w:rPr>
                <w:i/>
                <w:iCs/>
              </w:rPr>
              <w:t>n</w:t>
            </w:r>
            <w:r>
              <w:t xml:space="preserve"> = GPIO</w:t>
            </w:r>
            <w:r>
              <w:rPr>
                <w:i/>
                <w:iCs/>
              </w:rPr>
              <w:t>n</w:t>
            </w:r>
          </w:p>
        </w:tc>
      </w:tr>
      <w:tr w14:paraId="6F18FA3A">
        <w:tc>
          <w:p w14:paraId="30FED513">
            <w:pPr>
              <w:pStyle w:val="104"/>
              <w:jc w:val="left"/>
            </w:pPr>
            <w:r>
              <w:rPr>
                <w:rStyle w:val="142"/>
              </w:rPr>
              <w:t>i_int_timer_0</w:t>
            </w:r>
          </w:p>
        </w:tc>
        <w:tc>
          <w:p w14:paraId="10D3624B">
            <w:pPr>
              <w:pStyle w:val="104"/>
              <w:jc w:val="left"/>
            </w:pPr>
            <w:r>
              <w:t>in</w:t>
            </w:r>
          </w:p>
        </w:tc>
        <w:tc>
          <w:p w14:paraId="3F8EC6D3">
            <w:pPr>
              <w:pStyle w:val="104"/>
              <w:jc w:val="right"/>
            </w:pPr>
            <w:r>
              <w:t>1</w:t>
            </w:r>
          </w:p>
        </w:tc>
        <w:tc>
          <w:p w14:paraId="5DFD60DC">
            <w:pPr>
              <w:pStyle w:val="104"/>
              <w:jc w:val="left"/>
            </w:pPr>
            <w:r>
              <w:t>from TIMER0, 64-bit mode</w:t>
            </w:r>
          </w:p>
        </w:tc>
      </w:tr>
      <w:tr w14:paraId="7542DE10">
        <w:tc>
          <w:p w14:paraId="192C73B6">
            <w:pPr>
              <w:pStyle w:val="104"/>
              <w:jc w:val="left"/>
            </w:pPr>
            <w:r>
              <w:rPr>
                <w:rStyle w:val="142"/>
              </w:rPr>
              <w:t>i_int_wdt_bark</w:t>
            </w:r>
          </w:p>
        </w:tc>
        <w:tc>
          <w:p w14:paraId="0D03B518">
            <w:pPr>
              <w:pStyle w:val="104"/>
              <w:jc w:val="left"/>
            </w:pPr>
            <w:r>
              <w:t>in</w:t>
            </w:r>
          </w:p>
        </w:tc>
        <w:tc>
          <w:p w14:paraId="44D02724">
            <w:pPr>
              <w:pStyle w:val="104"/>
              <w:jc w:val="right"/>
            </w:pPr>
            <w:r>
              <w:t>1</w:t>
            </w:r>
          </w:p>
        </w:tc>
        <w:tc>
          <w:p w14:paraId="0AA453DE">
            <w:pPr>
              <w:pStyle w:val="104"/>
              <w:jc w:val="left"/>
            </w:pPr>
            <w:r>
              <w:t>from WDT, bark</w:t>
            </w:r>
          </w:p>
        </w:tc>
      </w:tr>
      <w:tr w14:paraId="7BC1D608">
        <w:tc>
          <w:p w14:paraId="1E731735">
            <w:pPr>
              <w:pStyle w:val="104"/>
              <w:jc w:val="left"/>
            </w:pPr>
            <w:r>
              <w:rPr>
                <w:rStyle w:val="142"/>
              </w:rPr>
              <w:t>o_int_fast</w:t>
            </w:r>
          </w:p>
        </w:tc>
        <w:tc>
          <w:p w14:paraId="598F007E">
            <w:pPr>
              <w:pStyle w:val="104"/>
              <w:jc w:val="left"/>
            </w:pPr>
            <w:r>
              <w:t>out</w:t>
            </w:r>
          </w:p>
        </w:tc>
        <w:tc>
          <w:p w14:paraId="6E926F22">
            <w:pPr>
              <w:pStyle w:val="104"/>
              <w:jc w:val="right"/>
            </w:pPr>
            <w:r>
              <w:t>11</w:t>
            </w:r>
          </w:p>
        </w:tc>
        <w:tc>
          <w:p w14:paraId="0784872D">
            <w:pPr>
              <w:pStyle w:val="104"/>
              <w:jc w:val="left"/>
            </w:pPr>
            <w:r>
              <w:t xml:space="preserve">to Ibex </w:t>
            </w:r>
            <w:r>
              <w:rPr>
                <w:rStyle w:val="142"/>
              </w:rPr>
              <w:t>irq_fast_i[10:0]</w:t>
            </w:r>
          </w:p>
        </w:tc>
      </w:tr>
      <w:tr w14:paraId="23D6CF07">
        <w:tc>
          <w:p w14:paraId="1BC819CF">
            <w:pPr>
              <w:pStyle w:val="104"/>
              <w:jc w:val="left"/>
            </w:pPr>
            <w:r>
              <w:rPr>
                <w:rStyle w:val="142"/>
              </w:rPr>
              <w:t>o_int_nm</w:t>
            </w:r>
          </w:p>
        </w:tc>
        <w:tc>
          <w:p w14:paraId="65A1C3D9">
            <w:pPr>
              <w:pStyle w:val="104"/>
              <w:jc w:val="left"/>
            </w:pPr>
            <w:r>
              <w:t>out</w:t>
            </w:r>
          </w:p>
        </w:tc>
        <w:tc>
          <w:p w14:paraId="05E7D031">
            <w:pPr>
              <w:pStyle w:val="104"/>
              <w:jc w:val="right"/>
            </w:pPr>
            <w:r>
              <w:t>1</w:t>
            </w:r>
          </w:p>
        </w:tc>
        <w:tc>
          <w:p w14:paraId="43DF4C0E">
            <w:pPr>
              <w:pStyle w:val="104"/>
              <w:jc w:val="left"/>
            </w:pPr>
            <w:r>
              <w:t xml:space="preserve">to Ibex </w:t>
            </w:r>
            <w:r>
              <w:rPr>
                <w:rStyle w:val="142"/>
              </w:rPr>
              <w:t>irq_nm_i</w:t>
            </w:r>
          </w:p>
        </w:tc>
      </w:tr>
    </w:tbl>
    <w:p w14:paraId="355B8A39">
      <w:r>
        <w:rPr>
          <w:b/>
          <w:bCs/>
        </w:rPr>
        <w:t>26 input bits, 12 output bits, and no other ports.</w:t>
      </w:r>
      <w:r>
        <w:t xml:space="preserve"> No </w:t>
      </w:r>
      <w:r>
        <w:rPr>
          <w:rStyle w:val="142"/>
        </w:rPr>
        <w:t>i_clk_*</w:t>
      </w:r>
      <w:r>
        <w:t xml:space="preserve">, no </w:t>
      </w:r>
      <w:r>
        <w:rPr>
          <w:rStyle w:val="142"/>
        </w:rPr>
        <w:t>i_rst_n_*</w:t>
      </w:r>
      <w:r>
        <w:t>.</w:t>
      </w:r>
    </w:p>
    <w:bookmarkEnd w:id="12"/>
    <w:p w14:paraId="3321AB36">
      <w:pPr>
        <w:pStyle w:val="2"/>
      </w:pPr>
      <w:bookmarkStart w:id="13" w:name="_Toc476723119"/>
      <w:bookmarkStart w:id="14" w:name="register-map"/>
      <w:r>
        <w:t>6. Register map</w:t>
      </w:r>
      <w:bookmarkEnd w:id="13"/>
    </w:p>
    <w:p w14:paraId="02DA58DB">
      <w:r>
        <w:t>None. The block has no address and is not a bus slave. Enabling is in the core (</w:t>
      </w:r>
      <w:r>
        <w:rPr>
          <w:rStyle w:val="142"/>
        </w:rPr>
        <w:t>mie</w:t>
      </w:r>
      <w:r>
        <w:t xml:space="preserve"> bits 16-26, </w:t>
      </w:r>
      <w:r>
        <w:rPr>
          <w:rStyle w:val="142"/>
        </w:rPr>
        <w:t>mstatus.MIE</w:t>
      </w:r>
      <w:r>
        <w:t>); clearing is at each source (7.4).</w:t>
      </w:r>
    </w:p>
    <w:bookmarkEnd w:id="14"/>
    <w:p w14:paraId="0A408409">
      <w:pPr>
        <w:pStyle w:val="2"/>
      </w:pPr>
      <w:bookmarkStart w:id="15" w:name="_Toc23974076"/>
      <w:bookmarkStart w:id="16" w:name="functional-behaviour"/>
      <w:r>
        <w:t>7. Functional behaviour</w:t>
      </w:r>
      <w:bookmarkEnd w:id="15"/>
    </w:p>
    <w:p w14:paraId="0C806CF2">
      <w:pPr>
        <w:pStyle w:val="3"/>
      </w:pPr>
      <w:bookmarkStart w:id="17" w:name="_Toc1352853343"/>
      <w:bookmarkStart w:id="18" w:name="one-or-gate-per-multi-source-group"/>
      <w:r>
        <w:t>7.1 One OR gate per multi-source group</w:t>
      </w:r>
      <w:bookmarkEnd w:id="17"/>
    </w:p>
    <w:p w14:paraId="440F798A">
      <w:pPr>
        <w:pStyle w:val="140"/>
        <w:jc w:val="left"/>
      </w:pP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0</w:t>
      </w:r>
      <w:r>
        <w:rPr>
          <w:rStyle w:val="172"/>
        </w:rPr>
        <w:t>]  =  i_int_dma;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1</w:t>
      </w:r>
      <w:r>
        <w:rPr>
          <w:rStyle w:val="172"/>
        </w:rPr>
        <w:t>]  = |i_int_spi_device;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2</w:t>
      </w:r>
      <w:r>
        <w:rPr>
          <w:rStyle w:val="172"/>
        </w:rPr>
        <w:t>]  = |i_int_spi_host;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3</w:t>
      </w:r>
      <w:r>
        <w:rPr>
          <w:rStyle w:val="172"/>
        </w:rPr>
        <w:t>]  =  i_int_i2c;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4</w:t>
      </w:r>
      <w:r>
        <w:rPr>
          <w:rStyle w:val="172"/>
        </w:rPr>
        <w:t>]  =  i_int_uart_0;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5</w:t>
      </w:r>
      <w:r>
        <w:rPr>
          <w:rStyle w:val="172"/>
        </w:rPr>
        <w:t>]  =  i_int_uart_1;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6</w:t>
      </w:r>
      <w:r>
        <w:rPr>
          <w:rStyle w:val="172"/>
        </w:rPr>
        <w:t>]  = |i_int_timer_1;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7</w:t>
      </w:r>
      <w:r>
        <w:rPr>
          <w:rStyle w:val="172"/>
        </w:rPr>
        <w:t>]  = |i_int_pwm;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8</w:t>
      </w:r>
      <w:r>
        <w:rPr>
          <w:rStyle w:val="172"/>
        </w:rPr>
        <w:t>]  =  i_int_wdt_wakeup;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9</w:t>
      </w:r>
      <w:r>
        <w:rPr>
          <w:rStyle w:val="172"/>
        </w:rPr>
        <w:t>]  = |i_int_gpio;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o_int_fast[</w:t>
      </w:r>
      <w:r>
        <w:rPr>
          <w:rStyle w:val="144"/>
        </w:rPr>
        <w:t>10</w:t>
      </w:r>
      <w:r>
        <w:rPr>
          <w:rStyle w:val="172"/>
        </w:rPr>
        <w:t>] =  i_int_timer_0;</w:t>
      </w:r>
      <w:r>
        <w:br w:type="textWrapping"/>
      </w:r>
      <w:r>
        <w:rPr>
          <w:rStyle w:val="141"/>
        </w:rPr>
        <w:t>assign</w:t>
      </w:r>
      <w:r>
        <w:rPr>
          <w:rStyle w:val="172"/>
        </w:rPr>
        <w:t xml:space="preserve"> o_int_nm       =  i_int_wdt_bark;</w:t>
      </w:r>
    </w:p>
    <w:p w14:paraId="329AE61B">
      <w:r>
        <w:t xml:space="preserve">Five outputs are OR reductions and seven are wires. </w:t>
      </w:r>
      <w:r>
        <w:rPr>
          <w:b/>
          <w:bCs/>
        </w:rPr>
        <w:t>Zero flip-flops</w:t>
      </w:r>
      <w:r>
        <w:t>: every output follows its inputs combinationally, with no cycle of delay.</w:t>
      </w:r>
    </w:p>
    <w:bookmarkEnd w:id="18"/>
    <w:p w14:paraId="296E4566">
      <w:pPr>
        <w:pStyle w:val="3"/>
      </w:pPr>
      <w:bookmarkStart w:id="19" w:name="_Toc1996765012"/>
      <w:bookmarkStart w:id="20" w:name="line-assignment"/>
      <w:r>
        <w:t>7.2 Line assignment</w:t>
      </w:r>
      <w:bookmarkEnd w:id="19"/>
    </w:p>
    <w:p w14:paraId="27089238">
      <w:r>
        <w:rPr>
          <w:b/>
          <w:bCs/>
        </w:rPr>
        <w:t>Line</w:t>
      </w:r>
      <w:r>
        <w:t xml:space="preserve"> </w:t>
      </w:r>
      <w:r>
        <w:rPr>
          <w:i/>
          <w:iCs/>
        </w:rPr>
        <w:t>n</w:t>
      </w:r>
      <w:r>
        <w:t xml:space="preserve"> is the wire </w:t>
      </w:r>
      <w:r>
        <w:rPr>
          <w:rStyle w:val="142"/>
        </w:rPr>
        <w:t>irq_fast_i[n]</w:t>
      </w:r>
      <w:r>
        <w:t xml:space="preserve">. Ibex takes the lowest pending index first, so the line order is the priority order; changing it is a re-synthesis. For line </w:t>
      </w:r>
      <w:r>
        <w:rPr>
          <w:i/>
          <w:iCs/>
        </w:rPr>
        <w:t>n</w:t>
      </w:r>
      <w:r>
        <w:t xml:space="preserve">, </w:t>
      </w:r>
      <w:r>
        <w:rPr>
          <w:rStyle w:val="142"/>
        </w:rPr>
        <w:t>mcause</w:t>
      </w:r>
      <w:r>
        <w:t xml:space="preserve"> = </w:t>
      </w:r>
      <w:r>
        <w:rPr>
          <w:rStyle w:val="142"/>
        </w:rPr>
        <w:t>16 + n</w:t>
      </w:r>
      <w:r>
        <w:t xml:space="preserve">, equal to the </w:t>
      </w:r>
      <w:r>
        <w:rPr>
          <w:rStyle w:val="142"/>
        </w:rPr>
        <w:t>mie</w:t>
      </w:r>
      <w:r>
        <w:t xml:space="preserve"> bit that enables it (</w:t>
      </w:r>
      <w:r>
        <w:rPr>
          <w:rStyle w:val="142"/>
        </w:rPr>
        <w:t>ibex_pkg.sv</w:t>
      </w:r>
      <w:r>
        <w:t xml:space="preserve">, </w:t>
      </w:r>
      <w:r>
        <w:rPr>
          <w:rStyle w:val="142"/>
        </w:rPr>
        <w:t>CSR_MFIX_BIT_LOW = 16</w:t>
      </w:r>
      <w:r>
        <w:t xml:space="preserve">). </w:t>
      </w:r>
      <w:r>
        <w:rPr>
          <w:rStyle w:val="142"/>
        </w:rPr>
        <w:t>mtvec</w:t>
      </w:r>
      <w:r>
        <w:t xml:space="preserve"> is always in vectored mode, so the core jumps to </w:t>
      </w:r>
      <w:r>
        <w:rPr>
          <w:rStyle w:val="142"/>
        </w:rPr>
        <w:t>mtvec + 4 * mcause</w:t>
      </w:r>
      <w:r>
        <w:t>. No register is read and no bus transaction occurs on the interrupt path.</w:t>
      </w:r>
    </w:p>
    <w:p w14:paraId="010201EC">
      <w:pPr>
        <w:pStyle w:val="87"/>
      </w:pPr>
      <w:r>
        <w:t>Table 7-1. Interrupt line assignment</w:t>
      </w:r>
    </w:p>
    <w:tbl>
      <w:tblPr>
        <w:tblStyle w:val="31"/>
        <w:tblW w:w="5000" w:type="pct"/>
        <w:tblCaption w:val="Interrupt line assignmen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027"/>
        <w:gridCol w:w="1369"/>
        <w:gridCol w:w="1027"/>
        <w:gridCol w:w="1027"/>
        <w:gridCol w:w="1027"/>
        <w:gridCol w:w="1369"/>
        <w:gridCol w:w="1027"/>
      </w:tblGrid>
      <w:tr w14:paraId="49C09852">
        <w:trPr>
          <w:tblHeader/>
        </w:trPr>
        <w:tc>
          <w:p w14:paraId="41D5C873">
            <w:pPr>
              <w:pStyle w:val="104"/>
              <w:jc w:val="right"/>
            </w:pPr>
            <w:r>
              <w:t>Line</w:t>
            </w:r>
          </w:p>
        </w:tc>
        <w:tc>
          <w:p w14:paraId="112BDD18">
            <w:pPr>
              <w:pStyle w:val="104"/>
              <w:jc w:val="left"/>
            </w:pPr>
            <w:r>
              <w:t>CPU port</w:t>
            </w:r>
          </w:p>
        </w:tc>
        <w:tc>
          <w:p w14:paraId="4C346E53">
            <w:pPr>
              <w:pStyle w:val="104"/>
              <w:jc w:val="right"/>
            </w:pPr>
            <w:r>
              <w:t>mcause</w:t>
            </w:r>
          </w:p>
        </w:tc>
        <w:tc>
          <w:p w14:paraId="12A9AC87">
            <w:pPr>
              <w:pStyle w:val="104"/>
              <w:jc w:val="left"/>
            </w:pPr>
            <w:r>
              <w:t>Vector</w:t>
            </w:r>
          </w:p>
        </w:tc>
        <w:tc>
          <w:p w14:paraId="2FE79862">
            <w:pPr>
              <w:pStyle w:val="104"/>
              <w:jc w:val="left"/>
            </w:pPr>
            <w:r>
              <w:t>INTMAP input</w:t>
            </w:r>
          </w:p>
        </w:tc>
        <w:tc>
          <w:p w14:paraId="3F661566">
            <w:pPr>
              <w:pStyle w:val="104"/>
              <w:jc w:val="left"/>
            </w:pPr>
            <w:r>
              <w:t>Source port</w:t>
            </w:r>
          </w:p>
        </w:tc>
        <w:tc>
          <w:p w14:paraId="76097AC0">
            <w:pPr>
              <w:pStyle w:val="104"/>
              <w:jc w:val="right"/>
            </w:pPr>
            <w:r>
              <w:t>Width</w:t>
            </w:r>
          </w:p>
        </w:tc>
        <w:tc>
          <w:p w14:paraId="06FC59C5">
            <w:pPr>
              <w:pStyle w:val="104"/>
              <w:jc w:val="left"/>
            </w:pPr>
            <w:r>
              <w:t>Shape</w:t>
            </w:r>
          </w:p>
        </w:tc>
      </w:tr>
      <w:tr w14:paraId="4C5B9D02">
        <w:tc>
          <w:p w14:paraId="6BC1B815">
            <w:pPr>
              <w:pStyle w:val="104"/>
              <w:jc w:val="right"/>
            </w:pPr>
            <w:r>
              <w:t>0</w:t>
            </w:r>
          </w:p>
        </w:tc>
        <w:tc>
          <w:p w14:paraId="3968D9FF">
            <w:pPr>
              <w:pStyle w:val="104"/>
              <w:jc w:val="left"/>
            </w:pPr>
            <w:r>
              <w:rPr>
                <w:rStyle w:val="142"/>
              </w:rPr>
              <w:t>irq_fast_i[0]</w:t>
            </w:r>
          </w:p>
        </w:tc>
        <w:tc>
          <w:p w14:paraId="366F4160">
            <w:pPr>
              <w:pStyle w:val="104"/>
              <w:jc w:val="right"/>
            </w:pPr>
            <w:r>
              <w:t>16</w:t>
            </w:r>
          </w:p>
        </w:tc>
        <w:tc>
          <w:p w14:paraId="5643FC39">
            <w:pPr>
              <w:pStyle w:val="104"/>
              <w:jc w:val="left"/>
            </w:pPr>
            <w:r>
              <w:rPr>
                <w:rStyle w:val="142"/>
              </w:rPr>
              <w:t>mtvec + 0x40</w:t>
            </w:r>
          </w:p>
        </w:tc>
        <w:tc>
          <w:p w14:paraId="055AC212">
            <w:pPr>
              <w:pStyle w:val="104"/>
              <w:jc w:val="left"/>
            </w:pPr>
            <w:r>
              <w:rPr>
                <w:rStyle w:val="142"/>
              </w:rPr>
              <w:t>i_int_dma</w:t>
            </w:r>
          </w:p>
        </w:tc>
        <w:tc>
          <w:p w14:paraId="40162D99">
            <w:pPr>
              <w:pStyle w:val="104"/>
              <w:jc w:val="left"/>
            </w:pPr>
            <w:r>
              <w:rPr>
                <w:rStyle w:val="142"/>
              </w:rPr>
              <w:t>dma_irq_o</w:t>
            </w:r>
          </w:p>
        </w:tc>
        <w:tc>
          <w:p w14:paraId="09082B79">
            <w:pPr>
              <w:pStyle w:val="104"/>
              <w:jc w:val="right"/>
            </w:pPr>
            <w:r>
              <w:t>1</w:t>
            </w:r>
          </w:p>
        </w:tc>
        <w:tc>
          <w:p w14:paraId="5E014550">
            <w:pPr>
              <w:pStyle w:val="104"/>
              <w:jc w:val="left"/>
            </w:pPr>
            <w:r>
              <w:t>level</w:t>
            </w:r>
          </w:p>
        </w:tc>
      </w:tr>
      <w:tr w14:paraId="0BA92E52">
        <w:tc>
          <w:p w14:paraId="1FAA6DBC">
            <w:pPr>
              <w:pStyle w:val="104"/>
              <w:jc w:val="right"/>
            </w:pPr>
            <w:r>
              <w:t>1</w:t>
            </w:r>
          </w:p>
        </w:tc>
        <w:tc>
          <w:p w14:paraId="587C471B">
            <w:pPr>
              <w:pStyle w:val="104"/>
              <w:jc w:val="left"/>
            </w:pPr>
            <w:r>
              <w:rPr>
                <w:rStyle w:val="142"/>
              </w:rPr>
              <w:t>irq_fast_i[1]</w:t>
            </w:r>
          </w:p>
        </w:tc>
        <w:tc>
          <w:p w14:paraId="67ABC604">
            <w:pPr>
              <w:pStyle w:val="104"/>
              <w:jc w:val="right"/>
            </w:pPr>
            <w:r>
              <w:t>17</w:t>
            </w:r>
          </w:p>
        </w:tc>
        <w:tc>
          <w:p w14:paraId="3121900F">
            <w:pPr>
              <w:pStyle w:val="104"/>
              <w:jc w:val="left"/>
            </w:pPr>
            <w:r>
              <w:rPr>
                <w:rStyle w:val="142"/>
              </w:rPr>
              <w:t>mtvec + 0x44</w:t>
            </w:r>
          </w:p>
        </w:tc>
        <w:tc>
          <w:p w14:paraId="600D9844">
            <w:pPr>
              <w:pStyle w:val="104"/>
              <w:jc w:val="left"/>
            </w:pPr>
            <w:r>
              <w:rPr>
                <w:rStyle w:val="142"/>
              </w:rPr>
              <w:t>i_int_spi_device</w:t>
            </w:r>
          </w:p>
        </w:tc>
        <w:tc>
          <w:p w14:paraId="5B1420FA">
            <w:pPr>
              <w:pStyle w:val="104"/>
              <w:jc w:val="left"/>
            </w:pPr>
            <w:r>
              <w:rPr>
                <w:rStyle w:val="142"/>
              </w:rPr>
              <w:t>intr_*_o</w:t>
            </w:r>
            <w:r>
              <w:t xml:space="preserve"> ×8</w:t>
            </w:r>
          </w:p>
        </w:tc>
        <w:tc>
          <w:p w14:paraId="11FE49ED">
            <w:pPr>
              <w:pStyle w:val="104"/>
              <w:jc w:val="right"/>
            </w:pPr>
            <w:r>
              <w:t>8</w:t>
            </w:r>
          </w:p>
        </w:tc>
        <w:tc>
          <w:p w14:paraId="094014D6">
            <w:pPr>
              <w:pStyle w:val="104"/>
              <w:jc w:val="left"/>
            </w:pPr>
            <w:r>
              <w:t>level</w:t>
            </w:r>
          </w:p>
        </w:tc>
      </w:tr>
      <w:tr w14:paraId="2F8106C3">
        <w:tc>
          <w:p w14:paraId="361F1405">
            <w:pPr>
              <w:pStyle w:val="104"/>
              <w:jc w:val="right"/>
            </w:pPr>
            <w:r>
              <w:t>2</w:t>
            </w:r>
          </w:p>
        </w:tc>
        <w:tc>
          <w:p w14:paraId="71794DBF">
            <w:pPr>
              <w:pStyle w:val="104"/>
              <w:jc w:val="left"/>
            </w:pPr>
            <w:r>
              <w:rPr>
                <w:rStyle w:val="142"/>
              </w:rPr>
              <w:t>irq_fast_i[2]</w:t>
            </w:r>
          </w:p>
        </w:tc>
        <w:tc>
          <w:p w14:paraId="17F07AF1">
            <w:pPr>
              <w:pStyle w:val="104"/>
              <w:jc w:val="right"/>
            </w:pPr>
            <w:r>
              <w:t>18</w:t>
            </w:r>
          </w:p>
        </w:tc>
        <w:tc>
          <w:p w14:paraId="03C0DF11">
            <w:pPr>
              <w:pStyle w:val="104"/>
              <w:jc w:val="left"/>
            </w:pPr>
            <w:r>
              <w:rPr>
                <w:rStyle w:val="142"/>
              </w:rPr>
              <w:t>mtvec + 0x48</w:t>
            </w:r>
          </w:p>
        </w:tc>
        <w:tc>
          <w:p w14:paraId="27C361C4">
            <w:pPr>
              <w:pStyle w:val="104"/>
              <w:jc w:val="left"/>
            </w:pPr>
            <w:r>
              <w:rPr>
                <w:rStyle w:val="142"/>
              </w:rPr>
              <w:t>i_int_spi_host</w:t>
            </w:r>
          </w:p>
        </w:tc>
        <w:tc>
          <w:p w14:paraId="65B887FD">
            <w:pPr>
              <w:pStyle w:val="104"/>
              <w:jc w:val="left"/>
            </w:pPr>
            <w:r>
              <w:rPr>
                <w:rStyle w:val="142"/>
              </w:rPr>
              <w:t>intr_error_o</w:t>
            </w:r>
            <w:r>
              <w:t xml:space="preserve">, </w:t>
            </w:r>
            <w:r>
              <w:rPr>
                <w:rStyle w:val="142"/>
              </w:rPr>
              <w:t>intr_spi_event_o</w:t>
            </w:r>
          </w:p>
        </w:tc>
        <w:tc>
          <w:p w14:paraId="6AA521AE">
            <w:pPr>
              <w:pStyle w:val="104"/>
              <w:jc w:val="right"/>
            </w:pPr>
            <w:r>
              <w:t>2</w:t>
            </w:r>
          </w:p>
        </w:tc>
        <w:tc>
          <w:p w14:paraId="3B59B0FE">
            <w:pPr>
              <w:pStyle w:val="104"/>
              <w:jc w:val="left"/>
            </w:pPr>
            <w:r>
              <w:t>level</w:t>
            </w:r>
          </w:p>
        </w:tc>
      </w:tr>
      <w:tr w14:paraId="499FA380">
        <w:tc>
          <w:p w14:paraId="0B006260">
            <w:pPr>
              <w:pStyle w:val="104"/>
              <w:jc w:val="right"/>
            </w:pPr>
            <w:r>
              <w:t>3</w:t>
            </w:r>
          </w:p>
        </w:tc>
        <w:tc>
          <w:p w14:paraId="4846CD9D">
            <w:pPr>
              <w:pStyle w:val="104"/>
              <w:jc w:val="left"/>
            </w:pPr>
            <w:r>
              <w:rPr>
                <w:rStyle w:val="142"/>
              </w:rPr>
              <w:t>irq_fast_i[3]</w:t>
            </w:r>
          </w:p>
        </w:tc>
        <w:tc>
          <w:p w14:paraId="7F114378">
            <w:pPr>
              <w:pStyle w:val="104"/>
              <w:jc w:val="right"/>
            </w:pPr>
            <w:r>
              <w:t>19</w:t>
            </w:r>
          </w:p>
        </w:tc>
        <w:tc>
          <w:p w14:paraId="019E57D0">
            <w:pPr>
              <w:pStyle w:val="104"/>
              <w:jc w:val="left"/>
            </w:pPr>
            <w:r>
              <w:rPr>
                <w:rStyle w:val="142"/>
              </w:rPr>
              <w:t>mtvec + 0x4C</w:t>
            </w:r>
          </w:p>
        </w:tc>
        <w:tc>
          <w:p w14:paraId="5DE9C269">
            <w:pPr>
              <w:pStyle w:val="104"/>
              <w:jc w:val="left"/>
            </w:pPr>
            <w:r>
              <w:rPr>
                <w:rStyle w:val="142"/>
              </w:rPr>
              <w:t>i_int_i2c</w:t>
            </w:r>
          </w:p>
        </w:tc>
        <w:tc>
          <w:p w14:paraId="196C9873">
            <w:pPr>
              <w:pStyle w:val="104"/>
              <w:jc w:val="left"/>
            </w:pPr>
            <w:r>
              <w:rPr>
                <w:rStyle w:val="142"/>
              </w:rPr>
              <w:t>interrupt_o</w:t>
            </w:r>
          </w:p>
        </w:tc>
        <w:tc>
          <w:p w14:paraId="47EA6E9D">
            <w:pPr>
              <w:pStyle w:val="104"/>
              <w:jc w:val="right"/>
            </w:pPr>
            <w:r>
              <w:t>1</w:t>
            </w:r>
          </w:p>
        </w:tc>
        <w:tc>
          <w:p w14:paraId="5044903E">
            <w:pPr>
              <w:pStyle w:val="104"/>
              <w:jc w:val="left"/>
            </w:pPr>
            <w:r>
              <w:t>level</w:t>
            </w:r>
          </w:p>
        </w:tc>
      </w:tr>
      <w:tr w14:paraId="69E32D67">
        <w:tc>
          <w:p w14:paraId="79DD307A">
            <w:pPr>
              <w:pStyle w:val="104"/>
              <w:jc w:val="right"/>
            </w:pPr>
            <w:r>
              <w:t>4</w:t>
            </w:r>
          </w:p>
        </w:tc>
        <w:tc>
          <w:p w14:paraId="5446EA4A">
            <w:pPr>
              <w:pStyle w:val="104"/>
              <w:jc w:val="left"/>
            </w:pPr>
            <w:r>
              <w:rPr>
                <w:rStyle w:val="142"/>
              </w:rPr>
              <w:t>irq_fast_i[4]</w:t>
            </w:r>
          </w:p>
        </w:tc>
        <w:tc>
          <w:p w14:paraId="40507F53">
            <w:pPr>
              <w:pStyle w:val="104"/>
              <w:jc w:val="right"/>
            </w:pPr>
            <w:r>
              <w:t>20</w:t>
            </w:r>
          </w:p>
        </w:tc>
        <w:tc>
          <w:p w14:paraId="5EAF4E4A">
            <w:pPr>
              <w:pStyle w:val="104"/>
              <w:jc w:val="left"/>
            </w:pPr>
            <w:r>
              <w:rPr>
                <w:rStyle w:val="142"/>
              </w:rPr>
              <w:t>mtvec + 0x50</w:t>
            </w:r>
          </w:p>
        </w:tc>
        <w:tc>
          <w:p w14:paraId="0E403BF9">
            <w:pPr>
              <w:pStyle w:val="104"/>
              <w:jc w:val="left"/>
            </w:pPr>
            <w:r>
              <w:rPr>
                <w:rStyle w:val="142"/>
              </w:rPr>
              <w:t>i_int_uart_0</w:t>
            </w:r>
          </w:p>
        </w:tc>
        <w:tc>
          <w:p w14:paraId="097E9F7A">
            <w:pPr>
              <w:pStyle w:val="104"/>
              <w:jc w:val="left"/>
            </w:pPr>
            <w:r>
              <w:rPr>
                <w:rStyle w:val="142"/>
              </w:rPr>
              <w:t>INT</w:t>
            </w:r>
          </w:p>
        </w:tc>
        <w:tc>
          <w:p w14:paraId="5EC4D44A">
            <w:pPr>
              <w:pStyle w:val="104"/>
              <w:jc w:val="right"/>
            </w:pPr>
            <w:r>
              <w:t>1</w:t>
            </w:r>
          </w:p>
        </w:tc>
        <w:tc>
          <w:p w14:paraId="7DF06889">
            <w:pPr>
              <w:pStyle w:val="104"/>
              <w:jc w:val="left"/>
            </w:pPr>
            <w:r>
              <w:t>level</w:t>
            </w:r>
          </w:p>
        </w:tc>
      </w:tr>
      <w:tr w14:paraId="134D9F37">
        <w:tc>
          <w:p w14:paraId="2BD2A3DC">
            <w:pPr>
              <w:pStyle w:val="104"/>
              <w:jc w:val="right"/>
            </w:pPr>
            <w:r>
              <w:t>5</w:t>
            </w:r>
          </w:p>
        </w:tc>
        <w:tc>
          <w:p w14:paraId="0D80B34A">
            <w:pPr>
              <w:pStyle w:val="104"/>
              <w:jc w:val="left"/>
            </w:pPr>
            <w:r>
              <w:rPr>
                <w:rStyle w:val="142"/>
              </w:rPr>
              <w:t>irq_fast_i[5]</w:t>
            </w:r>
          </w:p>
        </w:tc>
        <w:tc>
          <w:p w14:paraId="460D02E2">
            <w:pPr>
              <w:pStyle w:val="104"/>
              <w:jc w:val="right"/>
            </w:pPr>
            <w:r>
              <w:t>21</w:t>
            </w:r>
          </w:p>
        </w:tc>
        <w:tc>
          <w:p w14:paraId="4B003557">
            <w:pPr>
              <w:pStyle w:val="104"/>
              <w:jc w:val="left"/>
            </w:pPr>
            <w:r>
              <w:rPr>
                <w:rStyle w:val="142"/>
              </w:rPr>
              <w:t>mtvec + 0x54</w:t>
            </w:r>
          </w:p>
        </w:tc>
        <w:tc>
          <w:p w14:paraId="1D48B58F">
            <w:pPr>
              <w:pStyle w:val="104"/>
              <w:jc w:val="left"/>
            </w:pPr>
            <w:r>
              <w:rPr>
                <w:rStyle w:val="142"/>
              </w:rPr>
              <w:t>i_int_uart_1</w:t>
            </w:r>
          </w:p>
        </w:tc>
        <w:tc>
          <w:p w14:paraId="48935AE8">
            <w:pPr>
              <w:pStyle w:val="104"/>
              <w:jc w:val="left"/>
            </w:pPr>
            <w:r>
              <w:rPr>
                <w:rStyle w:val="142"/>
              </w:rPr>
              <w:t>INT</w:t>
            </w:r>
          </w:p>
        </w:tc>
        <w:tc>
          <w:p w14:paraId="6199AF77">
            <w:pPr>
              <w:pStyle w:val="104"/>
              <w:jc w:val="right"/>
            </w:pPr>
            <w:r>
              <w:t>1</w:t>
            </w:r>
          </w:p>
        </w:tc>
        <w:tc>
          <w:p w14:paraId="566FBCBE">
            <w:pPr>
              <w:pStyle w:val="104"/>
              <w:jc w:val="left"/>
            </w:pPr>
            <w:r>
              <w:t>level</w:t>
            </w:r>
          </w:p>
        </w:tc>
      </w:tr>
      <w:tr w14:paraId="6DC0B8C9">
        <w:tc>
          <w:p w14:paraId="53317683">
            <w:pPr>
              <w:pStyle w:val="104"/>
              <w:jc w:val="right"/>
            </w:pPr>
            <w:r>
              <w:t>6</w:t>
            </w:r>
          </w:p>
        </w:tc>
        <w:tc>
          <w:p w14:paraId="18A897CF">
            <w:pPr>
              <w:pStyle w:val="104"/>
              <w:jc w:val="left"/>
            </w:pPr>
            <w:r>
              <w:rPr>
                <w:rStyle w:val="142"/>
              </w:rPr>
              <w:t>irq_fast_i[6]</w:t>
            </w:r>
          </w:p>
        </w:tc>
        <w:tc>
          <w:p w14:paraId="2527D4AA">
            <w:pPr>
              <w:pStyle w:val="104"/>
              <w:jc w:val="right"/>
            </w:pPr>
            <w:r>
              <w:t>22</w:t>
            </w:r>
          </w:p>
        </w:tc>
        <w:tc>
          <w:p w14:paraId="43761521">
            <w:pPr>
              <w:pStyle w:val="104"/>
              <w:jc w:val="left"/>
            </w:pPr>
            <w:r>
              <w:rPr>
                <w:rStyle w:val="142"/>
              </w:rPr>
              <w:t>mtvec + 0x58</w:t>
            </w:r>
          </w:p>
        </w:tc>
        <w:tc>
          <w:p w14:paraId="1CF8D1C4">
            <w:pPr>
              <w:pStyle w:val="104"/>
              <w:jc w:val="left"/>
            </w:pPr>
            <w:r>
              <w:rPr>
                <w:rStyle w:val="142"/>
              </w:rPr>
              <w:t>i_int_timer_1</w:t>
            </w:r>
          </w:p>
        </w:tc>
        <w:tc>
          <w:p w14:paraId="3F9404ED">
            <w:pPr>
              <w:pStyle w:val="104"/>
              <w:jc w:val="left"/>
            </w:pPr>
            <w:r>
              <w:rPr>
                <w:rStyle w:val="142"/>
              </w:rPr>
              <w:t>irq_lo_o</w:t>
            </w:r>
            <w:r>
              <w:t xml:space="preserve">, </w:t>
            </w:r>
            <w:r>
              <w:rPr>
                <w:rStyle w:val="142"/>
              </w:rPr>
              <w:t>irq_hi_o</w:t>
            </w:r>
          </w:p>
        </w:tc>
        <w:tc>
          <w:p w14:paraId="17D46666">
            <w:pPr>
              <w:pStyle w:val="104"/>
              <w:jc w:val="right"/>
            </w:pPr>
            <w:r>
              <w:t>2</w:t>
            </w:r>
          </w:p>
        </w:tc>
        <w:tc>
          <w:p w14:paraId="2074A7AA">
            <w:pPr>
              <w:pStyle w:val="104"/>
              <w:jc w:val="left"/>
            </w:pPr>
            <w:r>
              <w:t>pulse; level in one-shot with prescaler or ref clock</w:t>
            </w:r>
          </w:p>
        </w:tc>
      </w:tr>
      <w:tr w14:paraId="04390BE3">
        <w:tc>
          <w:p w14:paraId="03C8E123">
            <w:pPr>
              <w:pStyle w:val="104"/>
              <w:jc w:val="right"/>
            </w:pPr>
            <w:r>
              <w:t>7</w:t>
            </w:r>
          </w:p>
        </w:tc>
        <w:tc>
          <w:p w14:paraId="267E5359">
            <w:pPr>
              <w:pStyle w:val="104"/>
              <w:jc w:val="left"/>
            </w:pPr>
            <w:r>
              <w:rPr>
                <w:rStyle w:val="142"/>
              </w:rPr>
              <w:t>irq_fast_i[7]</w:t>
            </w:r>
          </w:p>
        </w:tc>
        <w:tc>
          <w:p w14:paraId="436E31C2">
            <w:pPr>
              <w:pStyle w:val="104"/>
              <w:jc w:val="right"/>
            </w:pPr>
            <w:r>
              <w:t>23</w:t>
            </w:r>
          </w:p>
        </w:tc>
        <w:tc>
          <w:p w14:paraId="6B74245E">
            <w:pPr>
              <w:pStyle w:val="104"/>
              <w:jc w:val="left"/>
            </w:pPr>
            <w:r>
              <w:rPr>
                <w:rStyle w:val="142"/>
              </w:rPr>
              <w:t>mtvec + 0x5C</w:t>
            </w:r>
          </w:p>
        </w:tc>
        <w:tc>
          <w:p w14:paraId="5B4C69ED">
            <w:pPr>
              <w:pStyle w:val="104"/>
              <w:jc w:val="left"/>
            </w:pPr>
            <w:r>
              <w:rPr>
                <w:rStyle w:val="142"/>
              </w:rPr>
              <w:t>i_int_pwm</w:t>
            </w:r>
          </w:p>
        </w:tc>
        <w:tc>
          <w:p w14:paraId="4DB6E93F">
            <w:pPr>
              <w:pStyle w:val="104"/>
              <w:jc w:val="left"/>
            </w:pPr>
            <w:r>
              <w:rPr>
                <w:rStyle w:val="142"/>
              </w:rPr>
              <w:t>events_o[3:0]</w:t>
            </w:r>
          </w:p>
        </w:tc>
        <w:tc>
          <w:p w14:paraId="4441AE3C">
            <w:pPr>
              <w:pStyle w:val="104"/>
              <w:jc w:val="right"/>
            </w:pPr>
            <w:r>
              <w:t>4</w:t>
            </w:r>
          </w:p>
        </w:tc>
        <w:tc>
          <w:p w14:paraId="00907933">
            <w:pPr>
              <w:pStyle w:val="104"/>
              <w:jc w:val="left"/>
            </w:pPr>
            <w:r>
              <w:t>pulse</w:t>
            </w:r>
          </w:p>
        </w:tc>
      </w:tr>
      <w:tr w14:paraId="633D4C23">
        <w:tc>
          <w:p w14:paraId="6F2E9174">
            <w:pPr>
              <w:pStyle w:val="104"/>
              <w:jc w:val="right"/>
            </w:pPr>
            <w:r>
              <w:t>8</w:t>
            </w:r>
          </w:p>
        </w:tc>
        <w:tc>
          <w:p w14:paraId="04CEAF7A">
            <w:pPr>
              <w:pStyle w:val="104"/>
              <w:jc w:val="left"/>
            </w:pPr>
            <w:r>
              <w:rPr>
                <w:rStyle w:val="142"/>
              </w:rPr>
              <w:t>irq_fast_i[8]</w:t>
            </w:r>
          </w:p>
        </w:tc>
        <w:tc>
          <w:p w14:paraId="10816722">
            <w:pPr>
              <w:pStyle w:val="104"/>
              <w:jc w:val="right"/>
            </w:pPr>
            <w:r>
              <w:t>24</w:t>
            </w:r>
          </w:p>
        </w:tc>
        <w:tc>
          <w:p w14:paraId="609228D0">
            <w:pPr>
              <w:pStyle w:val="104"/>
              <w:jc w:val="left"/>
            </w:pPr>
            <w:r>
              <w:rPr>
                <w:rStyle w:val="142"/>
              </w:rPr>
              <w:t>mtvec + 0x60</w:t>
            </w:r>
          </w:p>
        </w:tc>
        <w:tc>
          <w:p w14:paraId="2B7442F2">
            <w:pPr>
              <w:pStyle w:val="104"/>
              <w:jc w:val="left"/>
            </w:pPr>
            <w:r>
              <w:rPr>
                <w:rStyle w:val="142"/>
              </w:rPr>
              <w:t>i_int_wdt_wakeup</w:t>
            </w:r>
          </w:p>
        </w:tc>
        <w:tc>
          <w:p w14:paraId="5A3C39C6">
            <w:pPr>
              <w:pStyle w:val="104"/>
              <w:jc w:val="left"/>
            </w:pPr>
            <w:r>
              <w:rPr>
                <w:rStyle w:val="142"/>
              </w:rPr>
              <w:t>intr_wkup_timer_expired_o</w:t>
            </w:r>
          </w:p>
        </w:tc>
        <w:tc>
          <w:p w14:paraId="51A5DA43">
            <w:pPr>
              <w:pStyle w:val="104"/>
              <w:jc w:val="right"/>
            </w:pPr>
            <w:r>
              <w:t>1</w:t>
            </w:r>
          </w:p>
        </w:tc>
        <w:tc>
          <w:p w14:paraId="39BF1A79">
            <w:pPr>
              <w:pStyle w:val="104"/>
              <w:jc w:val="left"/>
            </w:pPr>
            <w:r>
              <w:t>level</w:t>
            </w:r>
          </w:p>
        </w:tc>
      </w:tr>
      <w:tr w14:paraId="53D389F4">
        <w:tc>
          <w:p w14:paraId="3B864B60">
            <w:pPr>
              <w:pStyle w:val="104"/>
              <w:jc w:val="right"/>
            </w:pPr>
            <w:r>
              <w:t>9</w:t>
            </w:r>
          </w:p>
        </w:tc>
        <w:tc>
          <w:p w14:paraId="08DDA93D">
            <w:pPr>
              <w:pStyle w:val="104"/>
              <w:jc w:val="left"/>
            </w:pPr>
            <w:r>
              <w:rPr>
                <w:rStyle w:val="142"/>
              </w:rPr>
              <w:t>irq_fast_i[9]</w:t>
            </w:r>
          </w:p>
        </w:tc>
        <w:tc>
          <w:p w14:paraId="1CF98F38">
            <w:pPr>
              <w:pStyle w:val="104"/>
              <w:jc w:val="right"/>
            </w:pPr>
            <w:r>
              <w:t>25</w:t>
            </w:r>
          </w:p>
        </w:tc>
        <w:tc>
          <w:p w14:paraId="4435065A">
            <w:pPr>
              <w:pStyle w:val="104"/>
              <w:jc w:val="left"/>
            </w:pPr>
            <w:r>
              <w:rPr>
                <w:rStyle w:val="142"/>
              </w:rPr>
              <w:t>mtvec + 0x64</w:t>
            </w:r>
          </w:p>
        </w:tc>
        <w:tc>
          <w:p w14:paraId="39260F47">
            <w:pPr>
              <w:pStyle w:val="104"/>
              <w:jc w:val="left"/>
            </w:pPr>
            <w:r>
              <w:rPr>
                <w:rStyle w:val="142"/>
              </w:rPr>
              <w:t>i_int_gpio</w:t>
            </w:r>
          </w:p>
        </w:tc>
        <w:tc>
          <w:p w14:paraId="582A6735">
            <w:pPr>
              <w:pStyle w:val="104"/>
              <w:jc w:val="left"/>
            </w:pPr>
            <w:r>
              <w:rPr>
                <w:rStyle w:val="142"/>
              </w:rPr>
              <w:t>interrupt</w:t>
            </w:r>
            <w:r>
              <w:t xml:space="preserve"> ×3</w:t>
            </w:r>
          </w:p>
        </w:tc>
        <w:tc>
          <w:p w14:paraId="0A8523C8">
            <w:pPr>
              <w:pStyle w:val="104"/>
              <w:jc w:val="right"/>
            </w:pPr>
            <w:r>
              <w:t>3</w:t>
            </w:r>
          </w:p>
        </w:tc>
        <w:tc>
          <w:p w14:paraId="42BB610C">
            <w:pPr>
              <w:pStyle w:val="104"/>
              <w:jc w:val="left"/>
            </w:pPr>
            <w:r>
              <w:t>pulse</w:t>
            </w:r>
          </w:p>
        </w:tc>
      </w:tr>
      <w:tr w14:paraId="310A2A01">
        <w:tc>
          <w:p w14:paraId="47D33CED">
            <w:pPr>
              <w:pStyle w:val="104"/>
              <w:jc w:val="right"/>
            </w:pPr>
            <w:r>
              <w:t>10</w:t>
            </w:r>
          </w:p>
        </w:tc>
        <w:tc>
          <w:p w14:paraId="43617689">
            <w:pPr>
              <w:pStyle w:val="104"/>
              <w:jc w:val="left"/>
            </w:pPr>
            <w:r>
              <w:rPr>
                <w:rStyle w:val="142"/>
              </w:rPr>
              <w:t>irq_fast_i[10]</w:t>
            </w:r>
          </w:p>
        </w:tc>
        <w:tc>
          <w:p w14:paraId="6ECA0413">
            <w:pPr>
              <w:pStyle w:val="104"/>
              <w:jc w:val="right"/>
            </w:pPr>
            <w:r>
              <w:t>26</w:t>
            </w:r>
          </w:p>
        </w:tc>
        <w:tc>
          <w:p w14:paraId="6193F92F">
            <w:pPr>
              <w:pStyle w:val="104"/>
              <w:jc w:val="left"/>
            </w:pPr>
            <w:r>
              <w:rPr>
                <w:rStyle w:val="142"/>
              </w:rPr>
              <w:t>mtvec + 0x68</w:t>
            </w:r>
          </w:p>
        </w:tc>
        <w:tc>
          <w:p w14:paraId="500B5FC4">
            <w:pPr>
              <w:pStyle w:val="104"/>
              <w:jc w:val="left"/>
            </w:pPr>
            <w:r>
              <w:rPr>
                <w:rStyle w:val="142"/>
              </w:rPr>
              <w:t>i_int_timer_0</w:t>
            </w:r>
          </w:p>
        </w:tc>
        <w:tc>
          <w:p w14:paraId="13175194">
            <w:pPr>
              <w:pStyle w:val="104"/>
              <w:jc w:val="left"/>
            </w:pPr>
            <w:r>
              <w:rPr>
                <w:rStyle w:val="142"/>
              </w:rPr>
              <w:t>irq_lo_o</w:t>
            </w:r>
          </w:p>
        </w:tc>
        <w:tc>
          <w:p w14:paraId="60C88F82">
            <w:pPr>
              <w:pStyle w:val="104"/>
              <w:jc w:val="right"/>
            </w:pPr>
            <w:r>
              <w:t>1</w:t>
            </w:r>
          </w:p>
        </w:tc>
        <w:tc>
          <w:p w14:paraId="15729C67">
            <w:pPr>
              <w:pStyle w:val="104"/>
              <w:jc w:val="left"/>
            </w:pPr>
            <w:r>
              <w:t>pulse; level in one-shot with prescaler or ref clock</w:t>
            </w:r>
          </w:p>
        </w:tc>
      </w:tr>
      <w:tr w14:paraId="16074BBA">
        <w:tc>
          <w:p w14:paraId="45472129">
            <w:pPr>
              <w:pStyle w:val="104"/>
              <w:jc w:val="right"/>
            </w:pPr>
            <w:r>
              <w:t>11-14</w:t>
            </w:r>
          </w:p>
        </w:tc>
        <w:tc>
          <w:p w14:paraId="3A04CC0C">
            <w:pPr>
              <w:pStyle w:val="104"/>
              <w:jc w:val="left"/>
            </w:pPr>
            <w:r>
              <w:rPr>
                <w:rStyle w:val="142"/>
              </w:rPr>
              <w:t>irq_fast_i[14:11]</w:t>
            </w:r>
          </w:p>
        </w:tc>
        <w:tc>
          <w:p w14:paraId="5DDD334A">
            <w:pPr>
              <w:pStyle w:val="104"/>
              <w:jc w:val="right"/>
            </w:pPr>
            <w:r>
              <w:t>27-30</w:t>
            </w:r>
          </w:p>
        </w:tc>
        <w:tc>
          <w:p w14:paraId="6C754B8E">
            <w:pPr>
              <w:pStyle w:val="104"/>
              <w:jc w:val="left"/>
            </w:pPr>
            <w:r>
              <w:t>–</w:t>
            </w:r>
          </w:p>
        </w:tc>
        <w:tc>
          <w:p w14:paraId="3D2812F3">
            <w:pPr>
              <w:pStyle w:val="104"/>
              <w:jc w:val="left"/>
            </w:pPr>
            <w:r>
              <w:t xml:space="preserve">tied 0 in </w:t>
            </w:r>
            <w:r>
              <w:rPr>
                <w:rStyle w:val="142"/>
              </w:rPr>
              <w:t>design/top</w:t>
            </w:r>
          </w:p>
        </w:tc>
        <w:tc>
          <w:p w14:paraId="4738782C">
            <w:pPr>
              <w:pStyle w:val="104"/>
              <w:jc w:val="left"/>
            </w:pPr>
            <w:r>
              <w:t>–</w:t>
            </w:r>
          </w:p>
        </w:tc>
        <w:tc>
          <w:p w14:paraId="6DB87CED">
            <w:pPr>
              <w:pStyle w:val="104"/>
              <w:jc w:val="right"/>
            </w:pPr>
            <w:r>
              <w:t>0</w:t>
            </w:r>
          </w:p>
        </w:tc>
        <w:tc>
          <w:p w14:paraId="1154C1B4">
            <w:pPr>
              <w:pStyle w:val="104"/>
              <w:jc w:val="left"/>
            </w:pPr>
            <w:r>
              <w:t>–</w:t>
            </w:r>
          </w:p>
        </w:tc>
      </w:tr>
      <w:tr w14:paraId="7285E2A9">
        <w:tc>
          <w:p w14:paraId="43A2D9DF">
            <w:pPr>
              <w:pStyle w:val="104"/>
              <w:jc w:val="right"/>
            </w:pPr>
            <w:r>
              <w:t>–</w:t>
            </w:r>
          </w:p>
        </w:tc>
        <w:tc>
          <w:p w14:paraId="2A7062A8">
            <w:pPr>
              <w:pStyle w:val="104"/>
              <w:jc w:val="left"/>
            </w:pPr>
            <w:r>
              <w:rPr>
                <w:rStyle w:val="142"/>
              </w:rPr>
              <w:t>irq_nm_i</w:t>
            </w:r>
          </w:p>
        </w:tc>
        <w:tc>
          <w:p w14:paraId="0F8BBB01">
            <w:pPr>
              <w:pStyle w:val="104"/>
              <w:jc w:val="right"/>
            </w:pPr>
            <w:r>
              <w:rPr>
                <w:b/>
                <w:bCs/>
              </w:rPr>
              <w:t>31</w:t>
            </w:r>
          </w:p>
        </w:tc>
        <w:tc>
          <w:p w14:paraId="03818187">
            <w:pPr>
              <w:pStyle w:val="104"/>
              <w:jc w:val="left"/>
            </w:pPr>
            <w:r>
              <w:rPr>
                <w:rStyle w:val="142"/>
              </w:rPr>
              <w:t>mtvec + 0x7C</w:t>
            </w:r>
          </w:p>
        </w:tc>
        <w:tc>
          <w:p w14:paraId="47A69204">
            <w:pPr>
              <w:pStyle w:val="104"/>
              <w:jc w:val="left"/>
            </w:pPr>
            <w:r>
              <w:rPr>
                <w:rStyle w:val="142"/>
                <w:b/>
                <w:bCs/>
              </w:rPr>
              <w:t>i_int_wdt_bark</w:t>
            </w:r>
          </w:p>
        </w:tc>
        <w:tc>
          <w:p w14:paraId="34E1DC0E">
            <w:pPr>
              <w:pStyle w:val="104"/>
              <w:jc w:val="left"/>
            </w:pPr>
            <w:r>
              <w:rPr>
                <w:rStyle w:val="142"/>
              </w:rPr>
              <w:t>nmi_wdog_timer_bark_o</w:t>
            </w:r>
          </w:p>
        </w:tc>
        <w:tc>
          <w:p w14:paraId="4850C635">
            <w:pPr>
              <w:pStyle w:val="104"/>
              <w:jc w:val="right"/>
            </w:pPr>
            <w:r>
              <w:t>1</w:t>
            </w:r>
          </w:p>
        </w:tc>
        <w:tc>
          <w:p w14:paraId="7508968B">
            <w:pPr>
              <w:pStyle w:val="104"/>
              <w:jc w:val="left"/>
            </w:pPr>
            <w:r>
              <w:t>level</w:t>
            </w:r>
          </w:p>
        </w:tc>
      </w:tr>
    </w:tbl>
    <w:p w14:paraId="20F1FB0D"/>
    <w:p w14:paraId="4A9DF947">
      <w:pPr>
        <w:pStyle w:val="87"/>
      </w:pPr>
      <w:r>
        <w:t>Table 7-2. Interrupt source totals</w:t>
      </w:r>
    </w:p>
    <w:tbl>
      <w:tblPr>
        <w:tblStyle w:val="31"/>
        <w:tblW w:w="0" w:type="auto"/>
        <w:tblCaption w:val="Interrupt source total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76"/>
        <w:gridCol w:w="803"/>
      </w:tblGrid>
      <w:tr w14:paraId="0ADC3DAB">
        <w:trPr>
          <w:tblHeader/>
        </w:trPr>
        <w:tc>
          <w:p w14:paraId="48635EA9">
            <w:pPr>
              <w:pStyle w:val="104"/>
              <w:jc w:val="left"/>
            </w:pPr>
          </w:p>
        </w:tc>
        <w:tc>
          <w:p w14:paraId="492B2B67">
            <w:pPr>
              <w:pStyle w:val="104"/>
              <w:jc w:val="right"/>
            </w:pPr>
            <w:r>
              <w:t>Count</w:t>
            </w:r>
          </w:p>
        </w:tc>
      </w:tr>
      <w:tr w14:paraId="5A5008ED">
        <w:tc>
          <w:p w14:paraId="588D8869">
            <w:pPr>
              <w:pStyle w:val="104"/>
              <w:jc w:val="left"/>
            </w:pPr>
            <w:r>
              <w:t>Sources onto fast lines</w:t>
            </w:r>
          </w:p>
        </w:tc>
        <w:tc>
          <w:p w14:paraId="474040AB">
            <w:pPr>
              <w:pStyle w:val="104"/>
              <w:jc w:val="right"/>
            </w:pPr>
            <w:r>
              <w:t>25</w:t>
            </w:r>
          </w:p>
        </w:tc>
      </w:tr>
      <w:tr w14:paraId="3474D9ED">
        <w:tc>
          <w:p w14:paraId="5C1D0B2B">
            <w:pPr>
              <w:pStyle w:val="104"/>
              <w:jc w:val="left"/>
            </w:pPr>
            <w:r>
              <w:t>Sources on the non-maskable input</w:t>
            </w:r>
          </w:p>
        </w:tc>
        <w:tc>
          <w:p w14:paraId="63521924">
            <w:pPr>
              <w:pStyle w:val="104"/>
              <w:jc w:val="right"/>
            </w:pPr>
            <w:r>
              <w:t>1</w:t>
            </w:r>
          </w:p>
        </w:tc>
      </w:tr>
      <w:tr w14:paraId="11FC3243">
        <w:tc>
          <w:p w14:paraId="564AC2E9">
            <w:pPr>
              <w:pStyle w:val="104"/>
              <w:jc w:val="left"/>
            </w:pPr>
            <w:r>
              <w:rPr>
                <w:b/>
                <w:bCs/>
              </w:rPr>
              <w:t>Total interrupt sources</w:t>
            </w:r>
          </w:p>
        </w:tc>
        <w:tc>
          <w:p w14:paraId="08382D1F">
            <w:pPr>
              <w:pStyle w:val="104"/>
              <w:jc w:val="right"/>
            </w:pPr>
            <w:r>
              <w:rPr>
                <w:b/>
                <w:bCs/>
              </w:rPr>
              <w:t>26</w:t>
            </w:r>
          </w:p>
        </w:tc>
      </w:tr>
      <w:tr w14:paraId="2AC9CE80">
        <w:tc>
          <w:p w14:paraId="47F03E60">
            <w:pPr>
              <w:pStyle w:val="104"/>
              <w:jc w:val="left"/>
            </w:pPr>
            <w:r>
              <w:t>Source blocks (DMA, SPI, I2C, UART, TIMER, PWM, WDT, GPIO)</w:t>
            </w:r>
          </w:p>
        </w:tc>
        <w:tc>
          <w:p w14:paraId="571D39A0">
            <w:pPr>
              <w:pStyle w:val="104"/>
              <w:jc w:val="right"/>
            </w:pPr>
            <w:r>
              <w:t>8</w:t>
            </w:r>
          </w:p>
        </w:tc>
      </w:tr>
      <w:tr w14:paraId="2577A028">
        <w:tc>
          <w:p w14:paraId="6C5E1CFC">
            <w:pPr>
              <w:pStyle w:val="104"/>
              <w:jc w:val="left"/>
            </w:pPr>
            <w:r>
              <w:t>Sources that pulse</w:t>
            </w:r>
          </w:p>
        </w:tc>
        <w:tc>
          <w:p w14:paraId="7EAC6A3D">
            <w:pPr>
              <w:pStyle w:val="104"/>
              <w:jc w:val="right"/>
            </w:pPr>
            <w:r>
              <w:t>10</w:t>
            </w:r>
          </w:p>
        </w:tc>
      </w:tr>
      <w:tr w14:paraId="06BC4107">
        <w:tc>
          <w:p w14:paraId="78A6EE9D">
            <w:pPr>
              <w:pStyle w:val="104"/>
              <w:jc w:val="left"/>
            </w:pPr>
            <w:r>
              <w:t>Fast lines driven</w:t>
            </w:r>
          </w:p>
        </w:tc>
        <w:tc>
          <w:p w14:paraId="1C07917B">
            <w:pPr>
              <w:pStyle w:val="104"/>
              <w:jc w:val="right"/>
            </w:pPr>
            <w:r>
              <w:t>11</w:t>
            </w:r>
          </w:p>
        </w:tc>
      </w:tr>
      <w:tr w14:paraId="64287D48">
        <w:tc>
          <w:p w14:paraId="11490ED7">
            <w:pPr>
              <w:pStyle w:val="104"/>
              <w:jc w:val="left"/>
            </w:pPr>
            <w:r>
              <w:t>Fast lines Ibex provides</w:t>
            </w:r>
          </w:p>
        </w:tc>
        <w:tc>
          <w:p w14:paraId="394177C7">
            <w:pPr>
              <w:pStyle w:val="104"/>
              <w:jc w:val="right"/>
            </w:pPr>
            <w:r>
              <w:t>15</w:t>
            </w:r>
          </w:p>
        </w:tc>
      </w:tr>
      <w:tr w14:paraId="1F33F62E">
        <w:tc>
          <w:p w14:paraId="1D86B713">
            <w:pPr>
              <w:pStyle w:val="104"/>
              <w:jc w:val="left"/>
            </w:pPr>
            <w:r>
              <w:t>Fast lines spare</w:t>
            </w:r>
          </w:p>
        </w:tc>
        <w:tc>
          <w:p w14:paraId="02EB9E79">
            <w:pPr>
              <w:pStyle w:val="104"/>
              <w:jc w:val="right"/>
            </w:pPr>
            <w:r>
              <w:t>4</w:t>
            </w:r>
          </w:p>
        </w:tc>
      </w:tr>
      <w:bookmarkEnd w:id="20"/>
    </w:tbl>
    <w:p w14:paraId="374C13CB">
      <w:pPr>
        <w:pStyle w:val="3"/>
      </w:pPr>
      <w:bookmarkStart w:id="21" w:name="_Toc902605015"/>
      <w:bookmarkStart w:id="22" w:name="the-nmi-is-a-wire-through-this-block"/>
      <w:r>
        <w:t>7.3 The NMI is a wire through this block</w:t>
      </w:r>
      <w:bookmarkEnd w:id="21"/>
    </w:p>
    <w:p w14:paraId="0AFD988B">
      <w:r>
        <w:rPr>
          <w:rStyle w:val="142"/>
        </w:rPr>
        <w:t>o_int_nm</w:t>
      </w:r>
      <w:r>
        <w:t xml:space="preserve"> equals </w:t>
      </w:r>
      <w:r>
        <w:rPr>
          <w:rStyle w:val="142"/>
        </w:rPr>
        <w:t>i_int_wdt_bark</w:t>
      </w:r>
      <w:r>
        <w:t xml:space="preserve"> and depends on no other input; no fast line depends on </w:t>
      </w:r>
      <w:r>
        <w:rPr>
          <w:rStyle w:val="142"/>
        </w:rPr>
        <w:t>i_int_wdt_bark</w:t>
      </w:r>
      <w:r>
        <w:t xml:space="preserve">. </w:t>
      </w:r>
      <w:r>
        <w:rPr>
          <w:rStyle w:val="142"/>
        </w:rPr>
        <w:t>irq_nm_i</w:t>
      </w:r>
      <w:r>
        <w:t xml:space="preserve"> is not masked by </w:t>
      </w:r>
      <w:r>
        <w:rPr>
          <w:rStyle w:val="142"/>
        </w:rPr>
        <w:t>mstatus.MIE</w:t>
      </w:r>
      <w:r>
        <w:t xml:space="preserve"> or </w:t>
      </w:r>
      <w:r>
        <w:rPr>
          <w:rStyle w:val="142"/>
        </w:rPr>
        <w:t>mie</w:t>
      </w:r>
      <w:r>
        <w:t xml:space="preserve">. Ibex ignores </w:t>
      </w:r>
      <w:r>
        <w:rPr>
          <w:rStyle w:val="142"/>
        </w:rPr>
        <w:t>irq_nm_i</w:t>
      </w:r>
      <w:r>
        <w:t xml:space="preserve"> in Debug Mode; the bark is a held level, so it traps after the core resumes.</w:t>
      </w:r>
    </w:p>
    <w:bookmarkEnd w:id="22"/>
    <w:p w14:paraId="03A857FB">
      <w:pPr>
        <w:pStyle w:val="3"/>
      </w:pPr>
      <w:bookmarkStart w:id="23" w:name="_Toc258004697"/>
      <w:bookmarkStart w:id="24" w:name="X4b3b4f9190774c1d1cad42b371bb7c3b5a7eb75"/>
      <w:r>
        <w:t>7.4 A missed pulse, and how each source is cleared</w:t>
      </w:r>
      <w:bookmarkEnd w:id="23"/>
    </w:p>
    <w:p w14:paraId="4146A90A">
      <w:r>
        <w:t xml:space="preserve">Ibex’s </w:t>
      </w:r>
      <w:r>
        <w:rPr>
          <w:rStyle w:val="142"/>
        </w:rPr>
        <w:t>mip</w:t>
      </w:r>
      <w:r>
        <w:t xml:space="preserve"> is combinational (</w:t>
      </w:r>
      <w:r>
        <w:rPr>
          <w:rStyle w:val="142"/>
        </w:rPr>
        <w:t>assign mip.irq_fast = irq_fast_i</w:t>
      </w:r>
      <w:r>
        <w:t xml:space="preserve">) and this block latches nothing, so a pulse that ends while </w:t>
      </w:r>
      <w:r>
        <w:rPr>
          <w:rStyle w:val="142"/>
        </w:rPr>
        <w:t>mstatus.MIE</w:t>
      </w:r>
      <w:r>
        <w:t xml:space="preserve"> (clear inside any handler) or the </w:t>
      </w:r>
      <w:r>
        <w:rPr>
          <w:rStyle w:val="142"/>
        </w:rPr>
        <w:t>mie</w:t>
      </w:r>
      <w:r>
        <w:t xml:space="preserve"> bit is clear, or in Debug Mode, raises no trap.</w:t>
      </w:r>
    </w:p>
    <w:p w14:paraId="33D466E0">
      <w:pPr>
        <w:pStyle w:val="87"/>
      </w:pPr>
      <w:r>
        <w:t>Table 7-3. How each source is cleared, and what a missed pulse costs</w:t>
      </w:r>
    </w:p>
    <w:tbl>
      <w:tblPr>
        <w:tblStyle w:val="31"/>
        <w:tblW w:w="5000" w:type="pct"/>
        <w:tblCaption w:val="How each source is cleared, and what a missed pulse cost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1"/>
        <w:gridCol w:w="2311"/>
        <w:gridCol w:w="2311"/>
        <w:gridCol w:w="2311"/>
      </w:tblGrid>
      <w:tr w14:paraId="6BC4E54F">
        <w:trPr>
          <w:tblHeader/>
        </w:trPr>
        <w:tc>
          <w:p w14:paraId="7B2322E2">
            <w:pPr>
              <w:pStyle w:val="104"/>
              <w:jc w:val="left"/>
            </w:pPr>
            <w:r>
              <w:t>Source</w:t>
            </w:r>
          </w:p>
        </w:tc>
        <w:tc>
          <w:p w14:paraId="19743E62">
            <w:pPr>
              <w:pStyle w:val="104"/>
              <w:jc w:val="left"/>
            </w:pPr>
            <w:r>
              <w:t>Shape</w:t>
            </w:r>
          </w:p>
        </w:tc>
        <w:tc>
          <w:p w14:paraId="3E44A8DF">
            <w:pPr>
              <w:pStyle w:val="104"/>
              <w:jc w:val="left"/>
            </w:pPr>
            <w:r>
              <w:t>Cleared by</w:t>
            </w:r>
          </w:p>
        </w:tc>
        <w:tc>
          <w:p w14:paraId="44524A0D">
            <w:pPr>
              <w:pStyle w:val="104"/>
              <w:jc w:val="left"/>
            </w:pPr>
            <w:r>
              <w:t>A missed pulse</w:t>
            </w:r>
          </w:p>
        </w:tc>
      </w:tr>
      <w:tr w14:paraId="591FF946">
        <w:tc>
          <w:p w14:paraId="596D0855">
            <w:pPr>
              <w:pStyle w:val="104"/>
              <w:jc w:val="left"/>
            </w:pPr>
            <w:r>
              <w:t>DMA</w:t>
            </w:r>
          </w:p>
        </w:tc>
        <w:tc>
          <w:p w14:paraId="5A3D7D77">
            <w:pPr>
              <w:pStyle w:val="104"/>
              <w:jc w:val="left"/>
            </w:pPr>
            <w:r>
              <w:t>level</w:t>
            </w:r>
          </w:p>
        </w:tc>
        <w:tc>
          <w:p w14:paraId="4A181B2A">
            <w:pPr>
              <w:pStyle w:val="104"/>
              <w:jc w:val="left"/>
            </w:pPr>
            <w:r>
              <w:t xml:space="preserve">W1C </w:t>
            </w:r>
            <w:r>
              <w:rPr>
                <w:rStyle w:val="142"/>
              </w:rPr>
              <w:t>DMA_ISR</w:t>
            </w:r>
          </w:p>
        </w:tc>
        <w:tc>
          <w:p w14:paraId="7EEF6284">
            <w:pPr>
              <w:pStyle w:val="104"/>
              <w:jc w:val="left"/>
            </w:pPr>
            <w:r>
              <w:t>–</w:t>
            </w:r>
          </w:p>
        </w:tc>
      </w:tr>
      <w:tr w14:paraId="3FAE66E8">
        <w:tc>
          <w:p w14:paraId="4C12EBFF">
            <w:pPr>
              <w:pStyle w:val="104"/>
              <w:jc w:val="left"/>
            </w:pPr>
            <w:r>
              <w:t>SPI device, SPI host</w:t>
            </w:r>
          </w:p>
        </w:tc>
        <w:tc>
          <w:p w14:paraId="120F5E43">
            <w:pPr>
              <w:pStyle w:val="104"/>
              <w:jc w:val="left"/>
            </w:pPr>
            <w:r>
              <w:t>level</w:t>
            </w:r>
          </w:p>
        </w:tc>
        <w:tc>
          <w:p w14:paraId="77A6FC97">
            <w:pPr>
              <w:pStyle w:val="104"/>
              <w:jc w:val="left"/>
            </w:pPr>
            <w:r>
              <w:t xml:space="preserve">W1C </w:t>
            </w:r>
            <w:r>
              <w:rPr>
                <w:rStyle w:val="142"/>
              </w:rPr>
              <w:t>INTR_STATE</w:t>
            </w:r>
          </w:p>
        </w:tc>
        <w:tc>
          <w:p w14:paraId="45570A98">
            <w:pPr>
              <w:pStyle w:val="104"/>
              <w:jc w:val="left"/>
            </w:pPr>
            <w:r>
              <w:t>–</w:t>
            </w:r>
          </w:p>
        </w:tc>
      </w:tr>
      <w:tr w14:paraId="4F0D0F5C">
        <w:tc>
          <w:p w14:paraId="711D610F">
            <w:pPr>
              <w:pStyle w:val="104"/>
              <w:jc w:val="left"/>
            </w:pPr>
            <w:r>
              <w:t>I2C</w:t>
            </w:r>
          </w:p>
        </w:tc>
        <w:tc>
          <w:p w14:paraId="290B3028">
            <w:pPr>
              <w:pStyle w:val="104"/>
              <w:jc w:val="left"/>
            </w:pPr>
            <w:r>
              <w:t>level</w:t>
            </w:r>
          </w:p>
        </w:tc>
        <w:tc>
          <w:p w14:paraId="216B0F97">
            <w:pPr>
              <w:pStyle w:val="104"/>
              <w:jc w:val="left"/>
            </w:pPr>
            <w:r>
              <w:rPr>
                <w:rStyle w:val="142"/>
              </w:rPr>
              <w:t>IACK</w:t>
            </w:r>
            <w:r>
              <w:t xml:space="preserve">, bit 0 of </w:t>
            </w:r>
            <w:r>
              <w:rPr>
                <w:rStyle w:val="142"/>
              </w:rPr>
              <w:t>CMD</w:t>
            </w:r>
          </w:p>
        </w:tc>
        <w:tc>
          <w:p w14:paraId="7889630F">
            <w:pPr>
              <w:pStyle w:val="104"/>
              <w:jc w:val="left"/>
            </w:pPr>
            <w:r>
              <w:t>–</w:t>
            </w:r>
          </w:p>
        </w:tc>
      </w:tr>
      <w:tr w14:paraId="2ECE3340">
        <w:tc>
          <w:p w14:paraId="16956E78">
            <w:pPr>
              <w:pStyle w:val="104"/>
              <w:jc w:val="left"/>
            </w:pPr>
            <w:r>
              <w:t>UART0, UART1</w:t>
            </w:r>
          </w:p>
        </w:tc>
        <w:tc>
          <w:p w14:paraId="42C7505B">
            <w:pPr>
              <w:pStyle w:val="104"/>
              <w:jc w:val="left"/>
            </w:pPr>
            <w:r>
              <w:t>level</w:t>
            </w:r>
          </w:p>
        </w:tc>
        <w:tc>
          <w:p w14:paraId="3AEAFF04">
            <w:pPr>
              <w:pStyle w:val="104"/>
              <w:jc w:val="left"/>
            </w:pPr>
            <w:r>
              <w:t xml:space="preserve">the 16550 register read that </w:t>
            </w:r>
            <w:r>
              <w:rPr>
                <w:rStyle w:val="142"/>
              </w:rPr>
              <w:t>IIR</w:t>
            </w:r>
            <w:r>
              <w:t xml:space="preserve"> names</w:t>
            </w:r>
          </w:p>
        </w:tc>
        <w:tc>
          <w:p w14:paraId="6EE79E8B">
            <w:pPr>
              <w:pStyle w:val="104"/>
              <w:jc w:val="left"/>
            </w:pPr>
            <w:r>
              <w:t>–</w:t>
            </w:r>
          </w:p>
        </w:tc>
      </w:tr>
      <w:tr w14:paraId="3837AD90">
        <w:tc>
          <w:p w14:paraId="49F63231">
            <w:pPr>
              <w:pStyle w:val="104"/>
              <w:jc w:val="left"/>
            </w:pPr>
            <w:r>
              <w:t>WDT wake-up, WDT bark</w:t>
            </w:r>
          </w:p>
        </w:tc>
        <w:tc>
          <w:p w14:paraId="60EAE03B">
            <w:pPr>
              <w:pStyle w:val="104"/>
              <w:jc w:val="left"/>
            </w:pPr>
            <w:r>
              <w:t>level</w:t>
            </w:r>
          </w:p>
        </w:tc>
        <w:tc>
          <w:p w14:paraId="73CD5C76">
            <w:pPr>
              <w:pStyle w:val="104"/>
              <w:jc w:val="left"/>
            </w:pPr>
            <w:r>
              <w:t xml:space="preserve">W1C </w:t>
            </w:r>
            <w:r>
              <w:rPr>
                <w:rStyle w:val="142"/>
              </w:rPr>
              <w:t>INTR_STATE</w:t>
            </w:r>
          </w:p>
        </w:tc>
        <w:tc>
          <w:p w14:paraId="2DB8F98C">
            <w:pPr>
              <w:pStyle w:val="104"/>
              <w:jc w:val="left"/>
            </w:pPr>
            <w:r>
              <w:t>–</w:t>
            </w:r>
          </w:p>
        </w:tc>
      </w:tr>
      <w:tr w14:paraId="7129B1BD">
        <w:tc>
          <w:p w14:paraId="41423250">
            <w:pPr>
              <w:pStyle w:val="104"/>
              <w:jc w:val="left"/>
            </w:pPr>
            <w:r>
              <w:t>GPIO0-2</w:t>
            </w:r>
          </w:p>
        </w:tc>
        <w:tc>
          <w:p w14:paraId="14FDBECD">
            <w:pPr>
              <w:pStyle w:val="104"/>
              <w:jc w:val="left"/>
            </w:pPr>
            <w:r>
              <w:t>pulse</w:t>
            </w:r>
          </w:p>
        </w:tc>
        <w:tc>
          <w:p w14:paraId="2DF9411F">
            <w:pPr>
              <w:pStyle w:val="104"/>
              <w:jc w:val="left"/>
            </w:pPr>
            <w:r>
              <w:t xml:space="preserve">nothing; </w:t>
            </w:r>
            <w:r>
              <w:rPr>
                <w:rStyle w:val="142"/>
              </w:rPr>
              <w:t>INTSTATUS</w:t>
            </w:r>
            <w:r>
              <w:t xml:space="preserve"> clears on read</w:t>
            </w:r>
          </w:p>
        </w:tc>
        <w:tc>
          <w:p w14:paraId="51DDA10F">
            <w:pPr>
              <w:pStyle w:val="104"/>
              <w:jc w:val="left"/>
            </w:pPr>
            <w:r>
              <w:t xml:space="preserve">lost; the pin stays recorded in </w:t>
            </w:r>
            <w:r>
              <w:rPr>
                <w:rStyle w:val="142"/>
              </w:rPr>
              <w:t>INTSTATUS</w:t>
            </w:r>
          </w:p>
        </w:tc>
      </w:tr>
      <w:tr w14:paraId="4BF201C8">
        <w:tc>
          <w:p w14:paraId="7645337F">
            <w:pPr>
              <w:pStyle w:val="104"/>
              <w:jc w:val="left"/>
            </w:pPr>
            <w:r>
              <w:t>TIMER0, TIMER1</w:t>
            </w:r>
          </w:p>
        </w:tc>
        <w:tc>
          <w:p w14:paraId="622F9FC8">
            <w:pPr>
              <w:pStyle w:val="104"/>
              <w:jc w:val="left"/>
            </w:pPr>
            <w:r>
              <w:t>pulse; level in one-shot with prescaler or ref clock</w:t>
            </w:r>
          </w:p>
        </w:tc>
        <w:tc>
          <w:p w14:paraId="370FB4E1">
            <w:pPr>
              <w:pStyle w:val="104"/>
              <w:jc w:val="left"/>
            </w:pPr>
            <w:r>
              <w:t xml:space="preserve">a held level ends on the writes in </w:t>
            </w:r>
            <w:r>
              <w:rPr>
                <w:rStyle w:val="142"/>
              </w:rPr>
              <w:t>QNSC_TIMER_MAS</w:t>
            </w:r>
            <w:r>
              <w:t xml:space="preserve"> 7.5</w:t>
            </w:r>
          </w:p>
        </w:tc>
        <w:tc>
          <w:p w14:paraId="132BDB30">
            <w:pPr>
              <w:pStyle w:val="104"/>
              <w:jc w:val="left"/>
            </w:pPr>
            <w:r>
              <w:t>lost; periodic mode raises it again next period, one-shot does not</w:t>
            </w:r>
          </w:p>
        </w:tc>
      </w:tr>
      <w:tr w14:paraId="5589CBA0">
        <w:tc>
          <w:p w14:paraId="5097627E">
            <w:pPr>
              <w:pStyle w:val="104"/>
              <w:jc w:val="left"/>
            </w:pPr>
            <w:r>
              <w:t>PWM</w:t>
            </w:r>
          </w:p>
        </w:tc>
        <w:tc>
          <w:p w14:paraId="325078DA">
            <w:pPr>
              <w:pStyle w:val="104"/>
              <w:jc w:val="left"/>
            </w:pPr>
            <w:r>
              <w:t>pulse</w:t>
            </w:r>
          </w:p>
        </w:tc>
        <w:tc>
          <w:p w14:paraId="543879CC">
            <w:pPr>
              <w:pStyle w:val="104"/>
              <w:jc w:val="left"/>
            </w:pPr>
            <w:r>
              <w:t>nothing</w:t>
            </w:r>
          </w:p>
        </w:tc>
        <w:tc>
          <w:p w14:paraId="39CED4A9">
            <w:pPr>
              <w:pStyle w:val="104"/>
              <w:jc w:val="left"/>
            </w:pPr>
            <w:r>
              <w:t>lost; the next period raises it again</w:t>
            </w:r>
          </w:p>
        </w:tc>
      </w:tr>
      <w:bookmarkEnd w:id="24"/>
    </w:tbl>
    <w:p w14:paraId="29484C23">
      <w:pPr>
        <w:pStyle w:val="3"/>
      </w:pPr>
      <w:bookmarkStart w:id="25" w:name="_Toc515459186"/>
      <w:bookmarkStart w:id="26" w:name="a-gated-peripheral-holds-its-line"/>
      <w:r>
        <w:t>7.5 A gated peripheral holds its line</w:t>
      </w:r>
      <w:bookmarkEnd w:id="25"/>
    </w:p>
    <w:p w14:paraId="604F8A33">
      <w:r>
        <w:t xml:space="preserve">All interrupt sources are in the </w:t>
      </w:r>
      <w:r>
        <w:rPr>
          <w:rStyle w:val="142"/>
        </w:rPr>
        <w:t>peri</w:t>
      </w:r>
      <w:r>
        <w:t xml:space="preserve"> cluster, whose clocks </w:t>
      </w:r>
      <w:r>
        <w:rPr>
          <w:rStyle w:val="142"/>
        </w:rPr>
        <w:t>SCRC</w:t>
      </w:r>
      <w:r>
        <w:t xml:space="preserve"> stops through </w:t>
      </w:r>
      <w:r>
        <w:rPr>
          <w:rStyle w:val="142"/>
        </w:rPr>
        <w:t>CLK_EN</w:t>
      </w:r>
      <w:r>
        <w:t xml:space="preserve">. A stopped clock retains flip-flop state, so a peripheral gated with its interrupt asserted keeps its line high, and this block passes it on. Clearing it needs a register write to the gated peripheral, which cannot complete, so the core re-enters that handler while the </w:t>
      </w:r>
      <w:r>
        <w:rPr>
          <w:rStyle w:val="142"/>
        </w:rPr>
        <w:t>mie</w:t>
      </w:r>
      <w:r>
        <w:t xml:space="preserve"> bit is set. </w:t>
      </w:r>
      <w:r>
        <w:rPr>
          <w:b/>
          <w:bCs/>
        </w:rPr>
        <w:t>Firmware clears a peripheral’s interrupt before gating it</w:t>
      </w:r>
      <w:r>
        <w:t xml:space="preserve"> (11).</w:t>
      </w:r>
    </w:p>
    <w:bookmarkEnd w:id="16"/>
    <w:bookmarkEnd w:id="26"/>
    <w:p w14:paraId="0E0C9961">
      <w:pPr>
        <w:pStyle w:val="2"/>
      </w:pPr>
      <w:bookmarkStart w:id="27" w:name="_Toc373507104"/>
      <w:bookmarkStart w:id="28" w:name="instances"/>
      <w:r>
        <w:t>8. Instances</w:t>
      </w:r>
      <w:bookmarkEnd w:id="27"/>
    </w:p>
    <w:p w14:paraId="4B17D6FB">
      <w:r>
        <w:t xml:space="preserve">One. It is instantiated in </w:t>
      </w:r>
      <w:r>
        <w:rPr>
          <w:rStyle w:val="142"/>
        </w:rPr>
        <w:t>design/top</w:t>
      </w:r>
      <w:r>
        <w:t xml:space="preserve"> and has no parameters.</w:t>
      </w:r>
    </w:p>
    <w:bookmarkEnd w:id="28"/>
    <w:p w14:paraId="5A8E5B13">
      <w:pPr>
        <w:pStyle w:val="2"/>
      </w:pPr>
      <w:bookmarkStart w:id="29" w:name="_Toc439196747"/>
      <w:bookmarkStart w:id="30" w:name="X31074a9102d88bba972e4f71edc3e97f3cd819b"/>
      <w:r>
        <w:t>9. What is not provided here, and who provides it</w:t>
      </w:r>
      <w:bookmarkEnd w:id="29"/>
    </w:p>
    <w:p w14:paraId="4A1D1488">
      <w:pPr>
        <w:pStyle w:val="87"/>
      </w:pPr>
      <w:r>
        <w:t>Table 9-1. Functions this block does not provide</w:t>
      </w:r>
    </w:p>
    <w:tbl>
      <w:tblPr>
        <w:tblStyle w:val="31"/>
        <w:tblW w:w="5000" w:type="pct"/>
        <w:tblCaption w:val="Functions this block does not provid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2489392E">
        <w:trPr>
          <w:tblHeader/>
        </w:trPr>
        <w:tc>
          <w:p w14:paraId="6C2DC328">
            <w:pPr>
              <w:pStyle w:val="104"/>
              <w:jc w:val="left"/>
            </w:pPr>
            <w:r>
              <w:t>Function</w:t>
            </w:r>
          </w:p>
        </w:tc>
        <w:tc>
          <w:p w14:paraId="3BCC114D">
            <w:pPr>
              <w:pStyle w:val="104"/>
              <w:jc w:val="left"/>
            </w:pPr>
            <w:r>
              <w:t>Where it lives</w:t>
            </w:r>
          </w:p>
        </w:tc>
      </w:tr>
      <w:tr w14:paraId="50C99FAF">
        <w:tc>
          <w:p w14:paraId="0F5C7591">
            <w:pPr>
              <w:pStyle w:val="104"/>
              <w:jc w:val="left"/>
            </w:pPr>
            <w:r>
              <w:t>Pending latch</w:t>
            </w:r>
          </w:p>
        </w:tc>
        <w:tc>
          <w:p w14:paraId="11E4C8C0">
            <w:pPr>
              <w:pStyle w:val="104"/>
              <w:jc w:val="left"/>
            </w:pPr>
            <w:r>
              <w:t>the source’s status register, or none (7.4)</w:t>
            </w:r>
          </w:p>
        </w:tc>
      </w:tr>
      <w:tr w14:paraId="341CC7EE">
        <w:tc>
          <w:p w14:paraId="6933B79D">
            <w:pPr>
              <w:pStyle w:val="104"/>
              <w:jc w:val="left"/>
            </w:pPr>
            <w:r>
              <w:t>Which event fired</w:t>
            </w:r>
          </w:p>
        </w:tc>
        <w:tc>
          <w:p w14:paraId="0AC39043">
            <w:pPr>
              <w:pStyle w:val="104"/>
              <w:jc w:val="left"/>
            </w:pPr>
            <w:r>
              <w:t xml:space="preserve">the source’s status register; </w:t>
            </w:r>
            <w:r>
              <w:rPr>
                <w:rStyle w:val="142"/>
              </w:rPr>
              <w:t>TIMER1</w:t>
            </w:r>
            <w:r>
              <w:t xml:space="preserve"> (lo/hi) and </w:t>
            </w:r>
            <w:r>
              <w:rPr>
                <w:rStyle w:val="142"/>
              </w:rPr>
              <w:t>PWM</w:t>
            </w:r>
            <w:r>
              <w:t xml:space="preserve"> have none, see their MAS</w:t>
            </w:r>
          </w:p>
        </w:tc>
      </w:tr>
      <w:tr w14:paraId="2A5D66D9">
        <w:tc>
          <w:p w14:paraId="25FE42F9">
            <w:pPr>
              <w:pStyle w:val="104"/>
              <w:jc w:val="left"/>
            </w:pPr>
            <w:r>
              <w:t>Which group fired</w:t>
            </w:r>
          </w:p>
        </w:tc>
        <w:tc>
          <w:p w14:paraId="274FBCC6">
            <w:pPr>
              <w:pStyle w:val="104"/>
              <w:jc w:val="left"/>
            </w:pPr>
            <w:r>
              <w:rPr>
                <w:rStyle w:val="142"/>
              </w:rPr>
              <w:t>mcause</w:t>
            </w:r>
            <w:r>
              <w:t>, via the vectored trap address</w:t>
            </w:r>
          </w:p>
        </w:tc>
      </w:tr>
      <w:tr w14:paraId="7F4E7994">
        <w:tc>
          <w:p w14:paraId="2C9CD6D1">
            <w:pPr>
              <w:pStyle w:val="104"/>
              <w:jc w:val="left"/>
            </w:pPr>
            <w:r>
              <w:t>Priority resolution</w:t>
            </w:r>
          </w:p>
        </w:tc>
        <w:tc>
          <w:p w14:paraId="00C1FB6B">
            <w:pPr>
              <w:pStyle w:val="104"/>
              <w:jc w:val="left"/>
            </w:pPr>
            <w:r>
              <w:t>Ibex, by fast-line index</w:t>
            </w:r>
          </w:p>
        </w:tc>
      </w:tr>
      <w:tr w14:paraId="508247C3">
        <w:tc>
          <w:p w14:paraId="0F0E4F0E">
            <w:pPr>
              <w:pStyle w:val="104"/>
              <w:jc w:val="left"/>
            </w:pPr>
            <w:r>
              <w:t>Per-line enable</w:t>
            </w:r>
          </w:p>
        </w:tc>
        <w:tc>
          <w:p w14:paraId="4E96D418">
            <w:pPr>
              <w:pStyle w:val="104"/>
              <w:jc w:val="left"/>
            </w:pPr>
            <w:r>
              <w:rPr>
                <w:rStyle w:val="142"/>
              </w:rPr>
              <w:t>mie</w:t>
            </w:r>
            <w:r>
              <w:t xml:space="preserve"> bits 16-26, in the core</w:t>
            </w:r>
          </w:p>
        </w:tc>
      </w:tr>
      <w:tr w14:paraId="3F4B45A4">
        <w:tc>
          <w:p w14:paraId="3BAE269E">
            <w:pPr>
              <w:pStyle w:val="104"/>
              <w:jc w:val="left"/>
            </w:pPr>
            <w:r>
              <w:t>Acknowledge</w:t>
            </w:r>
          </w:p>
        </w:tc>
        <w:tc>
          <w:p w14:paraId="397278AD">
            <w:pPr>
              <w:pStyle w:val="104"/>
              <w:jc w:val="left"/>
            </w:pPr>
            <w:r>
              <w:t>the source’s own clear (7.4)</w:t>
            </w:r>
          </w:p>
        </w:tc>
      </w:tr>
      <w:bookmarkEnd w:id="30"/>
    </w:tbl>
    <w:p w14:paraId="659C9E69">
      <w:pPr>
        <w:pStyle w:val="2"/>
      </w:pPr>
      <w:bookmarkStart w:id="31" w:name="_Toc678432090"/>
      <w:bookmarkStart w:id="32" w:name="every-interrupt-input-on-the-core"/>
      <w:r>
        <w:t>10. Every interrupt input on the core</w:t>
      </w:r>
      <w:bookmarkEnd w:id="31"/>
    </w:p>
    <w:p w14:paraId="30ABA3EF">
      <w:pPr>
        <w:pStyle w:val="87"/>
      </w:pPr>
      <w:r>
        <w:t>Table 10-1. Every interrupt input on the core</w:t>
      </w:r>
    </w:p>
    <w:tbl>
      <w:tblPr>
        <w:tblStyle w:val="31"/>
        <w:tblW w:w="5000" w:type="pct"/>
        <w:tblCaption w:val="Every interrupt input on the core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3"/>
        <w:gridCol w:w="2844"/>
        <w:gridCol w:w="2133"/>
        <w:gridCol w:w="2133"/>
      </w:tblGrid>
      <w:tr w14:paraId="2C0922BE">
        <w:trPr>
          <w:tblHeader/>
        </w:trPr>
        <w:tc>
          <w:p w14:paraId="6F1126D1">
            <w:pPr>
              <w:pStyle w:val="104"/>
              <w:jc w:val="left"/>
            </w:pPr>
            <w:r>
              <w:t>Core input</w:t>
            </w:r>
          </w:p>
        </w:tc>
        <w:tc>
          <w:p w14:paraId="3C0EE23F">
            <w:pPr>
              <w:pStyle w:val="104"/>
              <w:jc w:val="right"/>
            </w:pPr>
            <w:r>
              <w:t>Width</w:t>
            </w:r>
          </w:p>
        </w:tc>
        <w:tc>
          <w:p w14:paraId="3C006755">
            <w:pPr>
              <w:pStyle w:val="104"/>
              <w:jc w:val="left"/>
            </w:pPr>
            <w:r>
              <w:t>Driven by</w:t>
            </w:r>
          </w:p>
        </w:tc>
        <w:tc>
          <w:p w14:paraId="003DC4EA">
            <w:pPr>
              <w:pStyle w:val="104"/>
              <w:jc w:val="left"/>
            </w:pPr>
            <w:r>
              <w:t>Note</w:t>
            </w:r>
          </w:p>
        </w:tc>
      </w:tr>
      <w:tr w14:paraId="09517792">
        <w:tc>
          <w:p w14:paraId="6955C7E7">
            <w:pPr>
              <w:pStyle w:val="104"/>
              <w:jc w:val="left"/>
            </w:pPr>
            <w:r>
              <w:rPr>
                <w:rStyle w:val="142"/>
              </w:rPr>
              <w:t>irq_fast_i[10:0]</w:t>
            </w:r>
          </w:p>
        </w:tc>
        <w:tc>
          <w:p w14:paraId="0A051D1F">
            <w:pPr>
              <w:pStyle w:val="104"/>
              <w:jc w:val="right"/>
            </w:pPr>
            <w:r>
              <w:t>11</w:t>
            </w:r>
          </w:p>
        </w:tc>
        <w:tc>
          <w:p w14:paraId="30CFD4D3">
            <w:pPr>
              <w:pStyle w:val="104"/>
              <w:jc w:val="left"/>
            </w:pPr>
            <w:r>
              <w:rPr>
                <w:rStyle w:val="142"/>
                <w:b/>
                <w:bCs/>
              </w:rPr>
              <w:t>o_int_fast</w:t>
            </w:r>
            <w:r>
              <w:rPr>
                <w:b/>
                <w:bCs/>
              </w:rPr>
              <w:t>, this block</w:t>
            </w:r>
          </w:p>
        </w:tc>
        <w:tc>
          <w:p w14:paraId="694E958D">
            <w:pPr>
              <w:pStyle w:val="104"/>
              <w:jc w:val="left"/>
            </w:pPr>
            <w:r>
              <w:t xml:space="preserve">11 source groups, one per line, </w:t>
            </w:r>
            <w:r>
              <w:rPr>
                <w:rStyle w:val="142"/>
              </w:rPr>
              <w:t>mcause</w:t>
            </w:r>
            <w:r>
              <w:t xml:space="preserve"> 16-26</w:t>
            </w:r>
          </w:p>
        </w:tc>
      </w:tr>
      <w:tr w14:paraId="5FF4B4AE">
        <w:tc>
          <w:p w14:paraId="3BBF4AC4">
            <w:pPr>
              <w:pStyle w:val="104"/>
              <w:jc w:val="left"/>
            </w:pPr>
            <w:r>
              <w:rPr>
                <w:rStyle w:val="142"/>
              </w:rPr>
              <w:t>irq_fast_i[14:11]</w:t>
            </w:r>
          </w:p>
        </w:tc>
        <w:tc>
          <w:p w14:paraId="4DAD51A7">
            <w:pPr>
              <w:pStyle w:val="104"/>
              <w:jc w:val="right"/>
            </w:pPr>
            <w:r>
              <w:t>4</w:t>
            </w:r>
          </w:p>
        </w:tc>
        <w:tc>
          <w:p w14:paraId="3319993F">
            <w:pPr>
              <w:pStyle w:val="104"/>
              <w:jc w:val="left"/>
            </w:pPr>
            <w:r>
              <w:t xml:space="preserve">tied </w:t>
            </w:r>
            <w:r>
              <w:rPr>
                <w:rStyle w:val="142"/>
              </w:rPr>
              <w:t>4'b0</w:t>
            </w:r>
            <w:r>
              <w:t xml:space="preserve"> in </w:t>
            </w:r>
            <w:r>
              <w:rPr>
                <w:rStyle w:val="142"/>
              </w:rPr>
              <w:t>design/top</w:t>
            </w:r>
          </w:p>
        </w:tc>
        <w:tc>
          <w:p w14:paraId="62C2E8E7">
            <w:pPr>
              <w:pStyle w:val="104"/>
              <w:jc w:val="left"/>
            </w:pPr>
            <w:r>
              <w:t xml:space="preserve">spare; </w:t>
            </w:r>
            <w:r>
              <w:rPr>
                <w:rStyle w:val="142"/>
              </w:rPr>
              <w:t>mcause</w:t>
            </w:r>
            <w:r>
              <w:t xml:space="preserve"> 27-30 never raised</w:t>
            </w:r>
          </w:p>
        </w:tc>
      </w:tr>
      <w:tr w14:paraId="2BEB323C">
        <w:tc>
          <w:p w14:paraId="3FAA4BF2">
            <w:pPr>
              <w:pStyle w:val="104"/>
              <w:jc w:val="left"/>
            </w:pPr>
            <w:r>
              <w:rPr>
                <w:rStyle w:val="142"/>
              </w:rPr>
              <w:t>irq_nm_i</w:t>
            </w:r>
          </w:p>
        </w:tc>
        <w:tc>
          <w:p w14:paraId="4A7E7D52">
            <w:pPr>
              <w:pStyle w:val="104"/>
              <w:jc w:val="right"/>
            </w:pPr>
            <w:r>
              <w:t>1</w:t>
            </w:r>
          </w:p>
        </w:tc>
        <w:tc>
          <w:p w14:paraId="4C916AE5">
            <w:pPr>
              <w:pStyle w:val="104"/>
              <w:jc w:val="left"/>
            </w:pPr>
            <w:r>
              <w:rPr>
                <w:rStyle w:val="142"/>
                <w:b/>
                <w:bCs/>
              </w:rPr>
              <w:t>o_int_nm</w:t>
            </w:r>
            <w:r>
              <w:rPr>
                <w:b/>
                <w:bCs/>
              </w:rPr>
              <w:t>, this block</w:t>
            </w:r>
          </w:p>
        </w:tc>
        <w:tc>
          <w:p w14:paraId="5B0FEFE4">
            <w:pPr>
              <w:pStyle w:val="104"/>
              <w:jc w:val="left"/>
            </w:pPr>
            <w:r>
              <w:t xml:space="preserve">wdt_bark wire, </w:t>
            </w:r>
            <w:r>
              <w:rPr>
                <w:rStyle w:val="142"/>
              </w:rPr>
              <w:t>mcause</w:t>
            </w:r>
            <w:r>
              <w:t xml:space="preserve"> 31, outside </w:t>
            </w:r>
            <w:r>
              <w:rPr>
                <w:rStyle w:val="142"/>
              </w:rPr>
              <w:t>mie</w:t>
            </w:r>
            <w:r>
              <w:t xml:space="preserve"> and </w:t>
            </w:r>
            <w:r>
              <w:rPr>
                <w:rStyle w:val="142"/>
              </w:rPr>
              <w:t>mstatus.MIE</w:t>
            </w:r>
          </w:p>
        </w:tc>
      </w:tr>
      <w:tr w14:paraId="0FE95764">
        <w:tc>
          <w:p w14:paraId="3C474463">
            <w:pPr>
              <w:pStyle w:val="104"/>
              <w:jc w:val="left"/>
            </w:pPr>
            <w:r>
              <w:rPr>
                <w:rStyle w:val="142"/>
              </w:rPr>
              <w:t>irq_external_i</w:t>
            </w:r>
          </w:p>
        </w:tc>
        <w:tc>
          <w:p w14:paraId="71BE2639">
            <w:pPr>
              <w:pStyle w:val="104"/>
              <w:jc w:val="right"/>
            </w:pPr>
            <w:r>
              <w:t>1</w:t>
            </w:r>
          </w:p>
        </w:tc>
        <w:tc>
          <w:p w14:paraId="4F2F8A84">
            <w:pPr>
              <w:pStyle w:val="104"/>
              <w:jc w:val="left"/>
            </w:pPr>
            <w:r>
              <w:t xml:space="preserve">tied </w:t>
            </w:r>
            <w:r>
              <w:rPr>
                <w:rStyle w:val="142"/>
              </w:rPr>
              <w:t>0</w:t>
            </w:r>
            <w:r>
              <w:t xml:space="preserve"> in </w:t>
            </w:r>
            <w:r>
              <w:rPr>
                <w:rStyle w:val="142"/>
              </w:rPr>
              <w:t>design/top</w:t>
            </w:r>
          </w:p>
        </w:tc>
        <w:tc>
          <w:p w14:paraId="2496AA19">
            <w:pPr>
              <w:pStyle w:val="104"/>
              <w:jc w:val="left"/>
            </w:pPr>
            <w:r>
              <w:t xml:space="preserve">no PLIC; </w:t>
            </w:r>
            <w:r>
              <w:rPr>
                <w:rStyle w:val="142"/>
              </w:rPr>
              <w:t>mcause</w:t>
            </w:r>
            <w:r>
              <w:t xml:space="preserve"> 11 never raised</w:t>
            </w:r>
          </w:p>
        </w:tc>
      </w:tr>
      <w:tr w14:paraId="1DE29B13">
        <w:tc>
          <w:p w14:paraId="76089486">
            <w:pPr>
              <w:pStyle w:val="104"/>
              <w:jc w:val="left"/>
            </w:pPr>
            <w:r>
              <w:rPr>
                <w:rStyle w:val="142"/>
              </w:rPr>
              <w:t>irq_timer_i</w:t>
            </w:r>
          </w:p>
        </w:tc>
        <w:tc>
          <w:p w14:paraId="0D3C6936">
            <w:pPr>
              <w:pStyle w:val="104"/>
              <w:jc w:val="right"/>
            </w:pPr>
            <w:r>
              <w:t>1</w:t>
            </w:r>
          </w:p>
        </w:tc>
        <w:tc>
          <w:p w14:paraId="5ED8FB73">
            <w:pPr>
              <w:pStyle w:val="104"/>
              <w:jc w:val="left"/>
            </w:pPr>
            <w:r>
              <w:t xml:space="preserve">tied </w:t>
            </w:r>
            <w:r>
              <w:rPr>
                <w:rStyle w:val="142"/>
              </w:rPr>
              <w:t>0</w:t>
            </w:r>
            <w:r>
              <w:t xml:space="preserve"> in </w:t>
            </w:r>
            <w:r>
              <w:rPr>
                <w:rStyle w:val="142"/>
              </w:rPr>
              <w:t>design/top</w:t>
            </w:r>
          </w:p>
        </w:tc>
        <w:tc>
          <w:p w14:paraId="47BF4A8E">
            <w:pPr>
              <w:pStyle w:val="104"/>
              <w:jc w:val="left"/>
            </w:pPr>
            <w:r>
              <w:t xml:space="preserve">no CLINT </w:t>
            </w:r>
            <w:r>
              <w:rPr>
                <w:rStyle w:val="142"/>
              </w:rPr>
              <w:t>mtime</w:t>
            </w:r>
            <w:r>
              <w:t>/</w:t>
            </w:r>
            <w:r>
              <w:rPr>
                <w:rStyle w:val="142"/>
              </w:rPr>
              <w:t>mtimecmp</w:t>
            </w:r>
            <w:r>
              <w:t xml:space="preserve">; </w:t>
            </w:r>
            <w:r>
              <w:rPr>
                <w:rStyle w:val="142"/>
              </w:rPr>
              <w:t>mip.MTIP</w:t>
            </w:r>
            <w:r>
              <w:t xml:space="preserve"> stays 0</w:t>
            </w:r>
          </w:p>
        </w:tc>
      </w:tr>
      <w:tr w14:paraId="0BC34FCF">
        <w:tc>
          <w:p w14:paraId="0F017D1A">
            <w:pPr>
              <w:pStyle w:val="104"/>
              <w:jc w:val="left"/>
            </w:pPr>
            <w:r>
              <w:rPr>
                <w:rStyle w:val="142"/>
              </w:rPr>
              <w:t>irq_software_i</w:t>
            </w:r>
          </w:p>
        </w:tc>
        <w:tc>
          <w:p w14:paraId="02CB7FFF">
            <w:pPr>
              <w:pStyle w:val="104"/>
              <w:jc w:val="right"/>
            </w:pPr>
            <w:r>
              <w:t>1</w:t>
            </w:r>
          </w:p>
        </w:tc>
        <w:tc>
          <w:p w14:paraId="4E32D05A">
            <w:pPr>
              <w:pStyle w:val="104"/>
              <w:jc w:val="left"/>
            </w:pPr>
            <w:r>
              <w:t xml:space="preserve">tied </w:t>
            </w:r>
            <w:r>
              <w:rPr>
                <w:rStyle w:val="142"/>
              </w:rPr>
              <w:t>0</w:t>
            </w:r>
            <w:r>
              <w:t xml:space="preserve"> in </w:t>
            </w:r>
            <w:r>
              <w:rPr>
                <w:rStyle w:val="142"/>
              </w:rPr>
              <w:t>design/top</w:t>
            </w:r>
          </w:p>
        </w:tc>
        <w:tc>
          <w:p w14:paraId="3C4321FB">
            <w:pPr>
              <w:pStyle w:val="104"/>
              <w:jc w:val="left"/>
            </w:pPr>
            <w:r>
              <w:t xml:space="preserve">no CLINT </w:t>
            </w:r>
            <w:r>
              <w:rPr>
                <w:rStyle w:val="142"/>
              </w:rPr>
              <w:t>msip</w:t>
            </w:r>
            <w:r>
              <w:t xml:space="preserve">; </w:t>
            </w:r>
            <w:r>
              <w:rPr>
                <w:rStyle w:val="142"/>
              </w:rPr>
              <w:t>mip.MSIP</w:t>
            </w:r>
            <w:r>
              <w:t xml:space="preserve"> stays 0</w:t>
            </w:r>
          </w:p>
        </w:tc>
      </w:tr>
      <w:bookmarkEnd w:id="32"/>
    </w:tbl>
    <w:p w14:paraId="53FB6684">
      <w:pPr>
        <w:pStyle w:val="2"/>
      </w:pPr>
      <w:bookmarkStart w:id="33" w:name="_Toc1417454707"/>
      <w:bookmarkStart w:id="34" w:name="requirements-on-others-and-open-items"/>
      <w:r>
        <w:t>11. Requirements on others, and open items</w:t>
      </w:r>
      <w:bookmarkEnd w:id="33"/>
    </w:p>
    <w:p w14:paraId="18ACE699">
      <w:pPr>
        <w:pStyle w:val="87"/>
      </w:pPr>
      <w:r>
        <w:t>Table 11-1. Requirements on other owners</w:t>
      </w:r>
    </w:p>
    <w:tbl>
      <w:tblPr>
        <w:tblStyle w:val="31"/>
        <w:tblW w:w="5000" w:type="pct"/>
        <w:tblCaption w:val="Requirements on other owner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0AE80D31">
        <w:trPr>
          <w:tblHeader/>
        </w:trPr>
        <w:tc>
          <w:p w14:paraId="09ED18EB">
            <w:pPr>
              <w:pStyle w:val="104"/>
              <w:jc w:val="left"/>
            </w:pPr>
            <w:r>
              <w:t>Item</w:t>
            </w:r>
          </w:p>
        </w:tc>
        <w:tc>
          <w:p w14:paraId="7C7ED953">
            <w:pPr>
              <w:pStyle w:val="104"/>
              <w:jc w:val="left"/>
            </w:pPr>
            <w:r>
              <w:t>Owner</w:t>
            </w:r>
          </w:p>
        </w:tc>
        <w:tc>
          <w:p w14:paraId="51F11609">
            <w:pPr>
              <w:pStyle w:val="104"/>
              <w:jc w:val="left"/>
            </w:pPr>
            <w:r>
              <w:t>What it blocks</w:t>
            </w:r>
          </w:p>
        </w:tc>
      </w:tr>
      <w:tr w14:paraId="4E427B1E">
        <w:tc>
          <w:p w14:paraId="6F593185">
            <w:pPr>
              <w:pStyle w:val="104"/>
              <w:jc w:val="left"/>
            </w:pPr>
            <w:r>
              <w:t xml:space="preserve">Vector table entries at </w:t>
            </w:r>
            <w:r>
              <w:rPr>
                <w:rStyle w:val="142"/>
              </w:rPr>
              <w:t>mtvec + 0x40</w:t>
            </w:r>
            <w:r>
              <w:t xml:space="preserve"> to </w:t>
            </w:r>
            <w:r>
              <w:rPr>
                <w:rStyle w:val="142"/>
              </w:rPr>
              <w:t>+0x68</w:t>
            </w:r>
            <w:r>
              <w:t xml:space="preserve"> and </w:t>
            </w:r>
            <w:r>
              <w:rPr>
                <w:rStyle w:val="142"/>
              </w:rPr>
              <w:t>+0x7C</w:t>
            </w:r>
            <w:r>
              <w:t xml:space="preserve">; </w:t>
            </w:r>
            <w:r>
              <w:rPr>
                <w:rStyle w:val="142"/>
              </w:rPr>
              <w:t>mtvec</w:t>
            </w:r>
            <w:r>
              <w:t xml:space="preserve"> 256-byte aligned, because Ibex ignores </w:t>
            </w:r>
            <w:r>
              <w:rPr>
                <w:rStyle w:val="142"/>
              </w:rPr>
              <w:t>mtvec[7:0]</w:t>
            </w:r>
          </w:p>
        </w:tc>
        <w:tc>
          <w:p w14:paraId="54890E75">
            <w:pPr>
              <w:pStyle w:val="104"/>
              <w:jc w:val="left"/>
            </w:pPr>
            <w:r>
              <w:t>firmware owner</w:t>
            </w:r>
          </w:p>
        </w:tc>
        <w:tc>
          <w:p w14:paraId="45B07191">
            <w:pPr>
              <w:pStyle w:val="104"/>
              <w:jc w:val="left"/>
            </w:pPr>
            <w:r>
              <w:t>every interrupt</w:t>
            </w:r>
          </w:p>
        </w:tc>
      </w:tr>
      <w:tr w14:paraId="7036582E">
        <w:tc>
          <w:p w14:paraId="1C57B337">
            <w:pPr>
              <w:pStyle w:val="104"/>
              <w:jc w:val="left"/>
            </w:pPr>
            <w:r>
              <w:t xml:space="preserve">Handlers installed before </w:t>
            </w:r>
            <w:r>
              <w:rPr>
                <w:rStyle w:val="142"/>
              </w:rPr>
              <w:t>mstatus.MIE</w:t>
            </w:r>
            <w:r>
              <w:t xml:space="preserve"> is set, and the NMI entry at </w:t>
            </w:r>
            <w:r>
              <w:rPr>
                <w:rStyle w:val="142"/>
              </w:rPr>
              <w:t>mtvec + 0x7C</w:t>
            </w:r>
            <w:r>
              <w:t xml:space="preserve"> before the watchdog is enabled</w:t>
            </w:r>
          </w:p>
        </w:tc>
        <w:tc>
          <w:p w14:paraId="4F4E7141">
            <w:pPr>
              <w:pStyle w:val="104"/>
              <w:jc w:val="left"/>
            </w:pPr>
            <w:r>
              <w:t>firmware owner</w:t>
            </w:r>
          </w:p>
        </w:tc>
        <w:tc>
          <w:p w14:paraId="6B1CCFE3">
            <w:pPr>
              <w:pStyle w:val="104"/>
              <w:jc w:val="left"/>
            </w:pPr>
            <w:r>
              <w:t xml:space="preserve">every source is live from the first cycle out of reset; the NMI ignores </w:t>
            </w:r>
            <w:r>
              <w:rPr>
                <w:rStyle w:val="142"/>
              </w:rPr>
              <w:t>mstatus.MIE</w:t>
            </w:r>
          </w:p>
        </w:tc>
      </w:tr>
      <w:tr w14:paraId="3CE9F9CE">
        <w:tc>
          <w:p w14:paraId="556B9214">
            <w:pPr>
              <w:pStyle w:val="104"/>
              <w:jc w:val="left"/>
            </w:pPr>
            <w:r>
              <w:t xml:space="preserve">Firmware clears a peripheral’s interrupt before closing its </w:t>
            </w:r>
            <w:r>
              <w:rPr>
                <w:rStyle w:val="142"/>
              </w:rPr>
              <w:t>CLK_EN</w:t>
            </w:r>
            <w:r>
              <w:t xml:space="preserve"> gate (7.5); written in the programming guide. </w:t>
            </w:r>
            <w:r>
              <w:rPr>
                <w:rStyle w:val="142"/>
              </w:rPr>
              <w:t>SCRC</w:t>
            </w:r>
            <w:r>
              <w:t xml:space="preserve"> needs no change</w:t>
            </w:r>
          </w:p>
        </w:tc>
        <w:tc>
          <w:p w14:paraId="35DBB66A">
            <w:pPr>
              <w:pStyle w:val="104"/>
              <w:jc w:val="left"/>
            </w:pPr>
            <w:r>
              <w:t>firmware owner</w:t>
            </w:r>
          </w:p>
        </w:tc>
        <w:tc>
          <w:p w14:paraId="5BC6393F">
            <w:pPr>
              <w:pStyle w:val="104"/>
              <w:jc w:val="left"/>
            </w:pPr>
            <w:r>
              <w:t>a handler that cannot clear its own source</w:t>
            </w:r>
          </w:p>
        </w:tc>
      </w:tr>
      <w:tr w14:paraId="3CA61489">
        <w:tc>
          <w:p w14:paraId="25B896B8">
            <w:pPr>
              <w:pStyle w:val="104"/>
              <w:jc w:val="left"/>
            </w:pPr>
            <w:r>
              <w:t xml:space="preserve">Align HAS lines 69 and 155 with 7.3: the bark passes through </w:t>
            </w:r>
            <w:r>
              <w:rPr>
                <w:rStyle w:val="142"/>
              </w:rPr>
              <w:t>INTMAP</w:t>
            </w:r>
            <w:r>
              <w:t xml:space="preserve"> as a wire, so </w:t>
            </w:r>
            <w:r>
              <w:rPr>
                <w:rStyle w:val="142"/>
              </w:rPr>
              <w:t>INTMAP</w:t>
            </w:r>
            <w:r>
              <w:t xml:space="preserve"> takes 26 sources (25 maskable + the NMI). The HAS also still counts four GPIO instances; QSOC has three</w:t>
            </w:r>
          </w:p>
        </w:tc>
        <w:tc>
          <w:p w14:paraId="77CA00BB">
            <w:pPr>
              <w:pStyle w:val="104"/>
              <w:jc w:val="left"/>
            </w:pPr>
            <w:r>
              <w:t>HAS owner</w:t>
            </w:r>
          </w:p>
        </w:tc>
        <w:tc>
          <w:p w14:paraId="226FDF80">
            <w:pPr>
              <w:pStyle w:val="104"/>
              <w:jc w:val="left"/>
            </w:pPr>
            <w:r>
              <w:t>consistency between HAS and MAS</w:t>
            </w:r>
          </w:p>
        </w:tc>
      </w:tr>
    </w:tbl>
    <w:p w14:paraId="61D52CF8">
      <w:r>
        <w:rPr>
          <w:b/>
          <w:bCs/>
        </w:rPr>
        <w:t>Open on this block</w:t>
      </w:r>
      <w:r>
        <w:t>, blocking nobody:</w:t>
      </w:r>
    </w:p>
    <w:p w14:paraId="2A07F058">
      <w:pPr>
        <w:pStyle w:val="104"/>
        <w:numPr>
          <w:ilvl w:val="0"/>
          <w:numId w:val="7"/>
        </w:numPr>
        <w:jc w:val="left"/>
      </w:pPr>
      <w:r>
        <w:rPr>
          <w:b/>
          <w:bCs/>
        </w:rPr>
        <w:t>Timing and area.</w:t>
      </w:r>
      <w:r>
        <w:t xml:space="preserve"> Deepest path: the 8-input OR on </w:t>
      </w:r>
      <w:r>
        <w:rPr>
          <w:rStyle w:val="142"/>
        </w:rPr>
        <w:t>spi_device</w:t>
      </w:r>
      <w:r>
        <w:t>. The numbers come from the first synthesis run.</w:t>
      </w:r>
    </w:p>
    <w:p w14:paraId="1BA7DA03">
      <w:pPr>
        <w:pStyle w:val="104"/>
        <w:numPr>
          <w:ilvl w:val="0"/>
          <w:numId w:val="7"/>
        </w:numPr>
        <w:jc w:val="left"/>
      </w:pPr>
      <w:r>
        <w:rPr>
          <w:b/>
          <w:bCs/>
        </w:rPr>
        <w:t>X on an input.</w:t>
      </w:r>
      <w:r>
        <w:t xml:space="preserve"> An X passes the OR; </w:t>
      </w:r>
      <w:r>
        <w:rPr>
          <w:rStyle w:val="142"/>
        </w:rPr>
        <w:t>ibex_top.sv</w:t>
      </w:r>
      <w:r>
        <w:t xml:space="preserve"> </w:t>
      </w:r>
      <w:r>
        <w:rPr>
          <w:rStyle w:val="142"/>
        </w:rPr>
        <w:t>IbexIrqX</w:t>
      </w:r>
      <w:r>
        <w:t xml:space="preserve"> checks only the bundle. Open: whether this block asserts each </w:t>
      </w:r>
      <w:r>
        <w:rPr>
          <w:rStyle w:val="142"/>
        </w:rPr>
        <w:t>i_int_*</w:t>
      </w:r>
      <w:r>
        <w:t xml:space="preserve"> known.</w:t>
      </w:r>
    </w:p>
    <w:bookmarkEnd w:id="34"/>
    <w:p w14:paraId="3448F690">
      <w:pPr>
        <w:pStyle w:val="2"/>
      </w:pPr>
      <w:bookmarkStart w:id="35" w:name="_Toc1125164378"/>
      <w:bookmarkStart w:id="36" w:name="verification"/>
      <w:r>
        <w:t>12. Verification</w:t>
      </w:r>
      <w:bookmarkEnd w:id="35"/>
    </w:p>
    <w:p w14:paraId="1388ECFF">
      <w:r>
        <w:t>Ten checks, none needing a bus model:</w:t>
      </w:r>
    </w:p>
    <w:p w14:paraId="0446FE9E">
      <w:pPr>
        <w:pStyle w:val="104"/>
        <w:numPr>
          <w:ilvl w:val="0"/>
          <w:numId w:val="8"/>
        </w:numPr>
        <w:jc w:val="left"/>
      </w:pPr>
      <w:r>
        <w:t>Each single-source input raises exactly its own line.</w:t>
      </w:r>
    </w:p>
    <w:p w14:paraId="59235F53">
      <w:pPr>
        <w:pStyle w:val="104"/>
        <w:numPr>
          <w:ilvl w:val="0"/>
          <w:numId w:val="8"/>
        </w:numPr>
        <w:jc w:val="left"/>
      </w:pPr>
      <w:r>
        <w:t>Each OR group raises its line for every member, individually.</w:t>
      </w:r>
    </w:p>
    <w:p w14:paraId="1566AA59">
      <w:pPr>
        <w:pStyle w:val="104"/>
        <w:numPr>
          <w:ilvl w:val="0"/>
          <w:numId w:val="8"/>
        </w:numPr>
        <w:jc w:val="left"/>
      </w:pPr>
      <w:r>
        <w:t>No input raises a line other than its own.</w:t>
      </w:r>
    </w:p>
    <w:p w14:paraId="0B12CD23">
      <w:pPr>
        <w:pStyle w:val="104"/>
        <w:numPr>
          <w:ilvl w:val="0"/>
          <w:numId w:val="8"/>
        </w:numPr>
        <w:jc w:val="left"/>
      </w:pPr>
      <w:r>
        <w:rPr>
          <w:rStyle w:val="142"/>
        </w:rPr>
        <w:t>irq_fast_i[14:11]</w:t>
      </w:r>
      <w:r>
        <w:t xml:space="preserve">, </w:t>
      </w:r>
      <w:r>
        <w:rPr>
          <w:rStyle w:val="142"/>
        </w:rPr>
        <w:t>irq_external_i</w:t>
      </w:r>
      <w:r>
        <w:t xml:space="preserve">, </w:t>
      </w:r>
      <w:r>
        <w:rPr>
          <w:rStyle w:val="142"/>
        </w:rPr>
        <w:t>irq_timer_i</w:t>
      </w:r>
      <w:r>
        <w:t xml:space="preserve">, </w:t>
      </w:r>
      <w:r>
        <w:rPr>
          <w:rStyle w:val="142"/>
        </w:rPr>
        <w:t>irq_software_i</w:t>
      </w:r>
      <w:r>
        <w:t xml:space="preserve"> are always 0 at the core boundary.</w:t>
      </w:r>
    </w:p>
    <w:p w14:paraId="4538A033">
      <w:pPr>
        <w:pStyle w:val="104"/>
        <w:numPr>
          <w:ilvl w:val="0"/>
          <w:numId w:val="8"/>
        </w:numPr>
        <w:jc w:val="left"/>
      </w:pPr>
      <w:r>
        <w:rPr>
          <w:rStyle w:val="142"/>
        </w:rPr>
        <w:t>i_int_wdt_bark</w:t>
      </w:r>
      <w:r>
        <w:t xml:space="preserve"> reaches </w:t>
      </w:r>
      <w:r>
        <w:rPr>
          <w:rStyle w:val="142"/>
        </w:rPr>
        <w:t>o_int_nm</w:t>
      </w:r>
      <w:r>
        <w:t xml:space="preserve"> and no fast line; no other input reaches </w:t>
      </w:r>
      <w:r>
        <w:rPr>
          <w:rStyle w:val="142"/>
        </w:rPr>
        <w:t>o_int_nm</w:t>
      </w:r>
      <w:r>
        <w:t>.</w:t>
      </w:r>
    </w:p>
    <w:p w14:paraId="68416D8B">
      <w:pPr>
        <w:pStyle w:val="104"/>
        <w:numPr>
          <w:ilvl w:val="0"/>
          <w:numId w:val="8"/>
        </w:numPr>
        <w:jc w:val="left"/>
      </w:pPr>
      <w:r>
        <w:t>Simultaneous inputs raise each affected line once.</w:t>
      </w:r>
    </w:p>
    <w:p w14:paraId="223E153F">
      <w:pPr>
        <w:pStyle w:val="104"/>
        <w:numPr>
          <w:ilvl w:val="0"/>
          <w:numId w:val="8"/>
        </w:numPr>
        <w:jc w:val="left"/>
      </w:pPr>
      <w:r>
        <w:t>Output follows input combinationally, with no cycle of delay.</w:t>
      </w:r>
    </w:p>
    <w:p w14:paraId="10EFC842">
      <w:pPr>
        <w:pStyle w:val="104"/>
        <w:numPr>
          <w:ilvl w:val="0"/>
          <w:numId w:val="8"/>
        </w:numPr>
        <w:jc w:val="left"/>
      </w:pPr>
      <w:r>
        <w:rPr>
          <w:rStyle w:val="142"/>
        </w:rPr>
        <w:t>mcause</w:t>
      </w:r>
      <w:r>
        <w:t xml:space="preserve"> and vector mapping match the table in 7.2 against </w:t>
      </w:r>
      <w:r>
        <w:rPr>
          <w:rStyle w:val="142"/>
        </w:rPr>
        <w:t>qnsc_pkg</w:t>
      </w:r>
      <w:r>
        <w:t>.</w:t>
      </w:r>
    </w:p>
    <w:p w14:paraId="7D18602A">
      <w:pPr>
        <w:pStyle w:val="104"/>
        <w:numPr>
          <w:ilvl w:val="0"/>
          <w:numId w:val="8"/>
        </w:numPr>
        <w:jc w:val="left"/>
      </w:pPr>
      <w:r>
        <w:t>A held input keeps its line asserted for as long as it is held (7.5).</w:t>
      </w:r>
    </w:p>
    <w:p w14:paraId="6A3471CA">
      <w:pPr>
        <w:pStyle w:val="104"/>
        <w:numPr>
          <w:ilvl w:val="0"/>
          <w:numId w:val="8"/>
        </w:numPr>
        <w:jc w:val="left"/>
      </w:pPr>
      <w:r>
        <w:rPr>
          <w:b/>
          <w:bCs/>
        </w:rPr>
        <w:t>Lint check</w:t>
      </w:r>
      <w:r>
        <w:t xml:space="preserve">: the module contains no </w:t>
      </w:r>
      <w:r>
        <w:rPr>
          <w:rStyle w:val="142"/>
        </w:rPr>
        <w:t>i_clk_</w:t>
      </w:r>
      <w:r>
        <w:t xml:space="preserve">, no </w:t>
      </w:r>
      <w:r>
        <w:rPr>
          <w:rStyle w:val="142"/>
        </w:rPr>
        <w:t>i_rst_n_</w:t>
      </w:r>
      <w:r>
        <w:t xml:space="preserve">, and no </w:t>
      </w:r>
      <w:r>
        <w:rPr>
          <w:rStyle w:val="142"/>
        </w:rPr>
        <w:t>always_ff</w:t>
      </w:r>
      <w:r>
        <w:t>.</w:t>
      </w:r>
    </w:p>
    <w:bookmarkEnd w:id="36"/>
    <w:p w14:paraId="3D82455E">
      <w:pPr>
        <w:pStyle w:val="2"/>
      </w:pPr>
      <w:bookmarkStart w:id="37" w:name="_Toc2044189211"/>
      <w:bookmarkStart w:id="38" w:name="appendix-a.-acronyms"/>
      <w:r>
        <w:t>Appendix A. Acronyms</w:t>
      </w:r>
      <w:bookmarkEnd w:id="37"/>
    </w:p>
    <w:p w14:paraId="4EABD849">
      <w:pPr>
        <w:pStyle w:val="87"/>
      </w:pPr>
      <w:r>
        <w:t>Table A-1. Acronyms</w:t>
      </w:r>
    </w:p>
    <w:tbl>
      <w:tblPr>
        <w:tblStyle w:val="31"/>
        <w:tblW w:w="5000" w:type="pct"/>
        <w:tblCaption w:val="Acronyms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21"/>
        <w:gridCol w:w="4621"/>
      </w:tblGrid>
      <w:tr w14:paraId="3FD75843">
        <w:trPr>
          <w:tblHeader/>
        </w:trPr>
        <w:tc>
          <w:p w14:paraId="48994F47">
            <w:pPr>
              <w:pStyle w:val="104"/>
              <w:jc w:val="left"/>
            </w:pPr>
            <w:r>
              <w:t>Acronym</w:t>
            </w:r>
          </w:p>
        </w:tc>
        <w:tc>
          <w:p w14:paraId="56201167">
            <w:pPr>
              <w:pStyle w:val="104"/>
              <w:jc w:val="left"/>
            </w:pPr>
            <w:r>
              <w:t>Description</w:t>
            </w:r>
          </w:p>
        </w:tc>
      </w:tr>
      <w:tr w14:paraId="777565F2">
        <w:tc>
          <w:p w14:paraId="18A574DC">
            <w:pPr>
              <w:pStyle w:val="104"/>
              <w:jc w:val="left"/>
            </w:pPr>
            <w:r>
              <w:t>CLINT</w:t>
            </w:r>
          </w:p>
        </w:tc>
        <w:tc>
          <w:p w14:paraId="70136B28">
            <w:pPr>
              <w:pStyle w:val="104"/>
              <w:jc w:val="left"/>
            </w:pPr>
            <w:r>
              <w:t>Core Local Interruptor – RISC-V timer and software interrupt block. Not present in QSOC</w:t>
            </w:r>
          </w:p>
        </w:tc>
      </w:tr>
      <w:tr w14:paraId="5CF93AA7">
        <w:tc>
          <w:p w14:paraId="04618F8F">
            <w:pPr>
              <w:pStyle w:val="104"/>
              <w:jc w:val="left"/>
            </w:pPr>
            <w:r>
              <w:t>INTMAP</w:t>
            </w:r>
          </w:p>
        </w:tc>
        <w:tc>
          <w:p w14:paraId="312A0F87">
            <w:pPr>
              <w:pStyle w:val="104"/>
              <w:jc w:val="left"/>
            </w:pPr>
            <w:r>
              <w:t>Interrupt Map – this block</w:t>
            </w:r>
          </w:p>
        </w:tc>
      </w:tr>
      <w:tr w14:paraId="66A068E8">
        <w:tc>
          <w:p w14:paraId="1EE20B0A">
            <w:pPr>
              <w:pStyle w:val="104"/>
              <w:jc w:val="left"/>
            </w:pPr>
            <w:r>
              <w:rPr>
                <w:rStyle w:val="142"/>
              </w:rPr>
              <w:t>mcause</w:t>
            </w:r>
          </w:p>
        </w:tc>
        <w:tc>
          <w:p w14:paraId="173C3FAF">
            <w:pPr>
              <w:pStyle w:val="104"/>
              <w:jc w:val="left"/>
            </w:pPr>
            <w:r>
              <w:t>Machine Cause register: why the core trapped</w:t>
            </w:r>
          </w:p>
        </w:tc>
      </w:tr>
      <w:tr w14:paraId="6C59EE44">
        <w:tc>
          <w:p w14:paraId="0EF084F5">
            <w:pPr>
              <w:pStyle w:val="104"/>
              <w:jc w:val="left"/>
            </w:pPr>
            <w:r>
              <w:rPr>
                <w:rStyle w:val="142"/>
              </w:rPr>
              <w:t>mie</w:t>
            </w:r>
          </w:p>
        </w:tc>
        <w:tc>
          <w:p w14:paraId="15549C14">
            <w:pPr>
              <w:pStyle w:val="104"/>
              <w:jc w:val="left"/>
            </w:pPr>
            <w:r>
              <w:t>Machine Interrupt Enable register: per-line mask</w:t>
            </w:r>
          </w:p>
        </w:tc>
      </w:tr>
      <w:tr w14:paraId="30B83265">
        <w:tc>
          <w:p w14:paraId="0C5E26F8">
            <w:pPr>
              <w:pStyle w:val="104"/>
              <w:jc w:val="left"/>
            </w:pPr>
            <w:r>
              <w:rPr>
                <w:rStyle w:val="142"/>
              </w:rPr>
              <w:t>mip</w:t>
            </w:r>
          </w:p>
        </w:tc>
        <w:tc>
          <w:p w14:paraId="6D59DDA4">
            <w:pPr>
              <w:pStyle w:val="104"/>
              <w:jc w:val="left"/>
            </w:pPr>
            <w:r>
              <w:t>Machine Interrupt Pending register</w:t>
            </w:r>
          </w:p>
        </w:tc>
      </w:tr>
      <w:tr w14:paraId="6B2C731E">
        <w:tc>
          <w:p w14:paraId="057153E4">
            <w:pPr>
              <w:pStyle w:val="104"/>
              <w:jc w:val="left"/>
            </w:pPr>
            <w:r>
              <w:rPr>
                <w:rStyle w:val="142"/>
              </w:rPr>
              <w:t>mstatus.MIE</w:t>
            </w:r>
          </w:p>
        </w:tc>
        <w:tc>
          <w:p w14:paraId="00D4B94C">
            <w:pPr>
              <w:pStyle w:val="104"/>
              <w:jc w:val="left"/>
            </w:pPr>
            <w:r>
              <w:t>The global interrupt enable bit</w:t>
            </w:r>
          </w:p>
        </w:tc>
      </w:tr>
      <w:tr w14:paraId="309E673C">
        <w:tc>
          <w:p w14:paraId="4D88E3CA">
            <w:pPr>
              <w:pStyle w:val="104"/>
              <w:jc w:val="left"/>
            </w:pPr>
            <w:r>
              <w:rPr>
                <w:rStyle w:val="142"/>
              </w:rPr>
              <w:t>mtvec</w:t>
            </w:r>
          </w:p>
        </w:tc>
        <w:tc>
          <w:p w14:paraId="34DF4B50">
            <w:pPr>
              <w:pStyle w:val="104"/>
              <w:jc w:val="left"/>
            </w:pPr>
            <w:r>
              <w:t>Machine Trap Vector: base of the trap table</w:t>
            </w:r>
          </w:p>
        </w:tc>
      </w:tr>
      <w:tr w14:paraId="716E7145">
        <w:tc>
          <w:p w14:paraId="5B6446E2">
            <w:pPr>
              <w:pStyle w:val="104"/>
              <w:jc w:val="left"/>
            </w:pPr>
            <w:r>
              <w:t>NMI</w:t>
            </w:r>
          </w:p>
        </w:tc>
        <w:tc>
          <w:p w14:paraId="459E3EBB">
            <w:pPr>
              <w:pStyle w:val="104"/>
              <w:jc w:val="left"/>
            </w:pPr>
            <w:r>
              <w:t xml:space="preserve">Non-Maskable Interrupt – </w:t>
            </w:r>
            <w:r>
              <w:rPr>
                <w:rStyle w:val="142"/>
              </w:rPr>
              <w:t>irq_nm_i</w:t>
            </w:r>
            <w:r>
              <w:t xml:space="preserve"> on Ibex</w:t>
            </w:r>
          </w:p>
        </w:tc>
      </w:tr>
      <w:tr w14:paraId="54E0B347">
        <w:tc>
          <w:p w14:paraId="0AFD2C8D">
            <w:pPr>
              <w:pStyle w:val="104"/>
              <w:jc w:val="left"/>
            </w:pPr>
            <w:r>
              <w:t>PLIC</w:t>
            </w:r>
          </w:p>
        </w:tc>
        <w:tc>
          <w:p w14:paraId="253CB811">
            <w:pPr>
              <w:pStyle w:val="104"/>
              <w:jc w:val="left"/>
            </w:pPr>
            <w:r>
              <w:t>Platform Level Interrupt Controller. Not present in QSOC</w:t>
            </w:r>
          </w:p>
        </w:tc>
      </w:tr>
      <w:tr w14:paraId="34388643">
        <w:tc>
          <w:p w14:paraId="5D5BB27B">
            <w:pPr>
              <w:pStyle w:val="104"/>
              <w:jc w:val="left"/>
            </w:pPr>
            <w:r>
              <w:t>SCRC</w:t>
            </w:r>
          </w:p>
        </w:tc>
        <w:tc>
          <w:p w14:paraId="2BE9590B">
            <w:pPr>
              <w:pStyle w:val="104"/>
              <w:jc w:val="left"/>
            </w:pPr>
            <w:r>
              <w:t>System Clock Reset Control</w:t>
            </w:r>
          </w:p>
        </w:tc>
      </w:tr>
      <w:tr w14:paraId="49411697">
        <w:tc>
          <w:p w14:paraId="6A8790D2">
            <w:pPr>
              <w:pStyle w:val="104"/>
              <w:jc w:val="left"/>
            </w:pPr>
            <w:r>
              <w:t>W1C</w:t>
            </w:r>
          </w:p>
        </w:tc>
        <w:tc>
          <w:p w14:paraId="6B22898D">
            <w:pPr>
              <w:pStyle w:val="104"/>
              <w:jc w:val="left"/>
            </w:pPr>
            <w:r>
              <w:t>Write-1-to-Clear</w:t>
            </w:r>
          </w:p>
        </w:tc>
      </w:tr>
      <w:tr w14:paraId="09449296">
        <w:tc>
          <w:p w14:paraId="7688EA7F">
            <w:pPr>
              <w:pStyle w:val="104"/>
              <w:jc w:val="left"/>
            </w:pPr>
            <w:r>
              <w:t>WDT</w:t>
            </w:r>
          </w:p>
        </w:tc>
        <w:tc>
          <w:p w14:paraId="332F4ACC">
            <w:pPr>
              <w:pStyle w:val="104"/>
              <w:jc w:val="left"/>
            </w:pPr>
            <w:r>
              <w:t>Watchdog Timer (</w:t>
            </w:r>
            <w:r>
              <w:rPr>
                <w:rStyle w:val="142"/>
              </w:rPr>
              <w:t>aon_timer</w:t>
            </w:r>
            <w:r>
              <w:t>)</w:t>
            </w:r>
          </w:p>
        </w:tc>
      </w:tr>
      <w:bookmarkEnd w:id="38"/>
    </w:tbl>
    <w:p w14:paraId="60FBEF1D">
      <w:pPr>
        <w:pStyle w:val="2"/>
      </w:pPr>
      <w:bookmarkStart w:id="39" w:name="_Toc1244684571"/>
      <w:bookmarkStart w:id="40" w:name="appendix-b.-first-review"/>
      <w:r>
        <w:t>Appendix B. First review</w:t>
      </w:r>
      <w:bookmarkEnd w:id="39"/>
    </w:p>
    <w:p w14:paraId="14A66BFC">
      <w:pPr>
        <w:pStyle w:val="87"/>
      </w:pPr>
      <w:r>
        <w:t>Table B-1. First review</w:t>
      </w:r>
    </w:p>
    <w:tbl>
      <w:tblPr>
        <w:tblStyle w:val="31"/>
        <w:tblW w:w="5000" w:type="pct"/>
        <w:tblCaption w:val="First review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81"/>
        <w:gridCol w:w="3081"/>
        <w:gridCol w:w="3081"/>
      </w:tblGrid>
      <w:tr w14:paraId="7B3C346A">
        <w:trPr>
          <w:tblHeader/>
        </w:trPr>
        <w:tc>
          <w:p w14:paraId="7E0C259C">
            <w:pPr>
              <w:pStyle w:val="104"/>
              <w:jc w:val="left"/>
            </w:pPr>
            <w:r>
              <w:t>Item</w:t>
            </w:r>
          </w:p>
        </w:tc>
        <w:tc>
          <w:p w14:paraId="7951B8C8">
            <w:pPr>
              <w:pStyle w:val="104"/>
              <w:jc w:val="left"/>
            </w:pPr>
            <w:r>
              <w:t>Reviewer</w:t>
            </w:r>
          </w:p>
        </w:tc>
        <w:tc>
          <w:p w14:paraId="5F32511C">
            <w:pPr>
              <w:pStyle w:val="104"/>
              <w:jc w:val="left"/>
            </w:pPr>
            <w:r>
              <w:t>Response</w:t>
            </w:r>
          </w:p>
        </w:tc>
      </w:tr>
      <w:tr w14:paraId="587E4749">
        <w:tc>
          <w:p w14:paraId="468802F2">
            <w:pPr>
              <w:pStyle w:val="104"/>
              <w:jc w:val="left"/>
            </w:pPr>
            <w:r>
              <w:t>GPIO: one line for the three instances, or three lines?</w:t>
            </w:r>
          </w:p>
        </w:tc>
        <w:tc>
          <w:p w14:paraId="1F360C67">
            <w:pPr>
              <w:pStyle w:val="104"/>
              <w:jc w:val="left"/>
            </w:pPr>
            <w:r>
              <w:t>Day005, 2026-09-18</w:t>
            </w:r>
          </w:p>
        </w:tc>
        <w:tc>
          <w:p w14:paraId="1FAD2617">
            <w:pPr>
              <w:pStyle w:val="104"/>
              <w:jc w:val="left"/>
            </w:pPr>
            <w:r>
              <w:t xml:space="preserve">One line. Which pin fired is in the instance’s </w:t>
            </w:r>
            <w:r>
              <w:rPr>
                <w:rStyle w:val="142"/>
              </w:rPr>
              <w:t>INTSTATUS</w:t>
            </w:r>
            <w:r>
              <w:t xml:space="preserve"> (7.4)</w:t>
            </w:r>
          </w:p>
        </w:tc>
      </w:tr>
      <w:tr w14:paraId="13A8C6BE">
        <w:tc>
          <w:p w14:paraId="7E94624F">
            <w:pPr>
              <w:pStyle w:val="104"/>
              <w:jc w:val="left"/>
            </w:pPr>
            <w:r>
              <w:t>Is the DMA interrupt a pulse or a level?</w:t>
            </w:r>
          </w:p>
        </w:tc>
        <w:tc>
          <w:p w14:paraId="1FFC9938">
            <w:pPr>
              <w:pStyle w:val="104"/>
              <w:jc w:val="left"/>
            </w:pPr>
            <w:r>
              <w:t>DMA owner</w:t>
            </w:r>
          </w:p>
        </w:tc>
        <w:tc>
          <w:p w14:paraId="77DAC977">
            <w:pPr>
              <w:pStyle w:val="104"/>
              <w:jc w:val="left"/>
            </w:pPr>
            <w:r>
              <w:t xml:space="preserve">Level, held by W1C </w:t>
            </w:r>
            <w:r>
              <w:rPr>
                <w:rStyle w:val="142"/>
              </w:rPr>
              <w:t>DMA_ISR</w:t>
            </w:r>
            <w:r>
              <w:t xml:space="preserve"> (7.4)</w:t>
            </w:r>
          </w:p>
        </w:tc>
      </w:tr>
      <w:tr w14:paraId="55B13AAD">
        <w:tc>
          <w:p w14:paraId="6D92E125">
            <w:pPr>
              <w:pStyle w:val="104"/>
              <w:jc w:val="left"/>
            </w:pPr>
            <w:r>
              <w:t>Does this block need to latch pending?</w:t>
            </w:r>
          </w:p>
        </w:tc>
        <w:tc>
          <w:p w14:paraId="04412A6C">
            <w:pPr>
              <w:pStyle w:val="104"/>
              <w:jc w:val="left"/>
            </w:pPr>
            <w:r>
              <w:t>–</w:t>
            </w:r>
          </w:p>
        </w:tc>
        <w:tc>
          <w:p w14:paraId="4884CC4F">
            <w:pPr>
              <w:pStyle w:val="104"/>
              <w:jc w:val="left"/>
            </w:pPr>
            <w:r>
              <w:t>No. Every level source holds its line; a missed pulse is recorded or repeats (7.4)</w:t>
            </w:r>
          </w:p>
        </w:tc>
      </w:tr>
      <w:tr w14:paraId="54A6BB90">
        <w:tc>
          <w:p w14:paraId="390DCB93">
            <w:pPr>
              <w:pStyle w:val="104"/>
              <w:jc w:val="left"/>
            </w:pPr>
            <w:r>
              <w:t>Is the non-maskable interrupt in the totals and the core-input table?</w:t>
            </w:r>
          </w:p>
        </w:tc>
        <w:tc>
          <w:p w14:paraId="2776CE91">
            <w:pPr>
              <w:pStyle w:val="104"/>
              <w:jc w:val="left"/>
            </w:pPr>
            <w:r>
              <w:t>Teacher, 2026-09-23</w:t>
            </w:r>
          </w:p>
        </w:tc>
        <w:tc>
          <w:p w14:paraId="53E304D3">
            <w:pPr>
              <w:pStyle w:val="104"/>
              <w:jc w:val="left"/>
            </w:pPr>
            <w:r>
              <w:t>Yes: it is counted in the 26 (7.2) and listed in section 10</w:t>
            </w:r>
          </w:p>
        </w:tc>
      </w:tr>
      <w:tr w14:paraId="5230A903">
        <w:tc>
          <w:p w14:paraId="00B8E103">
            <w:pPr>
              <w:pStyle w:val="104"/>
              <w:jc w:val="left"/>
            </w:pPr>
            <w:r>
              <w:t>What happens to a line whose peripheral is clock-gated?</w:t>
            </w:r>
          </w:p>
        </w:tc>
        <w:tc>
          <w:p w14:paraId="6E5DDB21">
            <w:pPr>
              <w:pStyle w:val="104"/>
              <w:jc w:val="left"/>
            </w:pPr>
            <w:r>
              <w:t>–</w:t>
            </w:r>
          </w:p>
        </w:tc>
        <w:tc>
          <w:p w14:paraId="0487196B">
            <w:pPr>
              <w:pStyle w:val="104"/>
              <w:jc w:val="left"/>
            </w:pPr>
            <w:r>
              <w:t xml:space="preserve">It stays asserted (7.5). Firmware clears the source before gating it; </w:t>
            </w:r>
            <w:r>
              <w:rPr>
                <w:rStyle w:val="142"/>
              </w:rPr>
              <w:t>SCRC</w:t>
            </w:r>
            <w:r>
              <w:t xml:space="preserve"> needs no change (11)</w:t>
            </w:r>
          </w:p>
        </w:tc>
      </w:tr>
      <w:bookmarkEnd w:id="40"/>
    </w:tbl>
    <w:p w14:paraId="19634698"/>
    <w:sectPr>
      <w:footerReference r:id="rId8" w:type="first"/>
      <w:headerReference r:id="rId5" w:type="default"/>
      <w:footerReference r:id="rId6" w:type="default"/>
      <w:footerReference r:id="rId7" w:type="even"/>
      <w:pgSz w:w="11906" w:h="16838"/>
      <w:pgMar w:top="1440" w:right="1440" w:bottom="1440" w:left="1440" w:header="432" w:footer="288" w:gutter="0"/>
      <w:pgNumType w:fmt="lowerRoman" w:start="1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  <w:embedRegular r:id="rId1" w:fontKey="{5BBEBDD8-FC5E-DF0A-CACA-B46ACD594110}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  <w:embedRegular r:id="rId2" w:fontKey="{AF8AC15D-2C9D-6404-CACA-B46AD6D2D6CD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宋体-简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Batang">
    <w:altName w:val="Apple SD Gothic Neo"/>
    <w:panose1 w:val="02030600000101010101"/>
    <w:charset w:val="81"/>
    <w:family w:val="roman"/>
    <w:pitch w:val="default"/>
    <w:sig w:usb0="00000000" w:usb1="00000000" w:usb2="00000030" w:usb3="00000000" w:csb0="000800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Tahoma">
    <w:panose1 w:val="020B0804030504040204"/>
    <w:charset w:val="00"/>
    <w:family w:val="swiss"/>
    <w:pitch w:val="default"/>
    <w:sig w:usb0="E1002AFF" w:usb1="C000605B" w:usb2="00000029" w:usb3="00000000" w:csb0="200101FF" w:csb1="20280000"/>
  </w:font>
  <w:font w:name="Aachen">
    <w:altName w:val="苹方-简"/>
    <w:panose1 w:val="00000000000000000000"/>
    <w:charset w:val="00"/>
    <w:family w:val="roman"/>
    <w:pitch w:val="default"/>
    <w:sig w:usb0="00000000" w:usb1="00000000" w:usb2="00000008" w:usb3="00000000" w:csb0="00000101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Verdana">
    <w:panose1 w:val="020B0604030504040204"/>
    <w:charset w:val="00"/>
    <w:family w:val="swiss"/>
    <w:pitch w:val="default"/>
    <w:sig w:usb0="A10006FF" w:usb1="4000205B" w:usb2="00000010" w:usb3="00000000" w:csb0="2000019F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游明朝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ZapfDingbats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BookAntiqua">
    <w:altName w:val="苹方-简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Monaco">
    <w:panose1 w:val="00000000000000000000"/>
    <w:charset w:val="00"/>
    <w:family w:val="roman"/>
    <w:pitch w:val="default"/>
    <w:sig w:usb0="A00002FF" w:usb1="500039FB" w:usb2="00000000" w:usb3="00000000" w:csb0="20000197" w:csb1="4F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Hiragino Sans GB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.AppleSystemUIFon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9F40CE">
    <w:pPr>
      <w:pStyle w:val="18"/>
      <w:tabs>
        <w:tab w:val="center" w:pos="3591"/>
        <w:tab w:val="clear" w:pos="4320"/>
      </w:tabs>
      <w:jc w:val="center"/>
      <w:rPr>
        <w:szCs w:val="26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FEBD1">
    <w:pPr>
      <w:pStyle w:val="18"/>
    </w:pPr>
    <w:r>
      <w:fldChar w:fldCharType="begin"/>
    </w:r>
    <w:r>
      <w:instrText xml:space="preserve"> PAGE   \* MERGEFORMAT </w:instrText>
    </w:r>
    <w:r>
      <w:fldChar w:fldCharType="separate"/>
    </w:r>
    <w:r>
      <w:t>viii</w:t>
    </w:r>
    <w:r>
      <w:fldChar w:fldCharType="end"/>
    </w:r>
  </w:p>
  <w:p w14:paraId="3C069B1A">
    <w:pPr>
      <w:pStyle w:val="1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442B5C">
    <w:pPr>
      <w:pStyle w:val="18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922AC">
    <w:pPr>
      <w:pStyle w:val="21"/>
      <w:rPr>
        <w:szCs w:val="26"/>
      </w:rPr>
    </w:pPr>
    <w:r>
      <w:rPr>
        <w:szCs w:val="26"/>
      </w:rPr>
      <w:t>Interrupt Map Micro-Architecture Specification</w:t>
    </w:r>
    <w:r>
      <w:rPr>
        <w:szCs w:val="26"/>
      </w:rPr>
      <w:ptab w:relativeTo="margin" w:alignment="right" w:leader="none"/>
    </w:r>
    <w:r>
      <w:rPr>
        <w:szCs w:val="26"/>
      </w:rPr>
      <w:t>V2.2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2">
    <w:nsid w:val="04C94F8D"/>
    <w:multiLevelType w:val="multilevel"/>
    <w:tmpl w:val="04C94F8D"/>
    <w:lvl w:ilvl="0" w:tentative="0">
      <w:start w:val="1"/>
      <w:numFmt w:val="bullet"/>
      <w:pStyle w:val="45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152" w:hanging="360"/>
      </w:pPr>
      <w:rPr>
        <w:rFonts w:hint="default" w:ascii="Courier New" w:hAnsi="Courier New"/>
      </w:rPr>
    </w:lvl>
    <w:lvl w:ilvl="2" w:tentative="0">
      <w:start w:val="1"/>
      <w:numFmt w:val="bullet"/>
      <w:lvlText w:val=""/>
      <w:lvlJc w:val="left"/>
      <w:pPr>
        <w:ind w:left="144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1728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nsid w:val="27594501"/>
    <w:multiLevelType w:val="multilevel"/>
    <w:tmpl w:val="27594501"/>
    <w:lvl w:ilvl="0" w:tentative="0">
      <w:start w:val="1"/>
      <w:numFmt w:val="decimal"/>
      <w:pStyle w:val="113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DC35AAB"/>
    <w:multiLevelType w:val="multilevel"/>
    <w:tmpl w:val="2DC35AAB"/>
    <w:lvl w:ilvl="0" w:tentative="0">
      <w:start w:val="1"/>
      <w:numFmt w:val="bullet"/>
      <w:pStyle w:val="25"/>
      <w:lvlText w:val=""/>
      <w:lvlJc w:val="left"/>
      <w:pPr>
        <w:ind w:left="360" w:hanging="360"/>
      </w:pPr>
      <w:rPr>
        <w:rFonts w:hint="default" w:ascii="Symbol" w:hAnsi="Symbol"/>
        <w:color w:val="auto"/>
      </w:rPr>
    </w:lvl>
    <w:lvl w:ilvl="1" w:tentative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2" w:tentative="0">
      <w:start w:val="1"/>
      <w:numFmt w:val="bullet"/>
      <w:lvlText w:val=""/>
      <w:lvlJc w:val="left"/>
      <w:pPr>
        <w:ind w:left="1080" w:hanging="360"/>
      </w:pPr>
      <w:rPr>
        <w:rFonts w:hint="default" w:ascii="Symbol" w:hAnsi="Symbol"/>
      </w:rPr>
    </w:lvl>
    <w:lvl w:ilvl="3" w:tentative="0">
      <w:start w:val="1"/>
      <w:numFmt w:val="bullet"/>
      <w:lvlText w:val=""/>
      <w:lvlJc w:val="left"/>
      <w:pPr>
        <w:ind w:left="1440" w:hanging="360"/>
      </w:pPr>
      <w:rPr>
        <w:rFonts w:hint="default" w:ascii="Symbol" w:hAnsi="Symbol"/>
      </w:rPr>
    </w:lvl>
    <w:lvl w:ilvl="4" w:tentative="0">
      <w:start w:val="1"/>
      <w:numFmt w:val="bullet"/>
      <w:lvlText w:val=""/>
      <w:lvlJc w:val="left"/>
      <w:pPr>
        <w:ind w:left="1800" w:hanging="360"/>
      </w:pPr>
      <w:rPr>
        <w:rFonts w:hint="default" w:ascii="Symbol" w:hAnsi="Symbol"/>
      </w:rPr>
    </w:lvl>
    <w:lvl w:ilvl="5" w:tentative="0">
      <w:start w:val="1"/>
      <w:numFmt w:val="bullet"/>
      <w:lvlText w:val=""/>
      <w:lvlJc w:val="left"/>
      <w:pPr>
        <w:ind w:left="216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7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8" w:tentative="0">
      <w:start w:val="1"/>
      <w:numFmt w:val="bullet"/>
      <w:lvlText w:val=""/>
      <w:lvlJc w:val="left"/>
      <w:pPr>
        <w:ind w:left="3240" w:hanging="360"/>
      </w:pPr>
      <w:rPr>
        <w:rFonts w:hint="default" w:ascii="Symbol" w:hAnsi="Symbol"/>
      </w:rPr>
    </w:lvl>
  </w:abstractNum>
  <w:abstractNum w:abstractNumId="5">
    <w:nsid w:val="608F0BA4"/>
    <w:multiLevelType w:val="multilevel"/>
    <w:tmpl w:val="608F0BA4"/>
    <w:lvl w:ilvl="0" w:tentative="0">
      <w:start w:val="1"/>
      <w:numFmt w:val="upperLetter"/>
      <w:pStyle w:val="107"/>
      <w:lvlText w:val="Appendix %1.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eastAsia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 w:tentative="0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 w:tentative="0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6">
    <w:nsid w:val="7E6539AB"/>
    <w:multiLevelType w:val="multilevel"/>
    <w:tmpl w:val="7E6539AB"/>
    <w:lvl w:ilvl="0" w:tentative="0">
      <w:start w:val="1"/>
      <w:numFmt w:val="decimal"/>
      <w:pStyle w:val="73"/>
      <w:lvlText w:val="%1."/>
      <w:lvlJc w:val="left"/>
      <w:pPr>
        <w:ind w:left="360" w:hanging="360"/>
      </w:pPr>
      <w:rPr>
        <w:rFonts w:hint="default" w:ascii="Times New Roman" w:hAnsi="Times New Roman"/>
        <w:b w:val="0"/>
        <w:i w:val="0"/>
        <w:spacing w:val="0"/>
        <w:position w:val="0"/>
        <w:sz w:val="26"/>
        <w:szCs w:val="40"/>
      </w:rPr>
    </w:lvl>
    <w:lvl w:ilvl="1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6"/>
  </w:num>
  <w:num w:numId="4">
    <w:abstractNumId w:val="5"/>
  </w:num>
  <w:num w:numId="5">
    <w:abstractNumId w:val="3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embedTrueTypeFonts/>
  <w:embedSystemFonts/>
  <w:saveSubset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2E2411E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Batang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nhideWhenUsed="0" w:uiPriority="99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unhideWhenUsed="0" w:uiPriority="39" w:semiHidden="0" w:name="toc 7"/>
    <w:lsdException w:unhideWhenUsed="0" w:uiPriority="39" w:semiHidden="0" w:name="toc 8"/>
    <w:lsdException w:unhideWhenUsed="0" w:uiPriority="39" w:semiHidden="0" w:name="toc 9"/>
    <w:lsdException w:uiPriority="0" w:name="Normal Indent"/>
    <w:lsdException w:unhideWhenUsed="0" w:uiPriority="99" w:semiHidden="0" w:name="footnote text"/>
    <w:lsdException w:uiPriority="0" w:name="annotation text"/>
    <w:lsdException w:unhideWhenUsed="0" w:uiPriority="99" w:semiHidden="0" w:name="header"/>
    <w:lsdException w:qFormat="1" w:unhideWhenUsed="0" w:uiPriority="99" w:semiHidden="0" w:name="footer"/>
    <w:lsdException w:uiPriority="0" w:name="index heading"/>
    <w:lsdException w:qFormat="1" w:unhideWhenUsed="0" w:uiPriority="1" w:semiHidden="0" w:name="caption"/>
    <w:lsdException w:unhideWhenUsed="0" w:uiPriority="99" w:semiHidden="0" w:name="table of figures"/>
    <w:lsdException w:uiPriority="0" w:name="envelope address"/>
    <w:lsdException w:uiPriority="0" w:name="envelope return"/>
    <w:lsdException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nhideWhenUsed="0" w:uiPriority="99" w:semiHidden="0" w:name="List"/>
    <w:lsdException w:unhideWhenUsed="0" w:uiPriority="99" w:semiHidden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nhideWhenUsed="0" w:uiPriority="99" w:semiHidden="0" w:name="Hyperlink"/>
    <w:lsdException w:unhideWhenUsed="0" w:uiPriority="99" w:semiHidden="0" w:name="FollowedHyperlink"/>
    <w:lsdException w:qFormat="1" w:unhideWhenUsed="0" w:uiPriority="22" w:semiHidden="0" w:name="Strong"/>
    <w:lsdException w:unhideWhenUsed="0" w:uiPriority="20" w:semiHidden="0" w:name="Emphasis"/>
    <w:lsdException w:unhideWhenUsed="0" w:uiPriority="99" w:name="Document Map"/>
    <w:lsdException w:uiPriority="0" w:name="Plain Text"/>
    <w:lsdException w:uiPriority="0" w:name="E-mail Signature"/>
    <w:lsdException w:uiPriority="99" w:semiHidden="0" w:name="Normal (Web)"/>
    <w:lsdException w:uiPriority="0" w:name="HTML Acronym"/>
    <w:lsdException w:uiPriority="0" w:name="HTML Address"/>
    <w:lsdException w:uiPriority="0" w:name="HTML Cite"/>
    <w:lsdException w:uiPriority="99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99" w:semiHidden="0" w:name="Balloon Text"/>
    <w:lsdException w:unhideWhenUsed="0" w:uiPriority="0" w:semiHidden="0" w:name="Table Grid"/>
    <w:lsdException w:uiPriority="0" w:name="Table Theme"/>
    <w:lsdException w:unhideWhenUsed="0" w:uiPriority="99" w:name="Placeholder Text"/>
    <w:lsdException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60" w:after="120" w:line="360" w:lineRule="auto"/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paragraph" w:styleId="2">
    <w:name w:val="heading 1"/>
    <w:basedOn w:val="1"/>
    <w:next w:val="1"/>
    <w:link w:val="42"/>
    <w:qFormat/>
    <w:uiPriority w:val="9"/>
    <w:pPr>
      <w:pBdr>
        <w:bottom w:val="thinThickSmallGap" w:color="auto" w:sz="24" w:space="1"/>
      </w:pBdr>
      <w:shd w:val="clear" w:color="auto" w:fill="FFFFFF" w:themeFill="background1"/>
      <w:spacing w:before="120"/>
      <w:jc w:val="left"/>
      <w:outlineLvl w:val="0"/>
    </w:pPr>
    <w:rPr>
      <w:b/>
      <w:sz w:val="32"/>
    </w:rPr>
  </w:style>
  <w:style w:type="paragraph" w:styleId="3">
    <w:name w:val="heading 2"/>
    <w:basedOn w:val="1"/>
    <w:next w:val="1"/>
    <w:link w:val="43"/>
    <w:qFormat/>
    <w:uiPriority w:val="0"/>
    <w:pPr>
      <w:keepNext/>
      <w:outlineLvl w:val="1"/>
    </w:pPr>
    <w:rPr>
      <w:rFonts w:cs="Times New Roman"/>
      <w:b/>
      <w:bCs/>
      <w:iCs/>
      <w:szCs w:val="32"/>
      <w:lang w:val="zh-CN" w:eastAsia="zh-CN"/>
    </w:rPr>
  </w:style>
  <w:style w:type="paragraph" w:styleId="4">
    <w:name w:val="heading 3"/>
    <w:basedOn w:val="1"/>
    <w:next w:val="1"/>
    <w:link w:val="44"/>
    <w:qFormat/>
    <w:uiPriority w:val="0"/>
    <w:pPr>
      <w:keepNext/>
      <w:outlineLvl w:val="2"/>
    </w:pPr>
    <w:rPr>
      <w:rFonts w:cs="Times New Roman"/>
      <w:b/>
      <w:bCs/>
      <w:szCs w:val="26"/>
      <w:lang w:val="zh-CN" w:eastAsia="zh-CN"/>
    </w:rPr>
  </w:style>
  <w:style w:type="paragraph" w:styleId="5">
    <w:name w:val="heading 4"/>
    <w:basedOn w:val="1"/>
    <w:next w:val="1"/>
    <w:link w:val="64"/>
    <w:qFormat/>
    <w:uiPriority w:val="0"/>
    <w:pPr>
      <w:keepNext/>
      <w:outlineLvl w:val="3"/>
    </w:pPr>
    <w:rPr>
      <w:rFonts w:cs="Times New Roman"/>
      <w:b/>
      <w:bCs/>
      <w:szCs w:val="28"/>
      <w:lang w:val="zh-CN" w:eastAsia="zh-CN"/>
    </w:rPr>
  </w:style>
  <w:style w:type="paragraph" w:styleId="6">
    <w:name w:val="heading 5"/>
    <w:basedOn w:val="1"/>
    <w:next w:val="1"/>
    <w:link w:val="65"/>
    <w:qFormat/>
    <w:uiPriority w:val="0"/>
    <w:pPr>
      <w:pBdr>
        <w:bottom w:val="single" w:color="auto" w:sz="4" w:space="1"/>
      </w:pBdr>
      <w:outlineLvl w:val="4"/>
    </w:pPr>
    <w:rPr>
      <w:rFonts w:cs="Times New Roman"/>
      <w:b/>
      <w:bCs/>
      <w:iCs/>
      <w:szCs w:val="26"/>
      <w:lang w:val="zh-CN" w:eastAsia="zh-CN"/>
    </w:rPr>
  </w:style>
  <w:style w:type="paragraph" w:styleId="7">
    <w:name w:val="heading 6"/>
    <w:basedOn w:val="1"/>
    <w:next w:val="1"/>
    <w:link w:val="66"/>
    <w:uiPriority w:val="0"/>
    <w:pPr>
      <w:spacing w:before="240"/>
      <w:outlineLvl w:val="5"/>
    </w:pPr>
    <w:rPr>
      <w:rFonts w:cs="Times New Roman"/>
      <w:b/>
      <w:bCs/>
      <w:szCs w:val="22"/>
      <w:lang w:val="zh-CN" w:eastAsia="zh-CN"/>
    </w:rPr>
  </w:style>
  <w:style w:type="character" w:default="1" w:styleId="8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Balloon Text"/>
    <w:basedOn w:val="1"/>
    <w:link w:val="50"/>
    <w:uiPriority w:val="99"/>
    <w:pPr>
      <w:spacing w:before="0" w:after="0"/>
    </w:pPr>
    <w:rPr>
      <w:rFonts w:ascii="Segoe UI" w:hAnsi="Segoe UI" w:cs="Times New Roman"/>
      <w:sz w:val="18"/>
      <w:szCs w:val="18"/>
      <w:lang w:val="zh-CN" w:eastAsia="zh-CN"/>
    </w:rPr>
  </w:style>
  <w:style w:type="paragraph" w:styleId="11">
    <w:name w:val="caption"/>
    <w:basedOn w:val="1"/>
    <w:next w:val="1"/>
    <w:link w:val="106"/>
    <w:qFormat/>
    <w:uiPriority w:val="1"/>
    <w:pPr>
      <w:jc w:val="center"/>
    </w:pPr>
    <w:rPr>
      <w:rFonts w:cs="Times New Roman"/>
      <w:b/>
      <w:bCs/>
      <w:sz w:val="22"/>
      <w:szCs w:val="20"/>
    </w:rPr>
  </w:style>
  <w:style w:type="character" w:styleId="12">
    <w:name w:val="annotation reference"/>
    <w:basedOn w:val="8"/>
    <w:semiHidden/>
    <w:unhideWhenUsed/>
    <w:uiPriority w:val="0"/>
    <w:rPr>
      <w:sz w:val="16"/>
      <w:szCs w:val="16"/>
    </w:rPr>
  </w:style>
  <w:style w:type="paragraph" w:styleId="13">
    <w:name w:val="annotation text"/>
    <w:basedOn w:val="1"/>
    <w:link w:val="137"/>
    <w:semiHidden/>
    <w:unhideWhenUsed/>
    <w:uiPriority w:val="0"/>
    <w:pPr>
      <w:spacing w:line="240" w:lineRule="auto"/>
    </w:pPr>
    <w:rPr>
      <w:sz w:val="20"/>
      <w:szCs w:val="20"/>
    </w:rPr>
  </w:style>
  <w:style w:type="paragraph" w:styleId="14">
    <w:name w:val="annotation subject"/>
    <w:basedOn w:val="13"/>
    <w:next w:val="13"/>
    <w:link w:val="138"/>
    <w:semiHidden/>
    <w:unhideWhenUsed/>
    <w:uiPriority w:val="0"/>
    <w:rPr>
      <w:b/>
      <w:bCs/>
    </w:rPr>
  </w:style>
  <w:style w:type="paragraph" w:styleId="15">
    <w:name w:val="Document Map"/>
    <w:basedOn w:val="1"/>
    <w:link w:val="68"/>
    <w:semiHidden/>
    <w:uiPriority w:val="99"/>
    <w:pPr>
      <w:shd w:val="clear" w:color="auto" w:fill="000080"/>
    </w:pPr>
    <w:rPr>
      <w:rFonts w:ascii="Tahoma" w:hAnsi="Tahoma" w:cs="Times New Roman"/>
      <w:sz w:val="20"/>
      <w:szCs w:val="20"/>
      <w:lang w:val="zh-CN" w:eastAsia="zh-CN"/>
    </w:rPr>
  </w:style>
  <w:style w:type="character" w:styleId="16">
    <w:name w:val="Emphasis"/>
    <w:uiPriority w:val="20"/>
    <w:rPr>
      <w:i/>
      <w:iCs/>
    </w:rPr>
  </w:style>
  <w:style w:type="character" w:styleId="17">
    <w:name w:val="FollowedHyperlink"/>
    <w:uiPriority w:val="99"/>
    <w:rPr>
      <w:color w:val="800080"/>
      <w:u w:val="single"/>
    </w:rPr>
  </w:style>
  <w:style w:type="paragraph" w:styleId="18">
    <w:name w:val="footer"/>
    <w:basedOn w:val="1"/>
    <w:link w:val="48"/>
    <w:qFormat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19">
    <w:name w:val="footnote reference"/>
    <w:uiPriority w:val="0"/>
    <w:rPr>
      <w:vertAlign w:val="superscript"/>
    </w:rPr>
  </w:style>
  <w:style w:type="paragraph" w:styleId="20">
    <w:name w:val="footnote text"/>
    <w:basedOn w:val="1"/>
    <w:link w:val="53"/>
    <w:uiPriority w:val="99"/>
    <w:pPr>
      <w:spacing w:before="0" w:after="0"/>
    </w:pPr>
    <w:rPr>
      <w:rFonts w:cs="Times New Roman"/>
      <w:sz w:val="20"/>
      <w:szCs w:val="20"/>
      <w:lang w:val="zh-CN" w:eastAsia="zh-CN"/>
    </w:rPr>
  </w:style>
  <w:style w:type="paragraph" w:styleId="21">
    <w:name w:val="header"/>
    <w:basedOn w:val="1"/>
    <w:link w:val="67"/>
    <w:uiPriority w:val="99"/>
    <w:pPr>
      <w:tabs>
        <w:tab w:val="center" w:pos="4320"/>
        <w:tab w:val="right" w:pos="8640"/>
      </w:tabs>
    </w:pPr>
    <w:rPr>
      <w:rFonts w:cs="Times New Roman"/>
      <w:lang w:val="zh-CN" w:eastAsia="zh-CN"/>
    </w:rPr>
  </w:style>
  <w:style w:type="character" w:styleId="22">
    <w:name w:val="HTML Code"/>
    <w:basedOn w:val="8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23">
    <w:name w:val="Hyperlink"/>
    <w:uiPriority w:val="99"/>
    <w:rPr>
      <w:color w:val="0000FF"/>
      <w:u w:val="single"/>
    </w:rPr>
  </w:style>
  <w:style w:type="paragraph" w:styleId="24">
    <w:name w:val="index 2"/>
    <w:basedOn w:val="1"/>
    <w:next w:val="1"/>
    <w:autoRedefine/>
    <w:semiHidden/>
    <w:uiPriority w:val="99"/>
    <w:rPr>
      <w:rFonts w:cs="Times New Roman"/>
    </w:rPr>
  </w:style>
  <w:style w:type="paragraph" w:styleId="25">
    <w:name w:val="List"/>
    <w:basedOn w:val="1"/>
    <w:uiPriority w:val="99"/>
    <w:pPr>
      <w:numPr>
        <w:ilvl w:val="0"/>
        <w:numId w:val="1"/>
      </w:numPr>
      <w:contextualSpacing/>
    </w:pPr>
  </w:style>
  <w:style w:type="paragraph" w:styleId="26">
    <w:name w:val="List Bullet"/>
    <w:basedOn w:val="1"/>
    <w:uiPriority w:val="99"/>
    <w:pPr>
      <w:tabs>
        <w:tab w:val="left" w:pos="360"/>
      </w:tabs>
      <w:spacing w:line="288" w:lineRule="auto"/>
      <w:ind w:left="360" w:hanging="360"/>
      <w:contextualSpacing/>
    </w:pPr>
  </w:style>
  <w:style w:type="paragraph" w:styleId="27">
    <w:name w:val="Normal (Web)"/>
    <w:basedOn w:val="1"/>
    <w:unhideWhenUsed/>
    <w:uiPriority w:val="99"/>
    <w:pPr>
      <w:spacing w:before="100" w:beforeAutospacing="1" w:after="100" w:afterAutospacing="1"/>
      <w:jc w:val="left"/>
    </w:pPr>
    <w:rPr>
      <w:rFonts w:cs="Times New Roman"/>
    </w:rPr>
  </w:style>
  <w:style w:type="character" w:styleId="28">
    <w:name w:val="Strong"/>
    <w:qFormat/>
    <w:uiPriority w:val="22"/>
    <w:rPr>
      <w:b/>
      <w:bCs/>
    </w:rPr>
  </w:style>
  <w:style w:type="paragraph" w:styleId="29">
    <w:name w:val="Subtitle"/>
    <w:basedOn w:val="30"/>
    <w:next w:val="1"/>
    <w:link w:val="102"/>
    <w:qFormat/>
    <w:uiPriority w:val="11"/>
    <w:pPr>
      <w:spacing w:before="360" w:after="360"/>
      <w:jc w:val="center"/>
    </w:pPr>
    <w:rPr>
      <w:sz w:val="40"/>
      <w:szCs w:val="30"/>
    </w:rPr>
  </w:style>
  <w:style w:type="paragraph" w:styleId="30">
    <w:name w:val="Title"/>
    <w:basedOn w:val="1"/>
    <w:next w:val="1"/>
    <w:link w:val="101"/>
    <w:qFormat/>
    <w:uiPriority w:val="10"/>
    <w:pPr>
      <w:keepNext/>
      <w:keepLines/>
      <w:spacing w:before="2200" w:after="0"/>
      <w:jc w:val="center"/>
    </w:pPr>
    <w:rPr>
      <w:rFonts w:eastAsia="Malgun Gothic" w:cs="Times New Roman"/>
      <w:b/>
      <w:bCs/>
      <w:sz w:val="72"/>
      <w:szCs w:val="36"/>
    </w:rPr>
  </w:style>
  <w:style w:type="table" w:styleId="31">
    <w:name w:val="Table Grid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2">
    <w:name w:val="table of figures"/>
    <w:basedOn w:val="1"/>
    <w:next w:val="1"/>
    <w:uiPriority w:val="99"/>
    <w:rPr>
      <w:rFonts w:cs="Times New Roman"/>
    </w:rPr>
  </w:style>
  <w:style w:type="paragraph" w:styleId="33">
    <w:name w:val="toc 1"/>
    <w:basedOn w:val="1"/>
    <w:next w:val="1"/>
    <w:autoRedefine/>
    <w:qFormat/>
    <w:uiPriority w:val="39"/>
    <w:pPr>
      <w:tabs>
        <w:tab w:val="left" w:pos="540"/>
        <w:tab w:val="right" w:leader="dot" w:pos="9304"/>
      </w:tabs>
      <w:spacing w:before="240" w:after="0"/>
      <w:jc w:val="left"/>
    </w:pPr>
    <w:rPr>
      <w:rFonts w:cstheme="majorHAnsi"/>
      <w:sz w:val="24"/>
      <w:szCs w:val="24"/>
    </w:rPr>
  </w:style>
  <w:style w:type="paragraph" w:styleId="34">
    <w:name w:val="toc 2"/>
    <w:basedOn w:val="1"/>
    <w:next w:val="1"/>
    <w:autoRedefine/>
    <w:qFormat/>
    <w:uiPriority w:val="39"/>
    <w:pPr>
      <w:tabs>
        <w:tab w:val="left" w:pos="720"/>
        <w:tab w:val="right" w:leader="dot" w:pos="9304"/>
      </w:tabs>
      <w:spacing w:before="240" w:after="0"/>
      <w:ind w:left="360"/>
      <w:jc w:val="left"/>
    </w:pPr>
    <w:rPr>
      <w:rFonts w:cstheme="minorHAnsi"/>
      <w:b/>
      <w:bCs/>
      <w:szCs w:val="20"/>
    </w:rPr>
  </w:style>
  <w:style w:type="paragraph" w:styleId="35">
    <w:name w:val="toc 3"/>
    <w:basedOn w:val="1"/>
    <w:next w:val="1"/>
    <w:autoRedefine/>
    <w:qFormat/>
    <w:uiPriority w:val="39"/>
    <w:pPr>
      <w:tabs>
        <w:tab w:val="left" w:pos="900"/>
        <w:tab w:val="right" w:leader="dot" w:pos="9304"/>
      </w:tabs>
      <w:spacing w:before="0" w:after="0"/>
      <w:ind w:left="720"/>
      <w:jc w:val="left"/>
    </w:pPr>
    <w:rPr>
      <w:rFonts w:cstheme="minorHAnsi"/>
      <w:szCs w:val="20"/>
    </w:rPr>
  </w:style>
  <w:style w:type="paragraph" w:styleId="36">
    <w:name w:val="toc 4"/>
    <w:basedOn w:val="1"/>
    <w:next w:val="1"/>
    <w:autoRedefine/>
    <w:uiPriority w:val="39"/>
    <w:pPr>
      <w:spacing w:before="0" w:after="0"/>
      <w:ind w:left="1080"/>
      <w:jc w:val="left"/>
    </w:pPr>
    <w:rPr>
      <w:rFonts w:cstheme="minorHAnsi"/>
      <w:szCs w:val="20"/>
    </w:rPr>
  </w:style>
  <w:style w:type="paragraph" w:styleId="37">
    <w:name w:val="toc 5"/>
    <w:basedOn w:val="1"/>
    <w:next w:val="1"/>
    <w:autoRedefine/>
    <w:uiPriority w:val="39"/>
    <w:pPr>
      <w:spacing w:before="0" w:after="0"/>
      <w:ind w:left="780"/>
      <w:jc w:val="left"/>
    </w:pPr>
    <w:rPr>
      <w:rFonts w:asciiTheme="minorHAnsi" w:hAnsiTheme="minorHAnsi" w:cstheme="minorHAnsi"/>
      <w:sz w:val="20"/>
      <w:szCs w:val="20"/>
    </w:rPr>
  </w:style>
  <w:style w:type="paragraph" w:styleId="38">
    <w:name w:val="toc 6"/>
    <w:basedOn w:val="1"/>
    <w:next w:val="1"/>
    <w:autoRedefine/>
    <w:uiPriority w:val="39"/>
    <w:pPr>
      <w:spacing w:before="0" w:after="0"/>
      <w:ind w:left="1040"/>
      <w:jc w:val="left"/>
    </w:pPr>
    <w:rPr>
      <w:rFonts w:asciiTheme="minorHAnsi" w:hAnsiTheme="minorHAnsi" w:cstheme="minorHAnsi"/>
      <w:sz w:val="20"/>
      <w:szCs w:val="20"/>
    </w:rPr>
  </w:style>
  <w:style w:type="paragraph" w:styleId="39">
    <w:name w:val="toc 7"/>
    <w:basedOn w:val="1"/>
    <w:next w:val="1"/>
    <w:autoRedefine/>
    <w:uiPriority w:val="39"/>
    <w:pPr>
      <w:spacing w:before="0" w:after="0"/>
      <w:ind w:left="130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8"/>
    <w:basedOn w:val="1"/>
    <w:next w:val="1"/>
    <w:autoRedefine/>
    <w:uiPriority w:val="39"/>
    <w:pPr>
      <w:spacing w:before="0" w:after="0"/>
      <w:ind w:left="1560"/>
      <w:jc w:val="left"/>
    </w:pPr>
    <w:rPr>
      <w:rFonts w:asciiTheme="minorHAnsi" w:hAnsiTheme="minorHAnsi" w:cstheme="minorHAnsi"/>
      <w:sz w:val="20"/>
      <w:szCs w:val="20"/>
    </w:rPr>
  </w:style>
  <w:style w:type="paragraph" w:styleId="41">
    <w:name w:val="toc 9"/>
    <w:basedOn w:val="1"/>
    <w:next w:val="1"/>
    <w:autoRedefine/>
    <w:uiPriority w:val="39"/>
    <w:pPr>
      <w:spacing w:before="0" w:after="0"/>
      <w:ind w:left="1820"/>
      <w:jc w:val="left"/>
    </w:pPr>
    <w:rPr>
      <w:rFonts w:asciiTheme="minorHAnsi" w:hAnsiTheme="minorHAnsi" w:cstheme="minorHAnsi"/>
      <w:sz w:val="20"/>
      <w:szCs w:val="20"/>
    </w:rPr>
  </w:style>
  <w:style w:type="character" w:customStyle="1" w:styleId="42">
    <w:name w:val="Heading 1 Char"/>
    <w:link w:val="2"/>
    <w:locked/>
    <w:uiPriority w:val="9"/>
    <w:rPr>
      <w:rFonts w:cs="Arial"/>
      <w:b/>
      <w:sz w:val="32"/>
      <w:szCs w:val="24"/>
      <w:shd w:val="clear" w:color="auto" w:fill="FFFFFF" w:themeFill="background1"/>
    </w:rPr>
  </w:style>
  <w:style w:type="character" w:customStyle="1" w:styleId="43">
    <w:name w:val="Heading 2 Char"/>
    <w:link w:val="3"/>
    <w:locked/>
    <w:uiPriority w:val="0"/>
    <w:rPr>
      <w:b/>
      <w:bCs/>
      <w:iCs/>
      <w:sz w:val="26"/>
      <w:szCs w:val="32"/>
      <w:lang w:val="zh-CN" w:eastAsia="zh-CN"/>
    </w:rPr>
  </w:style>
  <w:style w:type="character" w:customStyle="1" w:styleId="44">
    <w:name w:val="Heading 3 Char"/>
    <w:link w:val="4"/>
    <w:locked/>
    <w:uiPriority w:val="0"/>
    <w:rPr>
      <w:b/>
      <w:bCs/>
      <w:sz w:val="26"/>
      <w:szCs w:val="26"/>
      <w:lang w:val="zh-CN" w:eastAsia="zh-CN"/>
    </w:rPr>
  </w:style>
  <w:style w:type="paragraph" w:styleId="45">
    <w:name w:val="List Paragraph"/>
    <w:basedOn w:val="1"/>
    <w:link w:val="114"/>
    <w:qFormat/>
    <w:uiPriority w:val="34"/>
    <w:pPr>
      <w:numPr>
        <w:ilvl w:val="0"/>
        <w:numId w:val="2"/>
      </w:numPr>
      <w:spacing w:after="60"/>
      <w:contextualSpacing/>
    </w:pPr>
  </w:style>
  <w:style w:type="paragraph" w:customStyle="1" w:styleId="46">
    <w:name w:val="Phu_luc"/>
    <w:basedOn w:val="1"/>
    <w:uiPriority w:val="99"/>
    <w:pPr>
      <w:jc w:val="center"/>
    </w:pPr>
    <w:rPr>
      <w:rFonts w:ascii="Aachen" w:hAnsi="Aachen"/>
      <w:b/>
      <w:sz w:val="36"/>
    </w:rPr>
  </w:style>
  <w:style w:type="paragraph" w:customStyle="1" w:styleId="47">
    <w:name w:val="Ghi_chu_giua"/>
    <w:basedOn w:val="1"/>
    <w:uiPriority w:val="99"/>
    <w:pPr>
      <w:jc w:val="center"/>
    </w:pPr>
    <w:rPr>
      <w:rFonts w:cs="Times New Roman"/>
      <w:i/>
      <w:iCs/>
      <w:szCs w:val="20"/>
    </w:rPr>
  </w:style>
  <w:style w:type="character" w:customStyle="1" w:styleId="48">
    <w:name w:val="Footer Char"/>
    <w:link w:val="18"/>
    <w:uiPriority w:val="99"/>
    <w:rPr>
      <w:rFonts w:cs="Arial"/>
      <w:sz w:val="24"/>
      <w:szCs w:val="24"/>
    </w:rPr>
  </w:style>
  <w:style w:type="paragraph" w:customStyle="1" w:styleId="49">
    <w:name w:val="Caption_Bang"/>
    <w:basedOn w:val="11"/>
    <w:uiPriority w:val="99"/>
    <w:pPr>
      <w:spacing w:before="120" w:after="60"/>
      <w:jc w:val="left"/>
    </w:pPr>
  </w:style>
  <w:style w:type="character" w:customStyle="1" w:styleId="50">
    <w:name w:val="Balloon Text Char"/>
    <w:link w:val="10"/>
    <w:uiPriority w:val="99"/>
    <w:rPr>
      <w:rFonts w:ascii="Segoe UI" w:hAnsi="Segoe UI" w:cs="Segoe UI"/>
      <w:sz w:val="18"/>
      <w:szCs w:val="18"/>
    </w:rPr>
  </w:style>
  <w:style w:type="paragraph" w:customStyle="1" w:styleId="51">
    <w:name w:val="Style Courier New 10 pt Black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0000"/>
      <w:sz w:val="20"/>
      <w:szCs w:val="20"/>
    </w:rPr>
  </w:style>
  <w:style w:type="paragraph" w:customStyle="1" w:styleId="52">
    <w:name w:val="Code"/>
    <w:basedOn w:val="1"/>
    <w:link w:val="75"/>
    <w:qFormat/>
    <w:uiPriority w:val="99"/>
    <w:pPr>
      <w:spacing w:before="0" w:after="0"/>
      <w:jc w:val="left"/>
    </w:pPr>
    <w:rPr>
      <w:rFonts w:ascii="Courier New" w:hAnsi="Courier New" w:cs="Times New Roman"/>
      <w:lang w:val="zh-CN" w:eastAsia="zh-CN"/>
    </w:rPr>
  </w:style>
  <w:style w:type="character" w:customStyle="1" w:styleId="53">
    <w:name w:val="Footnote Text Char"/>
    <w:link w:val="20"/>
    <w:uiPriority w:val="99"/>
    <w:rPr>
      <w:rFonts w:cs="Arial"/>
    </w:rPr>
  </w:style>
  <w:style w:type="paragraph" w:customStyle="1" w:styleId="54">
    <w:name w:val="Bibliography"/>
    <w:basedOn w:val="1"/>
    <w:next w:val="1"/>
    <w:unhideWhenUsed/>
    <w:uiPriority w:val="37"/>
    <w:pPr>
      <w:spacing w:after="60"/>
    </w:pPr>
  </w:style>
  <w:style w:type="character" w:customStyle="1" w:styleId="55">
    <w:name w:val="Style Courier New 10 pt Bold Blue"/>
    <w:uiPriority w:val="0"/>
    <w:rPr>
      <w:rFonts w:ascii="Courier New" w:hAnsi="Courier New"/>
      <w:b/>
      <w:bCs/>
      <w:color w:val="0000FF"/>
      <w:sz w:val="20"/>
    </w:rPr>
  </w:style>
  <w:style w:type="paragraph" w:customStyle="1" w:styleId="56">
    <w:name w:val="Style Courier New 10 pt Green Left Before:  0 pt After:  0 pt..."/>
    <w:basedOn w:val="1"/>
    <w:next w:val="52"/>
    <w:uiPriority w:val="99"/>
    <w:pPr>
      <w:spacing w:before="0" w:after="0"/>
      <w:jc w:val="left"/>
    </w:pPr>
    <w:rPr>
      <w:rFonts w:ascii="Courier New" w:hAnsi="Courier New" w:cs="Times New Roman"/>
      <w:color w:val="008000"/>
      <w:sz w:val="20"/>
      <w:szCs w:val="20"/>
    </w:rPr>
  </w:style>
  <w:style w:type="character" w:customStyle="1" w:styleId="57">
    <w:name w:val="apple-converted-space"/>
    <w:basedOn w:val="8"/>
    <w:uiPriority w:val="0"/>
  </w:style>
  <w:style w:type="character" w:customStyle="1" w:styleId="58">
    <w:name w:val="sc51"/>
    <w:uiPriority w:val="0"/>
    <w:rPr>
      <w:rFonts w:hint="default" w:ascii="Courier New" w:hAnsi="Courier New" w:cs="Courier New"/>
      <w:b/>
      <w:bCs/>
      <w:color w:val="0000FF"/>
      <w:sz w:val="20"/>
      <w:szCs w:val="20"/>
    </w:rPr>
  </w:style>
  <w:style w:type="character" w:customStyle="1" w:styleId="59">
    <w:name w:val="sc01"/>
    <w:uiPriority w:val="0"/>
    <w:rPr>
      <w:rFonts w:hint="default" w:ascii="Courier New" w:hAnsi="Courier New" w:cs="Courier New"/>
      <w:color w:val="000000"/>
      <w:sz w:val="24"/>
      <w:szCs w:val="24"/>
    </w:rPr>
  </w:style>
  <w:style w:type="character" w:customStyle="1" w:styleId="60">
    <w:name w:val="sc11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61">
    <w:name w:val="sc101"/>
    <w:uiPriority w:val="0"/>
    <w:rPr>
      <w:rFonts w:hint="default" w:ascii="Courier New" w:hAnsi="Courier New" w:cs="Courier New"/>
      <w:b/>
      <w:bCs/>
      <w:color w:val="000080"/>
      <w:sz w:val="20"/>
      <w:szCs w:val="20"/>
    </w:rPr>
  </w:style>
  <w:style w:type="character" w:customStyle="1" w:styleId="62">
    <w:name w:val="sc41"/>
    <w:uiPriority w:val="0"/>
    <w:rPr>
      <w:rFonts w:hint="default" w:ascii="Courier New" w:hAnsi="Courier New" w:cs="Courier New"/>
      <w:color w:val="FF8000"/>
      <w:sz w:val="20"/>
      <w:szCs w:val="20"/>
    </w:rPr>
  </w:style>
  <w:style w:type="character" w:styleId="63">
    <w:name w:val="Placeholder Text"/>
    <w:semiHidden/>
    <w:uiPriority w:val="99"/>
    <w:rPr>
      <w:color w:val="808080"/>
    </w:rPr>
  </w:style>
  <w:style w:type="character" w:customStyle="1" w:styleId="64">
    <w:name w:val="Heading 4 Char"/>
    <w:link w:val="5"/>
    <w:uiPriority w:val="0"/>
    <w:rPr>
      <w:b/>
      <w:bCs/>
      <w:sz w:val="26"/>
      <w:szCs w:val="28"/>
      <w:lang w:val="zh-CN" w:eastAsia="zh-CN"/>
    </w:rPr>
  </w:style>
  <w:style w:type="character" w:customStyle="1" w:styleId="65">
    <w:name w:val="Heading 5 Char"/>
    <w:link w:val="6"/>
    <w:uiPriority w:val="0"/>
    <w:rPr>
      <w:b/>
      <w:bCs/>
      <w:iCs/>
      <w:sz w:val="26"/>
      <w:szCs w:val="26"/>
      <w:lang w:val="zh-CN" w:eastAsia="zh-CN"/>
    </w:rPr>
  </w:style>
  <w:style w:type="character" w:customStyle="1" w:styleId="66">
    <w:name w:val="Heading 6 Char"/>
    <w:link w:val="7"/>
    <w:uiPriority w:val="0"/>
    <w:rPr>
      <w:b/>
      <w:bCs/>
      <w:sz w:val="26"/>
      <w:szCs w:val="22"/>
      <w:lang w:val="zh-CN" w:eastAsia="zh-CN"/>
    </w:rPr>
  </w:style>
  <w:style w:type="character" w:customStyle="1" w:styleId="67">
    <w:name w:val="Header Char"/>
    <w:link w:val="21"/>
    <w:uiPriority w:val="99"/>
    <w:rPr>
      <w:sz w:val="24"/>
      <w:szCs w:val="24"/>
    </w:rPr>
  </w:style>
  <w:style w:type="character" w:customStyle="1" w:styleId="68">
    <w:name w:val="Document Map Char"/>
    <w:link w:val="15"/>
    <w:semiHidden/>
    <w:uiPriority w:val="99"/>
    <w:rPr>
      <w:rFonts w:ascii="Tahoma" w:hAnsi="Tahoma" w:cs="Tahoma"/>
      <w:shd w:val="clear" w:color="auto" w:fill="000080"/>
    </w:rPr>
  </w:style>
  <w:style w:type="character" w:customStyle="1" w:styleId="69">
    <w:name w:val="sc0"/>
    <w:uiPriority w:val="0"/>
    <w:rPr>
      <w:rFonts w:hint="default" w:ascii="Courier New" w:hAnsi="Courier New" w:cs="Courier New"/>
      <w:color w:val="000000"/>
      <w:sz w:val="20"/>
      <w:szCs w:val="20"/>
    </w:rPr>
  </w:style>
  <w:style w:type="character" w:customStyle="1" w:styleId="70">
    <w:name w:val="sc21"/>
    <w:uiPriority w:val="0"/>
    <w:rPr>
      <w:rFonts w:hint="default" w:ascii="Courier New" w:hAnsi="Courier New" w:cs="Courier New"/>
      <w:color w:val="008000"/>
      <w:sz w:val="20"/>
      <w:szCs w:val="20"/>
    </w:rPr>
  </w:style>
  <w:style w:type="character" w:customStyle="1" w:styleId="71">
    <w:name w:val="sc91"/>
    <w:uiPriority w:val="0"/>
    <w:rPr>
      <w:rFonts w:hint="default" w:ascii="Courier New" w:hAnsi="Courier New" w:cs="Courier New"/>
      <w:color w:val="804000"/>
      <w:sz w:val="20"/>
      <w:szCs w:val="20"/>
    </w:rPr>
  </w:style>
  <w:style w:type="character" w:customStyle="1" w:styleId="72">
    <w:name w:val="sc61"/>
    <w:uiPriority w:val="0"/>
    <w:rPr>
      <w:rFonts w:hint="default" w:ascii="Courier New" w:hAnsi="Courier New" w:cs="Courier New"/>
      <w:color w:val="808080"/>
      <w:sz w:val="20"/>
      <w:szCs w:val="20"/>
    </w:rPr>
  </w:style>
  <w:style w:type="paragraph" w:customStyle="1" w:styleId="73">
    <w:name w:val="Buoc_123"/>
    <w:basedOn w:val="1"/>
    <w:uiPriority w:val="99"/>
    <w:pPr>
      <w:numPr>
        <w:ilvl w:val="0"/>
        <w:numId w:val="3"/>
      </w:numPr>
    </w:pPr>
    <w:rPr>
      <w:rFonts w:eastAsia="Calibri" w:cs="Times New Roman"/>
      <w:szCs w:val="22"/>
    </w:rPr>
  </w:style>
  <w:style w:type="paragraph" w:customStyle="1" w:styleId="74">
    <w:name w:val="Style Courier New 10 pt Black"/>
    <w:basedOn w:val="52"/>
    <w:link w:val="76"/>
    <w:uiPriority w:val="0"/>
    <w:pPr>
      <w:tabs>
        <w:tab w:val="left" w:pos="360"/>
        <w:tab w:val="left" w:pos="720"/>
        <w:tab w:val="left" w:pos="1080"/>
        <w:tab w:val="left" w:pos="1440"/>
        <w:tab w:val="left" w:pos="1800"/>
      </w:tabs>
      <w:autoSpaceDE w:val="0"/>
      <w:autoSpaceDN w:val="0"/>
      <w:adjustRightInd w:val="0"/>
    </w:pPr>
    <w:rPr>
      <w:b/>
      <w:bCs/>
      <w:color w:val="0000FF"/>
    </w:rPr>
  </w:style>
  <w:style w:type="character" w:customStyle="1" w:styleId="75">
    <w:name w:val="Code Char"/>
    <w:link w:val="52"/>
    <w:uiPriority w:val="99"/>
    <w:rPr>
      <w:rFonts w:ascii="Courier New" w:hAnsi="Courier New"/>
      <w:sz w:val="26"/>
      <w:szCs w:val="24"/>
      <w:lang w:val="zh-CN" w:eastAsia="zh-CN"/>
    </w:rPr>
  </w:style>
  <w:style w:type="character" w:customStyle="1" w:styleId="76">
    <w:name w:val="Style Courier New 10 pt Black Char"/>
    <w:link w:val="74"/>
    <w:uiPriority w:val="0"/>
    <w:rPr>
      <w:rFonts w:ascii="Courier New" w:hAnsi="Courier New" w:cs="Courier New"/>
      <w:b/>
      <w:bCs/>
      <w:color w:val="0000FF"/>
      <w:szCs w:val="24"/>
    </w:rPr>
  </w:style>
  <w:style w:type="table" w:customStyle="1" w:styleId="77">
    <w:name w:val="Table Grid1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78">
    <w:name w:val="Table Grid2"/>
    <w:basedOn w:val="9"/>
    <w:uiPriority w:val="59"/>
    <w:rPr>
      <w:rFonts w:ascii="Calibri" w:hAnsi="Calibri" w:eastAsia="Calibr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9">
    <w:name w:val="Doan van"/>
    <w:basedOn w:val="1"/>
    <w:link w:val="81"/>
    <w:uiPriority w:val="0"/>
    <w:rPr>
      <w:rFonts w:cs="Times New Roman"/>
      <w:szCs w:val="20"/>
      <w:lang w:val="zh-CN" w:eastAsia="zh-CN"/>
    </w:rPr>
  </w:style>
  <w:style w:type="paragraph" w:customStyle="1" w:styleId="80">
    <w:name w:val="List - Single"/>
    <w:basedOn w:val="79"/>
    <w:link w:val="82"/>
    <w:uiPriority w:val="0"/>
    <w:pPr>
      <w:tabs>
        <w:tab w:val="left" w:pos="720"/>
      </w:tabs>
      <w:ind w:left="720" w:hanging="360"/>
    </w:pPr>
  </w:style>
  <w:style w:type="character" w:customStyle="1" w:styleId="81">
    <w:name w:val="Doan van Char"/>
    <w:link w:val="79"/>
    <w:uiPriority w:val="0"/>
    <w:rPr>
      <w:sz w:val="24"/>
    </w:rPr>
  </w:style>
  <w:style w:type="character" w:customStyle="1" w:styleId="82">
    <w:name w:val="List - Single Char"/>
    <w:link w:val="80"/>
    <w:uiPriority w:val="0"/>
    <w:rPr>
      <w:sz w:val="24"/>
    </w:rPr>
  </w:style>
  <w:style w:type="paragraph" w:customStyle="1" w:styleId="83">
    <w:name w:val="Canh bảng hình"/>
    <w:basedOn w:val="1"/>
    <w:uiPriority w:val="99"/>
    <w:pPr>
      <w:keepNext/>
      <w:jc w:val="center"/>
    </w:pPr>
  </w:style>
  <w:style w:type="character" w:customStyle="1" w:styleId="84">
    <w:name w:val="Body text_"/>
    <w:link w:val="85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5">
    <w:name w:val="Body Text4"/>
    <w:basedOn w:val="1"/>
    <w:link w:val="84"/>
    <w:uiPriority w:val="0"/>
    <w:pPr>
      <w:widowControl w:val="0"/>
      <w:shd w:val="clear" w:color="auto" w:fill="FFFFFF"/>
      <w:spacing w:before="0" w:after="0" w:line="0" w:lineRule="atLeast"/>
      <w:ind w:hanging="1520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6">
    <w:name w:val="Table caption_"/>
    <w:link w:val="87"/>
    <w:uiPriority w:val="0"/>
    <w:rPr>
      <w:rFonts w:ascii="Arial" w:hAnsi="Arial" w:eastAsia="Arial" w:cs="Arial"/>
      <w:b/>
      <w:bCs/>
      <w:spacing w:val="-10"/>
      <w:sz w:val="25"/>
      <w:szCs w:val="25"/>
      <w:shd w:val="clear" w:color="auto" w:fill="FFFFFF"/>
    </w:rPr>
  </w:style>
  <w:style w:type="paragraph" w:customStyle="1" w:styleId="87">
    <w:name w:val="Table caption"/>
    <w:basedOn w:val="1"/>
    <w:link w:val="86"/>
    <w:uiPriority w:val="0"/>
    <w:pPr>
      <w:widowControl w:val="0"/>
      <w:shd w:val="clear" w:color="auto" w:fill="FFFFFF"/>
      <w:spacing w:before="0" w:after="0" w:line="331" w:lineRule="exact"/>
      <w:jc w:val="left"/>
    </w:pPr>
    <w:rPr>
      <w:rFonts w:ascii="Arial" w:hAnsi="Arial" w:eastAsia="Arial" w:cs="Times New Roman"/>
      <w:b/>
      <w:bCs/>
      <w:spacing w:val="-10"/>
      <w:sz w:val="25"/>
      <w:szCs w:val="25"/>
      <w:lang w:val="zh-CN" w:eastAsia="zh-CN"/>
    </w:rPr>
  </w:style>
  <w:style w:type="character" w:customStyle="1" w:styleId="88">
    <w:name w:val="Body Text2"/>
    <w:uiPriority w:val="0"/>
    <w:rPr>
      <w:rFonts w:ascii="Arial" w:hAnsi="Arial" w:eastAsia="Arial" w:cs="Arial"/>
      <w:b/>
      <w:bCs/>
      <w:color w:val="000000"/>
      <w:spacing w:val="-10"/>
      <w:w w:val="100"/>
      <w:position w:val="0"/>
      <w:sz w:val="25"/>
      <w:szCs w:val="25"/>
      <w:shd w:val="clear" w:color="auto" w:fill="FFFFFF"/>
      <w:lang w:val="vi-VN"/>
    </w:rPr>
  </w:style>
  <w:style w:type="character" w:customStyle="1" w:styleId="89">
    <w:name w:val="Body text + Italic"/>
    <w:uiPriority w:val="0"/>
    <w:rPr>
      <w:rFonts w:ascii="Arial" w:hAnsi="Arial" w:eastAsia="Arial" w:cs="Arial"/>
      <w:b/>
      <w:bCs/>
      <w:i/>
      <w:iCs/>
      <w:color w:val="000000"/>
      <w:spacing w:val="3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0">
    <w:name w:val="Body text + Spacing 1 pt"/>
    <w:uiPriority w:val="0"/>
    <w:rPr>
      <w:rFonts w:ascii="Arial" w:hAnsi="Arial" w:eastAsia="Arial" w:cs="Arial"/>
      <w:b/>
      <w:bCs/>
      <w:color w:val="000000"/>
      <w:spacing w:val="2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1">
    <w:name w:val="Body text + Small Caps"/>
    <w:uiPriority w:val="0"/>
    <w:rPr>
      <w:rFonts w:ascii="Arial" w:hAnsi="Arial" w:eastAsia="Arial" w:cs="Arial"/>
      <w:b/>
      <w:bCs/>
      <w:smallCaps/>
      <w:color w:val="000000"/>
      <w:spacing w:val="-10"/>
      <w:w w:val="100"/>
      <w:position w:val="0"/>
      <w:sz w:val="25"/>
      <w:szCs w:val="25"/>
      <w:u w:val="none"/>
      <w:shd w:val="clear" w:color="auto" w:fill="FFFFFF"/>
      <w:lang w:val="vi-VN"/>
    </w:rPr>
  </w:style>
  <w:style w:type="character" w:customStyle="1" w:styleId="92">
    <w:name w:val="Body text + Consolas"/>
    <w:uiPriority w:val="0"/>
    <w:rPr>
      <w:rFonts w:ascii="Consolas" w:hAnsi="Consolas" w:eastAsia="Consolas" w:cs="Consolas"/>
      <w:b/>
      <w:bCs/>
      <w:color w:val="000000"/>
      <w:spacing w:val="0"/>
      <w:w w:val="100"/>
      <w:position w:val="0"/>
      <w:sz w:val="20"/>
      <w:szCs w:val="20"/>
      <w:u w:val="none"/>
      <w:shd w:val="clear" w:color="auto" w:fill="FFFFFF"/>
    </w:rPr>
  </w:style>
  <w:style w:type="paragraph" w:customStyle="1" w:styleId="93">
    <w:name w:val="RTL code"/>
    <w:basedOn w:val="83"/>
    <w:uiPriority w:val="99"/>
    <w:pPr>
      <w:spacing w:before="0" w:after="0"/>
    </w:pPr>
    <w:rPr>
      <w:color w:val="000000"/>
    </w:rPr>
  </w:style>
  <w:style w:type="paragraph" w:customStyle="1" w:styleId="94">
    <w:name w:val="text-important"/>
    <w:basedOn w:val="1"/>
    <w:uiPriority w:val="99"/>
    <w:pPr>
      <w:spacing w:before="100" w:beforeAutospacing="1" w:after="100" w:afterAutospacing="1"/>
      <w:jc w:val="left"/>
    </w:pPr>
    <w:rPr>
      <w:rFonts w:cs="Times New Roman"/>
    </w:rPr>
  </w:style>
  <w:style w:type="paragraph" w:customStyle="1" w:styleId="95">
    <w:name w:val="TOC Heading"/>
    <w:basedOn w:val="2"/>
    <w:next w:val="1"/>
    <w:unhideWhenUsed/>
    <w:qFormat/>
    <w:uiPriority w:val="39"/>
    <w:pPr>
      <w:keepLines/>
      <w:numPr>
        <w:ilvl w:val="0"/>
        <w:numId w:val="0"/>
      </w:numPr>
      <w:shd w:val="clear" w:color="auto" w:fill="auto"/>
      <w:spacing w:before="480" w:after="0" w:line="276" w:lineRule="auto"/>
      <w:outlineLvl w:val="9"/>
    </w:pPr>
    <w:rPr>
      <w:rFonts w:ascii="Calibri Light" w:hAnsi="Calibri Light" w:cs="Times New Roman"/>
      <w:iCs/>
      <w:sz w:val="28"/>
      <w:szCs w:val="28"/>
      <w:lang w:eastAsia="ja-JP"/>
    </w:rPr>
  </w:style>
  <w:style w:type="paragraph" w:customStyle="1" w:styleId="96">
    <w:name w:val="Subtitle2"/>
    <w:basedOn w:val="2"/>
    <w:link w:val="98"/>
    <w:qFormat/>
    <w:uiPriority w:val="0"/>
    <w:pPr>
      <w:numPr>
        <w:ilvl w:val="0"/>
        <w:numId w:val="0"/>
      </w:numPr>
      <w:ind w:left="1080" w:hanging="1080"/>
    </w:pPr>
    <w:rPr>
      <w:spacing w:val="-4"/>
    </w:rPr>
  </w:style>
  <w:style w:type="character" w:customStyle="1" w:styleId="97">
    <w:name w:val="fontstyle01"/>
    <w:uiPriority w:val="0"/>
    <w:rPr>
      <w:rFonts w:hint="default" w:ascii="Verdana" w:hAnsi="Verdana"/>
      <w:color w:val="000000"/>
      <w:sz w:val="32"/>
      <w:szCs w:val="32"/>
    </w:rPr>
  </w:style>
  <w:style w:type="character" w:customStyle="1" w:styleId="98">
    <w:name w:val="Subtitle2 Char"/>
    <w:link w:val="96"/>
    <w:uiPriority w:val="0"/>
    <w:rPr>
      <w:rFonts w:ascii="Aachen" w:hAnsi="Aachen" w:cs="Arial"/>
      <w:b/>
      <w:bCs/>
      <w:iCs/>
      <w:color w:val="323E4F"/>
      <w:spacing w:val="-4"/>
      <w:sz w:val="42"/>
      <w:szCs w:val="32"/>
      <w:shd w:val="clear" w:color="auto" w:fill="DEF2F6"/>
      <w:lang w:val="zh-CN" w:eastAsia="zh-CN"/>
    </w:rPr>
  </w:style>
  <w:style w:type="paragraph" w:styleId="99">
    <w:name w:val="Quote"/>
    <w:basedOn w:val="1"/>
    <w:next w:val="1"/>
    <w:link w:val="100"/>
    <w:qFormat/>
    <w:uiPriority w:val="29"/>
    <w:pPr>
      <w:spacing w:before="120"/>
      <w:ind w:left="432" w:right="432"/>
    </w:pPr>
    <w:rPr>
      <w:i/>
      <w:iCs/>
      <w:color w:val="404040"/>
    </w:rPr>
  </w:style>
  <w:style w:type="character" w:customStyle="1" w:styleId="100">
    <w:name w:val="Quote Char"/>
    <w:link w:val="99"/>
    <w:uiPriority w:val="29"/>
    <w:rPr>
      <w:rFonts w:cs="Arial"/>
      <w:i/>
      <w:iCs/>
      <w:color w:val="404040"/>
      <w:sz w:val="26"/>
      <w:szCs w:val="24"/>
    </w:rPr>
  </w:style>
  <w:style w:type="character" w:customStyle="1" w:styleId="101">
    <w:name w:val="Title Char"/>
    <w:link w:val="30"/>
    <w:uiPriority w:val="0"/>
    <w:rPr>
      <w:rFonts w:eastAsia="Malgun Gothic"/>
      <w:b/>
      <w:bCs/>
      <w:sz w:val="72"/>
      <w:szCs w:val="36"/>
    </w:rPr>
  </w:style>
  <w:style w:type="character" w:customStyle="1" w:styleId="102">
    <w:name w:val="Subtitle Char"/>
    <w:link w:val="29"/>
    <w:uiPriority w:val="0"/>
    <w:rPr>
      <w:rFonts w:eastAsia="Malgun Gothic"/>
      <w:b/>
      <w:bCs/>
      <w:sz w:val="40"/>
      <w:szCs w:val="30"/>
    </w:rPr>
  </w:style>
  <w:style w:type="paragraph" w:customStyle="1" w:styleId="103">
    <w:name w:val="ProjectName"/>
    <w:basedOn w:val="1"/>
    <w:qFormat/>
    <w:uiPriority w:val="0"/>
    <w:pPr>
      <w:spacing w:before="180" w:after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type="paragraph" w:customStyle="1" w:styleId="104">
    <w:name w:val="Compact"/>
    <w:basedOn w:val="1"/>
    <w:uiPriority w:val="1"/>
    <w:pPr>
      <w:spacing w:before="120"/>
      <w:jc w:val="left"/>
    </w:pPr>
    <w:rPr>
      <w:rFonts w:cs="Times New Roman" w:eastAsiaTheme="minorEastAsia"/>
      <w:sz w:val="24"/>
    </w:rPr>
  </w:style>
  <w:style w:type="paragraph" w:customStyle="1" w:styleId="105">
    <w:name w:val="Compact First Column"/>
    <w:basedOn w:val="104"/>
    <w:uiPriority w:val="1"/>
    <w:pPr>
      <w:jc w:val="center"/>
    </w:pPr>
    <w:rPr>
      <w:b/>
      <w:bCs/>
    </w:rPr>
  </w:style>
  <w:style w:type="character" w:customStyle="1" w:styleId="106">
    <w:name w:val="Caption Char"/>
    <w:basedOn w:val="8"/>
    <w:link w:val="11"/>
    <w:uiPriority w:val="1"/>
    <w:rPr>
      <w:b/>
      <w:bCs/>
      <w:sz w:val="22"/>
    </w:rPr>
  </w:style>
  <w:style w:type="paragraph" w:customStyle="1" w:styleId="107">
    <w:name w:val="BOS_Appendix"/>
    <w:basedOn w:val="2"/>
    <w:link w:val="109"/>
    <w:qFormat/>
    <w:uiPriority w:val="0"/>
    <w:pPr>
      <w:numPr>
        <w:ilvl w:val="0"/>
        <w:numId w:val="4"/>
      </w:numPr>
      <w:pBdr>
        <w:bottom w:val="single" w:color="auto" w:sz="4" w:space="1"/>
      </w:pBdr>
      <w:ind w:left="1843" w:hanging="1843"/>
    </w:pPr>
  </w:style>
  <w:style w:type="paragraph" w:customStyle="1" w:styleId="108">
    <w:name w:val="TableHeader"/>
    <w:basedOn w:val="1"/>
    <w:link w:val="111"/>
    <w:qFormat/>
    <w:uiPriority w:val="0"/>
    <w:pPr>
      <w:spacing w:line="240" w:lineRule="auto"/>
    </w:pPr>
    <w:rPr>
      <w:b/>
      <w:bCs/>
    </w:rPr>
  </w:style>
  <w:style w:type="character" w:customStyle="1" w:styleId="109">
    <w:name w:val="BOS_Appendix Char"/>
    <w:basedOn w:val="42"/>
    <w:link w:val="107"/>
    <w:uiPriority w:val="0"/>
    <w:rPr>
      <w:rFonts w:cs="Arial"/>
      <w:sz w:val="32"/>
      <w:szCs w:val="24"/>
      <w:shd w:val="clear" w:color="auto" w:fill="FFFFFF" w:themeFill="background1"/>
    </w:rPr>
  </w:style>
  <w:style w:type="paragraph" w:styleId="110">
    <w:name w:val="No Spacing"/>
    <w:uiPriority w:val="1"/>
    <w:pPr>
      <w:jc w:val="both"/>
    </w:pPr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11">
    <w:name w:val="TableHeader Char"/>
    <w:basedOn w:val="8"/>
    <w:link w:val="108"/>
    <w:uiPriority w:val="0"/>
    <w:rPr>
      <w:rFonts w:cs="Arial"/>
      <w:b/>
      <w:bCs/>
      <w:sz w:val="26"/>
      <w:szCs w:val="24"/>
    </w:rPr>
  </w:style>
  <w:style w:type="character" w:customStyle="1" w:styleId="112">
    <w:name w:val="Subtle Emphasis"/>
    <w:basedOn w:val="8"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113">
    <w:name w:val="NumList"/>
    <w:basedOn w:val="45"/>
    <w:link w:val="115"/>
    <w:qFormat/>
    <w:uiPriority w:val="0"/>
    <w:pPr>
      <w:numPr>
        <w:numId w:val="5"/>
      </w:numPr>
    </w:pPr>
  </w:style>
  <w:style w:type="character" w:customStyle="1" w:styleId="114">
    <w:name w:val="List Paragraph Char"/>
    <w:basedOn w:val="8"/>
    <w:link w:val="45"/>
    <w:uiPriority w:val="34"/>
    <w:rPr>
      <w:rFonts w:cs="Arial"/>
      <w:sz w:val="26"/>
      <w:szCs w:val="24"/>
    </w:rPr>
  </w:style>
  <w:style w:type="character" w:customStyle="1" w:styleId="115">
    <w:name w:val="NumList Char"/>
    <w:basedOn w:val="114"/>
    <w:link w:val="113"/>
    <w:uiPriority w:val="0"/>
    <w:rPr>
      <w:rFonts w:cs="Arial"/>
      <w:sz w:val="26"/>
      <w:szCs w:val="24"/>
    </w:rPr>
  </w:style>
  <w:style w:type="character" w:customStyle="1" w:styleId="116">
    <w:name w:val="Unresolved Mention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117">
    <w:name w:val="SmartLink1"/>
    <w:basedOn w:val="8"/>
    <w:semiHidden/>
    <w:unhideWhenUsed/>
    <w:uiPriority w:val="99"/>
    <w:rPr>
      <w:color w:val="0000FF"/>
      <w:u w:val="single"/>
      <w:shd w:val="clear" w:color="auto" w:fill="F3F2F1"/>
    </w:rPr>
  </w:style>
  <w:style w:type="character" w:customStyle="1" w:styleId="118">
    <w:name w:val="contentpasted0"/>
    <w:basedOn w:val="8"/>
    <w:uiPriority w:val="0"/>
  </w:style>
  <w:style w:type="character" w:customStyle="1" w:styleId="119">
    <w:name w:val="contentpasted1"/>
    <w:basedOn w:val="8"/>
    <w:uiPriority w:val="0"/>
  </w:style>
  <w:style w:type="character" w:customStyle="1" w:styleId="120">
    <w:name w:val="fontstyle21"/>
    <w:basedOn w:val="8"/>
    <w:uiPriority w:val="0"/>
    <w:rPr>
      <w:rFonts w:hint="default" w:ascii="ZapfDingbats" w:hAnsi="ZapfDingbats"/>
      <w:color w:val="000000"/>
      <w:sz w:val="14"/>
      <w:szCs w:val="14"/>
    </w:rPr>
  </w:style>
  <w:style w:type="character" w:customStyle="1" w:styleId="121">
    <w:name w:val="fontstyle31"/>
    <w:basedOn w:val="8"/>
    <w:uiPriority w:val="0"/>
    <w:rPr>
      <w:rFonts w:hint="default" w:ascii="BookAntiqua" w:hAnsi="BookAntiqua"/>
      <w:b/>
      <w:bCs/>
      <w:color w:val="000000"/>
      <w:sz w:val="22"/>
      <w:szCs w:val="22"/>
    </w:rPr>
  </w:style>
  <w:style w:type="character" w:customStyle="1" w:styleId="122">
    <w:name w:val="normaltextrun"/>
    <w:basedOn w:val="8"/>
    <w:uiPriority w:val="0"/>
  </w:style>
  <w:style w:type="character" w:customStyle="1" w:styleId="123">
    <w:name w:val="slds-truncate"/>
    <w:basedOn w:val="8"/>
    <w:uiPriority w:val="0"/>
  </w:style>
  <w:style w:type="paragraph" w:customStyle="1" w:styleId="124">
    <w:name w:val="msonormal"/>
    <w:basedOn w:val="1"/>
    <w:uiPriority w:val="0"/>
    <w:pPr>
      <w:spacing w:before="100" w:beforeAutospacing="1" w:after="100" w:afterAutospacing="1" w:line="240" w:lineRule="auto"/>
      <w:jc w:val="left"/>
    </w:pPr>
    <w:rPr>
      <w:rFonts w:cs="Times New Roman"/>
      <w:sz w:val="24"/>
    </w:rPr>
  </w:style>
  <w:style w:type="paragraph" w:customStyle="1" w:styleId="125">
    <w:name w:val="xl65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6">
    <w:name w:val="xl66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27">
    <w:name w:val="xl67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b/>
      <w:bCs/>
      <w:sz w:val="24"/>
    </w:rPr>
  </w:style>
  <w:style w:type="paragraph" w:customStyle="1" w:styleId="128">
    <w:name w:val="xl68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center"/>
      <w:textAlignment w:val="center"/>
    </w:pPr>
    <w:rPr>
      <w:rFonts w:cs="Times New Roman"/>
      <w:sz w:val="24"/>
    </w:rPr>
  </w:style>
  <w:style w:type="paragraph" w:customStyle="1" w:styleId="129">
    <w:name w:val="xl69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0">
    <w:name w:val="xl70"/>
    <w:basedOn w:val="1"/>
    <w:uiPriority w:val="0"/>
    <w:pPr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1">
    <w:name w:val="xl71"/>
    <w:basedOn w:val="1"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2">
    <w:name w:val="xl72"/>
    <w:basedOn w:val="1"/>
    <w:uiPriority w:val="0"/>
    <w:pPr>
      <w:shd w:val="clear" w:color="000000" w:fill="FFFFFF"/>
      <w:spacing w:before="100" w:beforeAutospacing="1" w:after="100" w:afterAutospacing="1" w:line="240" w:lineRule="auto"/>
      <w:jc w:val="left"/>
      <w:textAlignment w:val="center"/>
    </w:pPr>
    <w:rPr>
      <w:rFonts w:cs="Times New Roman"/>
      <w:sz w:val="24"/>
    </w:rPr>
  </w:style>
  <w:style w:type="paragraph" w:customStyle="1" w:styleId="133">
    <w:name w:val="font5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color w:val="000000"/>
      <w:sz w:val="18"/>
      <w:szCs w:val="18"/>
    </w:rPr>
  </w:style>
  <w:style w:type="paragraph" w:customStyle="1" w:styleId="134">
    <w:name w:val="font6"/>
    <w:basedOn w:val="1"/>
    <w:uiPriority w:val="0"/>
    <w:pPr>
      <w:spacing w:before="100" w:beforeAutospacing="1" w:after="100" w:afterAutospacing="1" w:line="240" w:lineRule="auto"/>
      <w:jc w:val="left"/>
    </w:pPr>
    <w:rPr>
      <w:rFonts w:ascii="Tahoma" w:hAnsi="Tahoma" w:cs="Tahoma"/>
      <w:b/>
      <w:bCs/>
      <w:color w:val="000000"/>
      <w:sz w:val="18"/>
      <w:szCs w:val="18"/>
    </w:rPr>
  </w:style>
  <w:style w:type="paragraph" w:customStyle="1" w:styleId="135">
    <w:name w:val="Revision"/>
    <w:hidden/>
    <w:semiHidden/>
    <w:uiPriority w:val="99"/>
    <w:rPr>
      <w:rFonts w:ascii="Times New Roman" w:hAnsi="Times New Roman" w:eastAsia="Batang" w:cs="Arial"/>
      <w:sz w:val="26"/>
      <w:szCs w:val="24"/>
      <w:lang w:val="en-US" w:eastAsia="en-US" w:bidi="ar-SA"/>
    </w:rPr>
  </w:style>
  <w:style w:type="character" w:customStyle="1" w:styleId="136">
    <w:name w:val="fontstyle11"/>
    <w:basedOn w:val="8"/>
    <w:uiPriority w:val="0"/>
    <w:rPr>
      <w:rFonts w:hint="default" w:ascii="Monaco" w:hAnsi="Monaco"/>
      <w:color w:val="000000"/>
      <w:sz w:val="14"/>
      <w:szCs w:val="14"/>
    </w:rPr>
  </w:style>
  <w:style w:type="character" w:customStyle="1" w:styleId="137">
    <w:name w:val="Comment Text Char"/>
    <w:basedOn w:val="8"/>
    <w:link w:val="13"/>
    <w:semiHidden/>
    <w:uiPriority w:val="0"/>
    <w:rPr>
      <w:rFonts w:cs="Arial"/>
    </w:rPr>
  </w:style>
  <w:style w:type="character" w:customStyle="1" w:styleId="138">
    <w:name w:val="Comment Subject Char"/>
    <w:basedOn w:val="137"/>
    <w:link w:val="14"/>
    <w:semiHidden/>
    <w:uiPriority w:val="0"/>
    <w:rPr>
      <w:rFonts w:cs="Arial"/>
      <w:b/>
      <w:bCs/>
    </w:rPr>
  </w:style>
  <w:style w:type="paragraph" w:customStyle="1" w:styleId="139">
    <w:name w:val="Author"/>
    <w:basedOn w:val="1"/>
    <w:uiPriority w:val="0"/>
    <w:pPr>
      <w:spacing w:before="240"/>
      <w:jc w:val="center"/>
    </w:pPr>
    <w:rPr>
      <w:sz w:val="24"/>
      <w:szCs w:val="24"/>
    </w:rPr>
  </w:style>
  <w:style w:type="paragraph" w:customStyle="1" w:styleId="140">
    <w:name w:val="Source Code"/>
    <w:basedOn w:val="1"/>
    <w:uiPriority w:val="0"/>
    <w:pPr>
      <w:wordWrap w:val="0"/>
      <w:jc w:val="left"/>
    </w:pPr>
    <w:rPr>
      <w:rFonts w:ascii="Courier New" w:hAnsi="Courier New" w:cs="Courier New"/>
      <w:sz w:val="20"/>
      <w:szCs w:val="20"/>
    </w:rPr>
  </w:style>
  <w:style w:type="character" w:customStyle="1" w:styleId="141">
    <w:name w:val="KeywordTok"/>
    <w:basedOn w:val="142"/>
    <w:uiPriority w:val="0"/>
    <w:rPr>
      <w:b/>
      <w:color w:val="007020"/>
    </w:rPr>
  </w:style>
  <w:style w:type="character" w:customStyle="1" w:styleId="142">
    <w:name w:val="Verbatim Char"/>
    <w:basedOn w:val="8"/>
    <w:uiPriority w:val="0"/>
    <w:rPr>
      <w:rFonts w:ascii="Courier New" w:hAnsi="Courier New" w:cs="Courier New"/>
      <w:sz w:val="20"/>
      <w:szCs w:val="20"/>
    </w:rPr>
  </w:style>
  <w:style w:type="character" w:customStyle="1" w:styleId="143">
    <w:name w:val="DataTypeTok"/>
    <w:basedOn w:val="142"/>
    <w:uiPriority w:val="0"/>
    <w:rPr>
      <w:color w:val="902000"/>
    </w:rPr>
  </w:style>
  <w:style w:type="character" w:customStyle="1" w:styleId="144">
    <w:name w:val="DecValTok"/>
    <w:basedOn w:val="142"/>
    <w:uiPriority w:val="0"/>
    <w:rPr>
      <w:color w:val="40A070"/>
    </w:rPr>
  </w:style>
  <w:style w:type="character" w:customStyle="1" w:styleId="145">
    <w:name w:val="BaseNTok"/>
    <w:basedOn w:val="142"/>
    <w:uiPriority w:val="0"/>
    <w:rPr>
      <w:color w:val="40A070"/>
    </w:rPr>
  </w:style>
  <w:style w:type="character" w:customStyle="1" w:styleId="146">
    <w:name w:val="FloatTok"/>
    <w:basedOn w:val="142"/>
    <w:uiPriority w:val="0"/>
    <w:rPr>
      <w:color w:val="40A070"/>
    </w:rPr>
  </w:style>
  <w:style w:type="character" w:customStyle="1" w:styleId="147">
    <w:name w:val="ConstantTok"/>
    <w:basedOn w:val="142"/>
    <w:uiPriority w:val="0"/>
    <w:rPr>
      <w:color w:val="880000"/>
    </w:rPr>
  </w:style>
  <w:style w:type="character" w:customStyle="1" w:styleId="148">
    <w:name w:val="CharTok"/>
    <w:basedOn w:val="142"/>
    <w:uiPriority w:val="0"/>
    <w:rPr>
      <w:color w:val="4070A0"/>
    </w:rPr>
  </w:style>
  <w:style w:type="character" w:customStyle="1" w:styleId="149">
    <w:name w:val="SpecialCharTok"/>
    <w:basedOn w:val="142"/>
    <w:uiPriority w:val="0"/>
    <w:rPr>
      <w:color w:val="4070A0"/>
    </w:rPr>
  </w:style>
  <w:style w:type="character" w:customStyle="1" w:styleId="150">
    <w:name w:val="StringTok"/>
    <w:basedOn w:val="142"/>
    <w:uiPriority w:val="0"/>
    <w:rPr>
      <w:color w:val="4070A0"/>
    </w:rPr>
  </w:style>
  <w:style w:type="character" w:customStyle="1" w:styleId="151">
    <w:name w:val="VerbatimStringTok"/>
    <w:basedOn w:val="142"/>
    <w:uiPriority w:val="0"/>
    <w:rPr>
      <w:color w:val="4070A0"/>
    </w:rPr>
  </w:style>
  <w:style w:type="character" w:customStyle="1" w:styleId="152">
    <w:name w:val="SpecialStringTok"/>
    <w:basedOn w:val="142"/>
    <w:uiPriority w:val="0"/>
    <w:rPr>
      <w:color w:val="BB6688"/>
    </w:rPr>
  </w:style>
  <w:style w:type="character" w:customStyle="1" w:styleId="153">
    <w:name w:val="ImportTok"/>
    <w:basedOn w:val="142"/>
    <w:uiPriority w:val="0"/>
    <w:rPr>
      <w:b/>
      <w:color w:val="008000"/>
    </w:rPr>
  </w:style>
  <w:style w:type="character" w:customStyle="1" w:styleId="154">
    <w:name w:val="CommentTok"/>
    <w:basedOn w:val="142"/>
    <w:uiPriority w:val="0"/>
    <w:rPr>
      <w:i/>
      <w:color w:val="60A0B0"/>
    </w:rPr>
  </w:style>
  <w:style w:type="character" w:customStyle="1" w:styleId="155">
    <w:name w:val="DocumentationTok"/>
    <w:basedOn w:val="142"/>
    <w:uiPriority w:val="0"/>
    <w:rPr>
      <w:i/>
      <w:color w:val="BA2121"/>
    </w:rPr>
  </w:style>
  <w:style w:type="character" w:customStyle="1" w:styleId="156">
    <w:name w:val="AnnotationTok"/>
    <w:basedOn w:val="142"/>
    <w:uiPriority w:val="0"/>
    <w:rPr>
      <w:b/>
      <w:i/>
      <w:color w:val="60A0B0"/>
    </w:rPr>
  </w:style>
  <w:style w:type="character" w:customStyle="1" w:styleId="157">
    <w:name w:val="CommentVarTok"/>
    <w:basedOn w:val="142"/>
    <w:uiPriority w:val="0"/>
    <w:rPr>
      <w:b/>
      <w:i/>
      <w:color w:val="60A0B0"/>
    </w:rPr>
  </w:style>
  <w:style w:type="character" w:customStyle="1" w:styleId="158">
    <w:name w:val="OtherTok"/>
    <w:basedOn w:val="142"/>
    <w:uiPriority w:val="0"/>
    <w:rPr>
      <w:color w:val="007020"/>
    </w:rPr>
  </w:style>
  <w:style w:type="character" w:customStyle="1" w:styleId="159">
    <w:name w:val="FunctionTok"/>
    <w:basedOn w:val="142"/>
    <w:uiPriority w:val="0"/>
    <w:rPr>
      <w:color w:val="06287E"/>
    </w:rPr>
  </w:style>
  <w:style w:type="character" w:customStyle="1" w:styleId="160">
    <w:name w:val="VariableTok"/>
    <w:basedOn w:val="142"/>
    <w:uiPriority w:val="0"/>
    <w:rPr>
      <w:color w:val="19177C"/>
    </w:rPr>
  </w:style>
  <w:style w:type="character" w:customStyle="1" w:styleId="161">
    <w:name w:val="ControlFlowTok"/>
    <w:basedOn w:val="142"/>
    <w:uiPriority w:val="0"/>
    <w:rPr>
      <w:b/>
      <w:color w:val="007020"/>
    </w:rPr>
  </w:style>
  <w:style w:type="character" w:customStyle="1" w:styleId="162">
    <w:name w:val="OperatorTok"/>
    <w:basedOn w:val="142"/>
    <w:uiPriority w:val="0"/>
    <w:rPr>
      <w:color w:val="666666"/>
    </w:rPr>
  </w:style>
  <w:style w:type="character" w:customStyle="1" w:styleId="163">
    <w:name w:val="BuiltInTok"/>
    <w:basedOn w:val="142"/>
    <w:uiPriority w:val="0"/>
    <w:rPr>
      <w:color w:val="008000"/>
    </w:rPr>
  </w:style>
  <w:style w:type="character" w:customStyle="1" w:styleId="164">
    <w:name w:val="ExtensionTok"/>
    <w:basedOn w:val="142"/>
    <w:uiPriority w:val="0"/>
  </w:style>
  <w:style w:type="character" w:customStyle="1" w:styleId="165">
    <w:name w:val="PreprocessorTok"/>
    <w:basedOn w:val="142"/>
    <w:uiPriority w:val="0"/>
    <w:rPr>
      <w:color w:val="BC7A00"/>
    </w:rPr>
  </w:style>
  <w:style w:type="character" w:customStyle="1" w:styleId="166">
    <w:name w:val="AttributeTok"/>
    <w:basedOn w:val="142"/>
    <w:uiPriority w:val="0"/>
    <w:rPr>
      <w:color w:val="7D9029"/>
    </w:rPr>
  </w:style>
  <w:style w:type="character" w:customStyle="1" w:styleId="167">
    <w:name w:val="RegionMarkerTok"/>
    <w:basedOn w:val="142"/>
    <w:uiPriority w:val="0"/>
  </w:style>
  <w:style w:type="character" w:customStyle="1" w:styleId="168">
    <w:name w:val="InformationTok"/>
    <w:basedOn w:val="142"/>
    <w:uiPriority w:val="0"/>
    <w:rPr>
      <w:b/>
      <w:i/>
      <w:color w:val="60A0B0"/>
    </w:rPr>
  </w:style>
  <w:style w:type="character" w:customStyle="1" w:styleId="169">
    <w:name w:val="WarningTok"/>
    <w:basedOn w:val="142"/>
    <w:uiPriority w:val="0"/>
    <w:rPr>
      <w:b/>
      <w:i/>
      <w:color w:val="60A0B0"/>
    </w:rPr>
  </w:style>
  <w:style w:type="character" w:customStyle="1" w:styleId="170">
    <w:name w:val="AlertTok"/>
    <w:basedOn w:val="142"/>
    <w:uiPriority w:val="0"/>
    <w:rPr>
      <w:b/>
      <w:color w:val="FF0000"/>
    </w:rPr>
  </w:style>
  <w:style w:type="character" w:customStyle="1" w:styleId="171">
    <w:name w:val="ErrorTok"/>
    <w:basedOn w:val="142"/>
    <w:uiPriority w:val="0"/>
    <w:rPr>
      <w:b/>
      <w:color w:val="FF0000"/>
    </w:rPr>
  </w:style>
  <w:style w:type="character" w:customStyle="1" w:styleId="172">
    <w:name w:val="NormalTok"/>
    <w:basedOn w:val="142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16</Pages>
  <Words>274</Words>
  <Characters>1562</Characters>
  <Lines>13</Lines>
  <Paragraphs>3</Paragraphs>
  <TotalTime>0</TotalTime>
  <ScaleCrop>false</ScaleCrop>
  <LinksUpToDate>false</LinksUpToDate>
  <CharactersWithSpaces>1833</CharactersWithSpaces>
  <Application>WPS Office_6.12.2.8699_F1E327BC-269C-435d-A152-05C5408002CA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2026-09-24T14:58:00Z</dcterms:created>
  <dc:creator>QUY NHON SEMICONDUCTORS – QNSC</dc:creator>
  <cp:lastModifiedBy>Nghia Van</cp:lastModifiedBy>
  <dcterms:modified xsi:type="dcterms:W3CDTF">2026-09-24T14:01:30Z</dcterms:modified>
  <dc:title>Interrupt Map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V2.2</vt:lpwstr>
  </property>
  <property fmtid="{D5CDD505-2E9C-101B-9397-08002B2CF9AE}" pid="3" name="KSOProductBuildVer">
    <vt:lpwstr>1033-6.12.2.8699</vt:lpwstr>
  </property>
  <property fmtid="{D5CDD505-2E9C-101B-9397-08002B2CF9AE}" pid="4" name="ICV">
    <vt:lpwstr>F6337FC2350EC1A8CACAB46A84F60D45_42</vt:lpwstr>
  </property>
</Properties>
</file>