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qnsc_interrupt_map_mas"/>
    <w:p>
      <w:pPr>
        <w:pStyle w:val="Heading1"/>
      </w:pPr>
      <w:r>
        <w:t xml:space="preserve">QNSC_Interrupt_Map_MAS</w:t>
      </w:r>
    </w:p>
    <w:p>
      <w:pPr>
        <w:pStyle w:val="FirstParagraph"/>
      </w:pPr>
      <w:r>
        <w:rPr>
          <w:b/>
          <w:bCs/>
        </w:rPr>
        <w:t xml:space="preserve">Block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Nghia Van Trong ·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2.0 ·</w:t>
      </w:r>
      <w:r>
        <w:t xml:space="preserve"> </w:t>
      </w:r>
      <w:r>
        <w:rPr>
          <w:b/>
          <w:bCs/>
        </w:rPr>
        <w:t xml:space="preserve">2026-09-23</w:t>
      </w:r>
    </w:p>
    <w:p>
      <w:pPr>
        <w:pStyle w:val="BodyText"/>
      </w:pPr>
      <w:r>
        <w:t xml:space="preserve">Twenty-seven interrupt sources reach the CPU as twelve wires.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is the</w:t>
      </w:r>
      <w:r>
        <w:t xml:space="preserve"> </w:t>
      </w:r>
      <w:r>
        <w:t xml:space="preserve">combinational OR tree that does the reduction.</w:t>
      </w:r>
    </w:p>
    <w:p>
      <w:pPr>
        <w:pStyle w:val="BodyText"/>
      </w:pPr>
      <w:r>
        <w:t xml:space="preserve">Why the specification says what it says — the two designs that were dropped, the</w:t>
      </w:r>
      <w:r>
        <w:t xml:space="preserve"> </w:t>
      </w:r>
      <w:r>
        <w:t xml:space="preserve">evidence read out of Ibex, the questions that closed — is in</w:t>
      </w:r>
      <w:r>
        <w:t xml:space="preserve"> </w:t>
      </w:r>
      <w:hyperlink r:id="rId25">
        <w:r>
          <w:rPr>
            <w:rStyle w:val="VerbatimChar"/>
          </w:rPr>
          <w:t xml:space="preserve">QNSC_Interrupt_Map_DECISIONS.md</w:t>
        </w:r>
      </w:hyperlink>
      <w:r>
        <w:t xml:space="preserve">. This file is</w:t>
      </w:r>
      <w:r>
        <w:t xml:space="preserve"> </w:t>
      </w:r>
      <w:r>
        <w:t xml:space="preserve">the contract.</w:t>
      </w:r>
    </w:p>
    <w:p>
      <w:r>
        <w:pict>
          <v:rect style="width:0;height:1.5pt" o:hralign="center" o:hrstd="t" o:hr="t"/>
        </w:pict>
      </w:r>
    </w:p>
    <w:bookmarkStart w:id="26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rPr>
          <w:rStyle w:val="VerbatimChar"/>
        </w:rPr>
        <w:t xml:space="preserve">INTMAP</w:t>
      </w:r>
      <w:r>
        <w:t xml:space="preserve"> </w:t>
      </w:r>
      <w:r>
        <w:t xml:space="preserve">groups the interrupt sources of fourteen blocks onto the CPU’s fast</w:t>
      </w:r>
      <w:r>
        <w:t xml:space="preserve"> </w:t>
      </w:r>
      <w:r>
        <w:t xml:space="preserve">interrupt lines, one line per peripheral, and passes the watchdog bark straight</w:t>
      </w:r>
      <w:r>
        <w:t xml:space="preserve"> </w:t>
      </w:r>
      <w:r>
        <w:t xml:space="preserve">through to the non-maskable input.</w:t>
      </w:r>
    </w:p>
    <w:p>
      <w:pPr>
        <w:pStyle w:val="BodyText"/>
      </w:pPr>
      <w:r>
        <w:rPr>
          <w:b/>
          <w:bCs/>
        </w:rPr>
        <w:t xml:space="preserve">It does not</w:t>
      </w:r>
      <w:r>
        <w:t xml:space="preserve">: hold state, decode an address, appear on any bus, prioritise</w:t>
      </w:r>
      <w:r>
        <w:t xml:space="preserve"> </w:t>
      </w:r>
      <w:r>
        <w:t xml:space="preserve">(the core does that), or latch a pulse. It has no clock and no reset.</w:t>
      </w:r>
    </w:p>
    <w:bookmarkEnd w:id="26"/>
    <w:bookmarkStart w:id="30" w:name="block-diagram"/>
    <w:p>
      <w:pPr>
        <w:pStyle w:val="Heading2"/>
      </w:pPr>
      <w:r>
        <w:t xml:space="preserve">2. Block diagram</w:t>
      </w:r>
    </w:p>
    <w:p>
      <w:pPr>
        <w:pStyle w:val="CaptionedFigure"/>
        <w:jc w:val="left"/>
      </w:pPr>
      <w:r>
        <w:drawing>
          <wp:inline>
            <wp:extent cx="5727700" cy="5300259"/>
            <wp:effectExtent b="0" l="0" r="0" t="0"/>
            <wp:docPr descr="INTMAP — 27 sources, one OR per peripheral, 12 wires to the CPU" title="" id="28" name="Picture"/>
            <a:graphic>
              <a:graphicData uri="http://schemas.openxmlformats.org/drawingml/2006/picture">
                <pic:pic>
                  <pic:nvPicPr>
                    <pic:cNvPr descr="../img/fig_intr_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00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INTMAP — 27 sources, one OR per peripheral, 12 wires to the CPU</w:t>
      </w:r>
    </w:p>
    <w:p>
      <w:pPr>
        <w:pStyle w:val="BodyText"/>
      </w:pPr>
      <w:r>
        <w:t xml:space="preserve">One combinational layer. No sub-blocks, no clock domain, no reset domain.</w:t>
      </w:r>
    </w:p>
    <w:bookmarkEnd w:id="30"/>
    <w:bookmarkStart w:id="31" w:name="ip-used"/>
    <w:p>
      <w:pPr>
        <w:pStyle w:val="Heading2"/>
      </w:pPr>
      <w:r>
        <w:t xml:space="preserve">3. IP used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Designed in house.</w:t>
      </w:r>
      <w:r>
        <w:t xml:space="preserve"> </w:t>
      </w:r>
      <w:r>
        <w:t xml:space="preserve">The block instantiates nothing; it is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statements.</w:t>
      </w:r>
    </w:p>
    <w:bookmarkEnd w:id="31"/>
    <w:bookmarkStart w:id="32" w:name="interface"/>
    <w:p>
      <w:pPr>
        <w:pStyle w:val="Heading2"/>
      </w:pPr>
      <w:r>
        <w:t xml:space="preserve">4. Interface</w:t>
      </w:r>
    </w:p>
    <w:p>
      <w:pPr>
        <w:pStyle w:val="FirstParagraph"/>
      </w:pPr>
      <w:r>
        <w:t xml:space="preserve">Every port. Naming follows</w:t>
      </w:r>
      <w:r>
        <w:t xml:space="preserve"> </w:t>
      </w:r>
      <w:r>
        <w:rPr>
          <w:rStyle w:val="VerbatimChar"/>
        </w:rPr>
        <w:t xml:space="preserve">QNSC_RTL_Design_Naming_Rule</w:t>
      </w:r>
      <w:r>
        <w:t xml:space="preserve"> </w:t>
      </w:r>
      <w:r>
        <w:t xml:space="preserve">V1.0 section 3.6,</w:t>
      </w:r>
      <w:r>
        <w:t xml:space="preserve"> </w:t>
      </w:r>
      <w:r>
        <w:rPr>
          <w:rStyle w:val="VerbatimChar"/>
        </w:rPr>
        <w:t xml:space="preserve">i_int_&lt;source&gt;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o_int_&lt;source&gt;</w:t>
      </w:r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completion. Level, held by</w:t>
            </w:r>
            <w:r>
              <w:t xml:space="preserve"> </w:t>
            </w:r>
            <w:r>
              <w:rPr>
                <w:rStyle w:val="VerbatimChar"/>
              </w:rPr>
              <w:t xml:space="preserve">DMA_ISR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i_int_spi_dev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spi_device</w:t>
            </w:r>
            <w:r>
              <w:t xml:space="preserve"> </w:t>
            </w:r>
            <w:r>
              <w:rPr>
                <w:rStyle w:val="VerbatimChar"/>
              </w:rPr>
              <w:t xml:space="preserve">intr_*_o</w:t>
            </w:r>
            <w:r>
              <w:t xml:space="preserve">, in declaration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i_int_spi_host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spi_host</w:t>
            </w:r>
            <w:r>
              <w:t xml:space="preserve"> </w:t>
            </w:r>
            <w:r>
              <w:t xml:space="preserve">error,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i_int_uart_0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UART0. Driven by the IP’s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i_int_uart_1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i_int_timer_1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TIMER1</w:t>
            </w:r>
            <w:r>
              <w:t xml:space="preserve"> </w:t>
            </w:r>
            <w:r>
              <w:rPr>
                <w:rStyle w:val="VerbatimChar"/>
              </w:rPr>
              <w:t xml:space="preserve">irq_lo_o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  <w:r>
              <w:t xml:space="preserve"> </w:t>
            </w:r>
            <w:r>
              <w:rPr>
                <w:rStyle w:val="VerbatimChar"/>
              </w:rPr>
              <w:t xml:space="preserve">events_o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i_int_wdt_wkup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</w:t>
            </w:r>
            <w:r>
              <w:t xml:space="preserve"> </w:t>
            </w:r>
            <w:r>
              <w:t xml:space="preserve">wake-up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GPIO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i_int_timer_0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TIMER0</w:t>
            </w:r>
            <w:r>
              <w:t xml:space="preserve"> </w:t>
            </w:r>
            <w:r>
              <w:rPr>
                <w:rStyle w:val="VerbatimChar"/>
              </w:rPr>
              <w:t xml:space="preserve">irq_lo_o</w:t>
            </w:r>
            <w:r>
              <w:t xml:space="preserve"> </w:t>
            </w:r>
            <w:r>
              <w:t xml:space="preserve">only — 64-bit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i_int_wdt_bark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</w:t>
            </w:r>
            <w:r>
              <w:t xml:space="preserve"> </w:t>
            </w:r>
            <w:r>
              <w:rPr>
                <w:rStyle w:val="VerbatimChar"/>
              </w:rPr>
              <w:t xml:space="preserve">nmi_wdog_timer_bark_o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Ibex</w:t>
            </w:r>
            <w:r>
              <w:t xml:space="preserve"> </w:t>
            </w:r>
            <w:r>
              <w:rPr>
                <w:rStyle w:val="VerbatimChar"/>
              </w:rPr>
              <w:t xml:space="preserve">irq_fast_i[10:0]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Ibex</w:t>
            </w:r>
            <w:r>
              <w:t xml:space="preserve"> </w:t>
            </w:r>
            <w:r>
              <w:rPr>
                <w:rStyle w:val="VerbatimChar"/>
              </w:rPr>
              <w:t xml:space="preserve">irq_nm_i</w:t>
            </w:r>
          </w:p>
        </w:tc>
      </w:tr>
    </w:tbl>
    <w:p>
      <w:pPr>
        <w:pStyle w:val="BodyText"/>
      </w:pPr>
      <w:r>
        <w:rPr>
          <w:b/>
          <w:bCs/>
        </w:rPr>
        <w:t xml:space="preserve">27 inputs, 12 outputs, and no other ports.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i_clk_*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i_rst_n_*</w:t>
      </w:r>
      <w:r>
        <w:t xml:space="preserve">.</w:t>
      </w:r>
    </w:p>
    <w:bookmarkEnd w:id="32"/>
    <w:bookmarkStart w:id="33" w:name="register-map"/>
    <w:p>
      <w:pPr>
        <w:pStyle w:val="Heading2"/>
      </w:pPr>
      <w:r>
        <w:t xml:space="preserve">5. Register map</w:t>
      </w:r>
    </w:p>
    <w:p>
      <w:pPr>
        <w:pStyle w:val="FirstParagraph"/>
      </w:pPr>
      <w:r>
        <w:t xml:space="preserve">None. The block has no address and is not a bus slave, so there is nothing for</w:t>
      </w:r>
      <w:r>
        <w:t xml:space="preserve"> </w:t>
      </w:r>
      <w:r>
        <w:t xml:space="preserve">software to read or write.</w:t>
      </w:r>
    </w:p>
    <w:p>
      <w:pPr>
        <w:pStyle w:val="BodyText"/>
      </w:pPr>
      <w:r>
        <w:t xml:space="preserve">Enabling and masking is done in the core: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w:r>
        <w:t xml:space="preserve">bits 16–26 for the fast lines.</w:t>
      </w:r>
      <w:r>
        <w:t xml:space="preserve"> </w:t>
      </w:r>
      <w:r>
        <w:t xml:space="preserve">Acknowledging is done at each peripheral’s own status register.</w:t>
      </w:r>
    </w:p>
    <w:bookmarkEnd w:id="33"/>
    <w:bookmarkStart w:id="39" w:name="functional-behaviour"/>
    <w:p>
      <w:pPr>
        <w:pStyle w:val="Heading2"/>
      </w:pPr>
      <w:r>
        <w:t xml:space="preserve">6. Functional behaviour</w:t>
      </w:r>
    </w:p>
    <w:bookmarkStart w:id="34" w:name="one-or-gate-per-peripheral"/>
    <w:p>
      <w:pPr>
        <w:pStyle w:val="Heading3"/>
      </w:pPr>
      <w:r>
        <w:t xml:space="preserve">6.1 One OR gate per peripheral</w:t>
      </w:r>
    </w:p>
    <w:p>
      <w:pPr>
        <w:pStyle w:val="SourceCode"/>
        <w:jc w:val="left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=  i_int_dma;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= |i_int_spi_dev;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= |i_int_spi_host;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=  i_int_i2c;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=  i_int_uart_0;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=  i_int_uart_1;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 = |i_int_timer_1;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 = |i_int_pwm;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 =  i_int_wdt_wkup;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 = |i_int_gpio;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=  i_int_timer_0;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o_int_nm       =  i_int_wdt_bark;</w:t>
      </w:r>
    </w:p>
    <w:p>
      <w:pPr>
        <w:pStyle w:val="FirstParagraph"/>
      </w:pPr>
      <w:r>
        <w:t xml:space="preserve">A peripheral with one source is wired straight through; one with several is</w:t>
      </w:r>
      <w:r>
        <w:t xml:space="preserve"> </w:t>
      </w:r>
      <w:r>
        <w:t xml:space="preserve">OR-reduced.</w:t>
      </w:r>
      <w:r>
        <w:t xml:space="preserve"> </w:t>
      </w:r>
      <w:r>
        <w:rPr>
          <w:b/>
          <w:bCs/>
        </w:rPr>
        <w:t xml:space="preserve">Zero flip-flops</w:t>
      </w:r>
      <w:r>
        <w:t xml:space="preserve">, so the delay from a source asserting to the core</w:t>
      </w:r>
      <w:r>
        <w:t xml:space="preserve"> </w:t>
      </w:r>
      <w:r>
        <w:t xml:space="preserve">seeing it is combinational.</w:t>
      </w:r>
    </w:p>
    <w:bookmarkEnd w:id="34"/>
    <w:bookmarkStart w:id="35" w:name="line-assignment"/>
    <w:p>
      <w:pPr>
        <w:pStyle w:val="Heading3"/>
      </w:pPr>
      <w:r>
        <w:t xml:space="preserve">6.2 Line assignment</w:t>
      </w:r>
    </w:p>
    <w:p>
      <w:pPr>
        <w:pStyle w:val="FirstParagraph"/>
      </w:pPr>
      <w:r>
        <w:t xml:space="preserve">The line index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priority: Ibex resolves the lowest index first. This</w:t>
      </w:r>
      <w:r>
        <w:t xml:space="preserve"> </w:t>
      </w:r>
      <w:r>
        <w:t xml:space="preserve">table therefore fixes the default priority order as well as the wiring, and</w:t>
      </w:r>
      <w:r>
        <w:t xml:space="preserve"> </w:t>
      </w:r>
      <w:r>
        <w:t xml:space="preserve">changing it requires re-synthesis.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131"/>
        <w:gridCol w:w="1131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host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wake-up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GPIO0–3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11–14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spare, tied to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+ 0x7C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WDT bark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irq_nm_i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26 sources on 11 lines, plus the NMI: 27.</w:t>
      </w:r>
      <w:r>
        <w:t xml:space="preserve"> </w:t>
      </w:r>
      <w:r>
        <w:t xml:space="preserve">Ibex provides 15 fast lines, so</w:t>
      </w:r>
      <w:r>
        <w:t xml:space="preserve"> </w:t>
      </w:r>
      <w:r>
        <w:t xml:space="preserve">four are spare.</w:t>
      </w:r>
    </w:p>
    <w:p>
      <w:pPr>
        <w:pStyle w:val="BodyText"/>
      </w:pPr>
      <w:r>
        <w:t xml:space="preserve">Order follows one rule:</w:t>
      </w:r>
      <w:r>
        <w:t xml:space="preserve"> </w:t>
      </w:r>
      <w:r>
        <w:rPr>
          <w:b/>
          <w:bCs/>
        </w:rPr>
        <w:t xml:space="preserve">data loss first, human time last.</w:t>
      </w:r>
      <w:r>
        <w:t xml:space="preserve"> </w:t>
      </w:r>
      <w:r>
        <w:t xml:space="preserve">A missed SPI or UART</w:t>
      </w:r>
      <w:r>
        <w:t xml:space="preserve"> </w:t>
      </w:r>
      <w:r>
        <w:t xml:space="preserve">event loses a byte that cannot be recovered; a missed timer tick arrives again next</w:t>
      </w:r>
      <w:r>
        <w:t xml:space="preserve"> </w:t>
      </w:r>
      <w:r>
        <w:t xml:space="preserve">period. DMA takes line 0 because the rest of the system waits on a transfer</w:t>
      </w:r>
      <w:r>
        <w:t xml:space="preserve"> </w:t>
      </w:r>
      <w:r>
        <w:t xml:space="preserve">completing.</w:t>
      </w:r>
    </w:p>
    <w:bookmarkEnd w:id="35"/>
    <w:bookmarkStart w:id="36" w:name="X15705b84463ad13b4d316df2afd1a3dbce4807c"/>
    <w:p>
      <w:pPr>
        <w:pStyle w:val="Heading3"/>
      </w:pPr>
      <w:r>
        <w:t xml:space="preserve">6.3 The core identifies the source, not a register</w:t>
      </w:r>
    </w:p>
    <w:p>
      <w:pPr>
        <w:pStyle w:val="FirstParagraph"/>
      </w:pPr>
      <w:r>
        <w:t xml:space="preserve">Fast line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rPr>
          <w:rStyle w:val="VerbatimChar"/>
        </w:rPr>
        <w:t xml:space="preserve">16 + n</w:t>
      </w:r>
      <w:r>
        <w:t xml:space="preserve">, and Ibex is permanently in vectored mode,</w:t>
      </w:r>
      <w:r>
        <w:t xml:space="preserve"> </w:t>
      </w:r>
      <w:r>
        <w:t xml:space="preserve">so the trap address is</w:t>
      </w:r>
      <w:r>
        <w:t xml:space="preserve"> </w:t>
      </w:r>
      <w:r>
        <w:rPr>
          <w:rStyle w:val="VerbatimChar"/>
        </w:rPr>
        <w:t xml:space="preserve">mtvec + 4 × mcause</w:t>
      </w:r>
      <w:r>
        <w:t xml:space="preserve">. The core therefore enters the</w:t>
      </w:r>
      <w:r>
        <w:t xml:space="preserve"> </w:t>
      </w:r>
      <w:r>
        <w:t xml:space="preserve">peripheral’s own handler directly.</w:t>
      </w:r>
      <w:r>
        <w:t xml:space="preserve"> </w:t>
      </w:r>
      <w:r>
        <w:rPr>
          <w:b/>
          <w:bCs/>
        </w:rPr>
        <w:t xml:space="preserve">No claim register is read and no bus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 occurs on the interrupt path.</w:t>
      </w:r>
    </w:p>
    <w:p>
      <w:pPr>
        <w:pStyle w:val="BodyText"/>
      </w:pPr>
      <w:r>
        <w:rPr>
          <w:rStyle w:val="VerbatimChar"/>
        </w:rPr>
        <w:t xml:space="preserve">mcause</w:t>
      </w:r>
      <w:r>
        <w:t xml:space="preserve"> </w:t>
      </w:r>
      <w:r>
        <w:t xml:space="preserve">16 and above is platform-use space in the RISC-V privileged</w:t>
      </w:r>
      <w:r>
        <w:t xml:space="preserve"> </w:t>
      </w:r>
      <w:r>
        <w:t xml:space="preserve">specification, so this numbering is a local convention the specification permits.</w:t>
      </w:r>
    </w:p>
    <w:bookmarkEnd w:id="36"/>
    <w:bookmarkStart w:id="37" w:name="the-nmi-bypasses-this-block"/>
    <w:p>
      <w:pPr>
        <w:pStyle w:val="Heading3"/>
      </w:pPr>
      <w:r>
        <w:t xml:space="preserve">6.4 The NMI bypasses this block</w:t>
      </w:r>
    </w:p>
    <w:p>
      <w:pPr>
        <w:pStyle w:val="FirstParagraph"/>
      </w:pPr>
      <w:r>
        <w:rPr>
          <w:rStyle w:val="VerbatimChar"/>
        </w:rPr>
        <w:t xml:space="preserve">i_int_wdt_bark</w:t>
      </w:r>
      <w:r>
        <w:t xml:space="preserve"> </w:t>
      </w:r>
      <w:r>
        <w:t xml:space="preserve">goes to</w:t>
      </w:r>
      <w:r>
        <w:t xml:space="preserve"> </w:t>
      </w:r>
      <w:r>
        <w:rPr>
          <w:rStyle w:val="VerbatimChar"/>
        </w:rPr>
        <w:t xml:space="preserve">o_int_nm</w:t>
      </w:r>
      <w:r>
        <w:t xml:space="preserve"> </w:t>
      </w:r>
      <w:r>
        <w:t xml:space="preserve">unmodified. The bark must reach the core even</w:t>
      </w:r>
      <w:r>
        <w:t xml:space="preserve"> </w:t>
      </w:r>
      <w:r>
        <w:t xml:space="preserve">if firmware has hung with interrupts disabled, and</w:t>
      </w:r>
      <w:r>
        <w:t xml:space="preserve"> </w:t>
      </w:r>
      <w:r>
        <w:rPr>
          <w:rStyle w:val="VerbatimChar"/>
        </w:rPr>
        <w:t xml:space="preserve">irq_nm_i</w:t>
      </w:r>
      <w:r>
        <w:t xml:space="preserve"> </w:t>
      </w:r>
      <w:r>
        <w:t xml:space="preserve">is outside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mie</w:t>
      </w:r>
      <w:r>
        <w:t xml:space="preserve">.</w:t>
      </w:r>
    </w:p>
    <w:p>
      <w:pPr>
        <w:pStyle w:val="BodyText"/>
      </w:pPr>
      <w:r>
        <w:t xml:space="preserve">Ibex ignores the NMI in Debug Mode. A bark raised while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has the core</w:t>
      </w:r>
      <w:r>
        <w:t xml:space="preserve"> </w:t>
      </w:r>
      <w:r>
        <w:t xml:space="preserve">halted therefore traps on resume, not when it occurs — and only because</w:t>
      </w:r>
      <w:r>
        <w:t xml:space="preserve"> </w:t>
      </w:r>
      <w:r>
        <w:rPr>
          <w:rStyle w:val="VerbatimChar"/>
        </w:rPr>
        <w:t xml:space="preserve">aon_timer</w:t>
      </w:r>
      <w:r>
        <w:t xml:space="preserve"> </w:t>
      </w:r>
      <w:r>
        <w:t xml:space="preserve">holds the bark as a level.</w:t>
      </w:r>
    </w:p>
    <w:bookmarkEnd w:id="37"/>
    <w:bookmarkStart w:id="38" w:name="Xd91e5a1c70d8f55def3a88ed9113b6f4ce7105b"/>
    <w:p>
      <w:pPr>
        <w:pStyle w:val="Heading3"/>
      </w:pPr>
      <w:r>
        <w:t xml:space="preserve">6.5 A pulse can be missed, and what that costs</w:t>
      </w:r>
    </w:p>
    <w:p>
      <w:pPr>
        <w:pStyle w:val="FirstParagraph"/>
      </w:pPr>
      <w:r>
        <w:rPr>
          <w:rStyle w:val="VerbatimChar"/>
        </w:rPr>
        <w:t xml:space="preserve">mip</w:t>
      </w:r>
      <w:r>
        <w:t xml:space="preserve"> </w:t>
      </w:r>
      <w:r>
        <w:t xml:space="preserve">in Ibex is combinational:</w:t>
      </w:r>
      <w:r>
        <w:t xml:space="preserve"> </w:t>
      </w:r>
      <w:r>
        <w:rPr>
          <w:rStyle w:val="VerbatimChar"/>
        </w:rPr>
        <w:t xml:space="preserve">assign mip.irq_fast = irq_fast_i</w:t>
      </w:r>
      <w:r>
        <w:t xml:space="preserve">. The core</w:t>
      </w:r>
      <w:r>
        <w:t xml:space="preserve"> </w:t>
      </w:r>
      <w:r>
        <w:t xml:space="preserve">latches nothing, and neither does this block. A one-cycle pulse arriving while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is clear is therefore</w:t>
      </w:r>
      <w:r>
        <w:t xml:space="preserve"> </w:t>
      </w:r>
      <w:r>
        <w:rPr>
          <w:b/>
          <w:bCs/>
        </w:rPr>
        <w:t xml:space="preserve">not seen</w:t>
      </w:r>
      <w:r>
        <w:t xml:space="preserve">.</w:t>
      </w:r>
    </w:p>
    <w:p>
      <w:pPr>
        <w:pStyle w:val="BodyText"/>
      </w:pPr>
      <w:r>
        <w:t xml:space="preserve">That costs an interrupt but not information, because every source either holds its</w:t>
      </w:r>
      <w:r>
        <w:t xml:space="preserve"> </w:t>
      </w:r>
      <w:r>
        <w:t xml:space="preserve">line or keeps a record: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by</w:t>
            </w:r>
            <w:r>
              <w:t xml:space="preserve"> </w:t>
            </w:r>
            <w:r>
              <w:rPr>
                <w:rStyle w:val="VerbatimChar"/>
              </w:rPr>
              <w:t xml:space="preserve">DMA_ISR</w:t>
            </w:r>
            <w:r>
              <w:t xml:space="preserve">, write-1-to-clear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×2, I²C, UART ×2, WDT wake-up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until the handler clears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pin fired is in the instance’s own</w:t>
            </w:r>
            <w:r>
              <w:t xml:space="preserve"> </w:t>
            </w:r>
            <w:r>
              <w:rPr>
                <w:rStyle w:val="VerbatimChar"/>
              </w:rPr>
              <w:t xml:space="preserve">INTSTATUS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TIMER0, TIMER1,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event repeats next period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source destroys information.</w:t>
      </w:r>
      <w:r>
        <w:t xml:space="preserve"> </w:t>
      </w:r>
      <w:r>
        <w:t xml:space="preserve">This is the condition the design depends on.</w:t>
      </w:r>
    </w:p>
    <w:bookmarkEnd w:id="38"/>
    <w:bookmarkEnd w:id="39"/>
    <w:bookmarkStart w:id="40" w:name="instances"/>
    <w:p>
      <w:pPr>
        <w:pStyle w:val="Heading2"/>
      </w:pPr>
      <w:r>
        <w:t xml:space="preserve">7. Instances</w:t>
      </w:r>
    </w:p>
    <w:p>
      <w:pPr>
        <w:pStyle w:val="FirstParagraph"/>
      </w:pPr>
      <w:r>
        <w:t xml:space="preserve">One. It is instantiated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 </w:t>
      </w:r>
      <w:r>
        <w:t xml:space="preserve">and has no parameters.</w:t>
      </w:r>
    </w:p>
    <w:bookmarkEnd w:id="40"/>
    <w:bookmarkStart w:id="41" w:name="X31074a9102d88bba972e4f71edc3e97f3cd819b"/>
    <w:p>
      <w:pPr>
        <w:pStyle w:val="Heading2"/>
      </w:pPr>
      <w:r>
        <w:t xml:space="preserve">8. What is not provided here, and who provides it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latch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peripheral’s status register, or nowhere —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event fired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peripheral’s status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peripheral fired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mcause</w:t>
            </w:r>
            <w:r>
              <w:t xml:space="preserve">, via the vectored trap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Ibex, by fast-line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Per-source 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bits 16–26, in the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the peripheral’s status register</w:t>
            </w:r>
          </w:p>
        </w:tc>
      </w:tr>
    </w:tbl>
    <w:bookmarkEnd w:id="41"/>
    <w:bookmarkStart w:id="42" w:name="tie-offs"/>
    <w:p>
      <w:pPr>
        <w:pStyle w:val="Heading2"/>
      </w:pPr>
      <w:r>
        <w:t xml:space="preserve">9. Tie-offs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irq_fast_i[14:11]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4'b0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QSOC drives 11 of the 15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irq_external_i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aggregates onto it; there is no external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irq_timer_i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CLINT, so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 </w:t>
            </w:r>
            <w:r>
              <w:t xml:space="preserve">is never set. TIMER0 is an ordinary fast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irq_software_i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on a single-hart 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Consequence for firmware:</w:t>
      </w:r>
      <w:r>
        <w:t xml:space="preserve"> </w:t>
      </w:r>
      <w:r>
        <w:t xml:space="preserve">an RTOS ported to QSOC must supply its own timer</w:t>
      </w:r>
      <w:r>
        <w:t xml:space="preserve"> </w:t>
      </w:r>
      <w:r>
        <w:t xml:space="preserve">driver rather than the standard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/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one.</w:t>
      </w:r>
    </w:p>
    <w:bookmarkEnd w:id="42"/>
    <w:bookmarkStart w:id="43" w:name="requirements-on-others-and-open-items"/>
    <w:p>
      <w:pPr>
        <w:pStyle w:val="Heading2"/>
      </w:pPr>
      <w:r>
        <w:t xml:space="preserve">10. Requirements on others, and open items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APB-to-TL-UL wrapper for</w:t>
            </w:r>
            <w:r>
              <w:t xml:space="preserve"> </w:t>
            </w:r>
            <w:r>
              <w:rPr>
                <w:rStyle w:val="VerbatimChar"/>
              </w:rPr>
              <w:t xml:space="preserve">aon_timer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of the 27 sources, one being the NMI. Its enable is in</w:t>
            </w:r>
            <w:r>
              <w:t xml:space="preserve"> </w:t>
            </w:r>
            <w:r>
              <w:rPr>
                <w:rStyle w:val="VerbatimChar"/>
              </w:rPr>
              <w:t xml:space="preserve">WDOG_CTRL</w:t>
            </w:r>
            <w:r>
              <w:t xml:space="preserve"> </w:t>
            </w:r>
            <w:r>
              <w:t xml:space="preserve">offset</w:t>
            </w:r>
            <w:r>
              <w:t xml:space="preserve"> </w:t>
            </w:r>
            <w:r>
              <w:rPr>
                <w:rStyle w:val="VerbatimChar"/>
              </w:rPr>
              <w:t xml:space="preserve">0x1C</w:t>
            </w:r>
            <w:r>
              <w:t xml:space="preserve">, so without a bus path the watchdog cannot be enabled and never barks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 stoppable while</w:t>
            </w:r>
            <w:r>
              <w:t xml:space="preserve"> </w:t>
            </w:r>
            <w:r>
              <w:rPr>
                <w:rStyle w:val="VerbatimChar"/>
              </w:rPr>
              <w:t xml:space="preserve">debug_mode</w:t>
            </w:r>
            <w:r>
              <w:t xml:space="preserve"> </w:t>
            </w:r>
            <w:r>
              <w:t xml:space="preserve">is asserted,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firmware told to disable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 debug session otherwise ends in a reset with nothing recording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table at</w:t>
            </w:r>
            <w:r>
              <w:t xml:space="preserve"> </w:t>
            </w:r>
            <w:r>
              <w:rPr>
                <w:rStyle w:val="VerbatimChar"/>
              </w:rPr>
              <w:t xml:space="preserve">mtvec + 0x40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+0x68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+0x7C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bits 16–26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Handlers installed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mstatus.MIE</w:t>
            </w:r>
            <w:r>
              <w:t xml:space="preserve"> </w:t>
            </w:r>
            <w:r>
              <w:t xml:space="preserve">is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block is transparent out of reset, so every source is live from the first cycle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Accepted limits</w:t>
      </w:r>
      <w:r>
        <w:t xml:space="preserve">, stated rather than hidden: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A pulse arriving while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is clear is lost. Recoverable for every</w:t>
      </w:r>
      <w:r>
        <w:t xml:space="preserve"> </w:t>
      </w:r>
      <w:r>
        <w:t xml:space="preserve">source — 6.5.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Priority is fixed at elaboration. Changing it is a re-synthesis.</w:t>
      </w:r>
    </w:p>
    <w:p>
      <w:pPr>
        <w:pStyle w:val="Compact"/>
        <w:numPr>
          <w:ilvl w:val="0"/>
          <w:numId w:val="1001"/>
        </w:numPr>
        <w:jc w:val="left"/>
      </w:pPr>
      <w:r>
        <w:rPr>
          <w:rStyle w:val="VerbatimChar"/>
        </w:rPr>
        <w:t xml:space="preserve">mcause</w:t>
      </w:r>
      <w:r>
        <w:t xml:space="preserve"> </w:t>
      </w:r>
      <w:r>
        <w:t xml:space="preserve">16–30 is platform-use space, so the numbering is a local convention</w:t>
      </w:r>
      <w:r>
        <w:t xml:space="preserve"> </w:t>
      </w:r>
      <w:r>
        <w:t xml:space="preserve">rather than a portable one.</w:t>
      </w:r>
    </w:p>
    <w:bookmarkEnd w:id="43"/>
    <w:bookmarkStart w:id="44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Ten checks, none requiring a bus model: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Each single-source input raises exactly its own line.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Each OR group raises its line for every member, individually.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No input raises a line other than its own.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Spare lines</w:t>
      </w:r>
      <w:r>
        <w:t xml:space="preserve"> </w:t>
      </w:r>
      <w:r>
        <w:rPr>
          <w:rStyle w:val="VerbatimChar"/>
        </w:rPr>
        <w:t xml:space="preserve">[14:11]</w:t>
      </w:r>
      <w:r>
        <w:t xml:space="preserve"> </w:t>
      </w:r>
      <w:r>
        <w:t xml:space="preserve">are always 0.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i_int_wdt_bark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o_int_nm</w:t>
      </w:r>
      <w:r>
        <w:t xml:space="preserve"> </w:t>
      </w:r>
      <w:r>
        <w:t xml:space="preserve">and no fast line.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Simultaneous inputs on one group raise the line once.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Simultaneous inputs on different groups raise both lines.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Output follows input combinationally, with no cycle of delay.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mcause</w:t>
      </w:r>
      <w:r>
        <w:t xml:space="preserve">/vector mapping matches section 6.2 against</w:t>
      </w:r>
      <w:r>
        <w:t xml:space="preserve"> </w:t>
      </w:r>
      <w:r>
        <w:rPr>
          <w:rStyle w:val="VerbatimChar"/>
        </w:rPr>
        <w:t xml:space="preserve">qnsc_pkg</w:t>
      </w:r>
      <w:r>
        <w:t xml:space="preserve">.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Lint check</w:t>
      </w:r>
      <w:r>
        <w:t xml:space="preserve">: the module contains no</w:t>
      </w:r>
      <w:r>
        <w:t xml:space="preserve"> </w:t>
      </w:r>
      <w:r>
        <w:rPr>
          <w:rStyle w:val="VerbatimChar"/>
        </w:rPr>
        <w:t xml:space="preserve">i_clk_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i_rst_n_</w:t>
      </w:r>
      <w:r>
        <w:t xml:space="preserve">, and no</w:t>
      </w:r>
      <w:r>
        <w:t xml:space="preserve"> </w:t>
      </w:r>
      <w:r>
        <w:rPr>
          <w:rStyle w:val="VerbatimChar"/>
        </w:rPr>
        <w:t xml:space="preserve">always_ff</w:t>
      </w:r>
      <w:r>
        <w:t xml:space="preserve">. If any appears, the design has drifted back into being a</w:t>
      </w:r>
      <w:r>
        <w:t xml:space="preserve"> </w:t>
      </w:r>
      <w:r>
        <w:t xml:space="preserve">controller.</w:t>
      </w:r>
    </w:p>
    <w:bookmarkEnd w:id="44"/>
    <w:bookmarkEnd w:id="45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Interrupt Map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</w:t>
    </w:r>
    <w:r>
      <w:rPr>
        <w:szCs w:val="26"/>
      </w:rPr>
      <w:t>1</w:t>
    </w:r>
    <w:r w:rsidR="00DB5448" w:rsidRPr="009B5907">
      <w:rPr>
        <w:szCs w:val="26"/>
      </w:rPr>
      <w:t>.</w:t>
    </w:r>
    <w:r>
      <w:rPr>
        <w:szCs w:val="26"/>
      </w:rPr>
      <w:t>0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b/>
      <w:bCs/>
      <w:caps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color w:val="2E74B5"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left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pBdr>
        <w:top w:color="auto" w:space="1" w:sz="4" w:val="single"/>
      </w:pBdr>
      <w:spacing w:after="360" w:before="360"/>
      <w:jc w:val="right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7" Target="media/rId27.png" /><Relationship Type="http://schemas.openxmlformats.org/officeDocument/2006/relationships/hyperlink" Id="rId25" Target="QNSC_Interrupt_Map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Interrupt_Map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2026-09-22T19:51:54Z</dcterms:created>
  <dcterms:modified xsi:type="dcterms:W3CDTF">2026-09-22T19:51:54Z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