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ports named</w:t>
            </w:r>
            <w:r>
              <w:t xml:space="preserve"> </w:t>
            </w:r>
            <w:r>
              <w:rPr>
                <w:rStyle w:val="VerbatimChar"/>
              </w:rPr>
              <w:t xml:space="preserve">o_pad_pwm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i_pad_tim_ext</w:t>
            </w:r>
            <w:r>
              <w:t xml:space="preserve"> </w:t>
            </w:r>
            <w:r>
              <w:t xml:space="preserve">(was</w:t>
            </w:r>
            <w:r>
              <w:t xml:space="preserve"> </w:t>
            </w:r>
            <w:r>
              <w:rPr>
                <w:rStyle w:val="VerbatimChar"/>
              </w:rPr>
              <w:t xml:space="preserve">o_pwm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i_tim_ext</w:t>
            </w:r>
            <w:r>
              <w:t xml:space="preserve">), per</w:t>
            </w:r>
            <w:r>
              <w:t xml:space="preserve"> </w:t>
            </w:r>
            <w:r>
              <w:rPr>
                <w:rStyle w:val="VerbatimChar"/>
              </w:rPr>
              <w:t xml:space="preserve">QNSC_RTL_Design_Naming_Rule</w:t>
            </w:r>
            <w:r>
              <w:t xml:space="preserve"> </w:t>
            </w:r>
            <w:r>
              <w:t xml:space="preserve">3.8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bit from</w:t>
            </w:r>
            <w:r>
              <w:t xml:space="preserve"> </w:t>
            </w:r>
            <w:r>
              <w:rPr>
                <w:rStyle w:val="VerbatimChar"/>
              </w:rPr>
              <w:t xml:space="preserve">QNSC_SCRC_MAS</w:t>
            </w:r>
            <w:r>
              <w:t xml:space="preserve"> </w:t>
            </w:r>
            <w:r>
              <w:t xml:space="preserve">V3.0:</w:t>
            </w:r>
            <w:r>
              <w:t xml:space="preserve"> </w:t>
            </w:r>
            <w:r>
              <w:rPr>
                <w:rStyle w:val="VerbatimChar"/>
              </w:rPr>
              <w:t xml:space="preserve">CLK_EN[15]</w:t>
            </w:r>
            <w:r>
              <w:t xml:space="preserve">; requirement on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closed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0x80030000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figures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o_pad_pwm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o_pad_pwm[7:0]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CLK_EN[15]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APB_M12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o_pad_pwm[3:0]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o_pad_pwm[7:4]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2026-09-28T10:37:40Z</dcterms:created>
  <dcterms:modified xsi:type="dcterms:W3CDTF">2026-09-28T10:37:40Z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