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4.xml" ContentType="application/vnd.openxmlformats-officedocument.wordprocessingml.footer+xml"/>
  <Override PartName="/word/footer3.xml" ContentType="application/vnd.openxmlformats-officedocument.wordprocessingml.footer+xml"/>
  <Override PartName="/word/media/rId29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PWM</w:t>
      </w:r>
    </w:p>
    <w:p>
      <w:pPr>
        <w:pStyle w:val="Subtitle"/>
      </w:pPr>
      <w:r>
        <w:t xml:space="preserve">MICRO-ARCHITECTURE SPECIFICATION – V1.5</w:t>
      </w:r>
    </w:p>
    <w:p>
      <w:pPr>
        <w:pStyle w:val="Author"/>
      </w:pPr>
      <w:r>
        <w:t xml:space="preserve">QUY NHON SEMICONDUCTORS – QNSC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Heading1"/>
            <w:outlineLvl w:val="0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  <w:p>
          <w:pPr>
            <w:pStyle w:val="Heading1"/>
            <w:jc w:val="left"/>
            <w:outlineLvl w:val="0"/>
          </w:pPr>
          <w:r>
            <w:t xml:space="preserve">Table of Figures</w:t>
          </w:r>
        </w:p>
        <w:p>
          <w:pPr>
            <w:pStyle w:val="TOC1"/>
            <w:ind w:left="180"/>
            <w:jc w:val="left"/>
          </w:pPr>
          <w:r>
            <w:t xml:space="preserve">Figure 1-1. Figure 1 – The PWM block and where its outputs go</w:t>
          </w:r>
        </w:p>
      </w:sdtContent>
    </w:sdt>
    <w:bookmarkStart w:id="25" w:name="reversion-and-history"/>
    <w:p>
      <w:pPr>
        <w:pStyle w:val="Heading1"/>
      </w:pPr>
      <w:r>
        <w:t xml:space="preserve">Reversion and History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228"/>
        <w:gridCol w:w="1638"/>
        <w:gridCol w:w="1911"/>
        <w:gridCol w:w="31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Author/Owner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 of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issue. Covers the single</w:t>
            </w:r>
            <w:r>
              <w:t xml:space="preserve"> </w:t>
            </w:r>
            <w:r>
              <w:rPr>
                <w:rStyle w:val="VerbatimChar"/>
              </w:rPr>
              <w:t xml:space="preserve">apb_adv_timer</w:t>
            </w:r>
            <w:r>
              <w:t xml:space="preserve"> </w:t>
            </w:r>
            <w:r>
              <w:t xml:space="preserve">instance that provides QSOC’s PWM outputs. The companion document is</w:t>
            </w:r>
            <w:r>
              <w:t xml:space="preserve"> </w:t>
            </w:r>
            <w:r>
              <w:rPr>
                <w:rStyle w:val="VerbatimChar"/>
              </w:rPr>
              <w:t xml:space="preserve">QNSC_TIMER_MAS</w:t>
            </w:r>
            <w:r>
              <w:t xml:space="preserve">, which covers TIMER0 and TIMER1 –</w:t>
            </w:r>
            <w:r>
              <w:t xml:space="preserve"> </w:t>
            </w:r>
            <w:r>
              <w:rPr>
                <w:b/>
                <w:bCs/>
              </w:rPr>
              <w:t xml:space="preserve">a different IP at different APB ports</w:t>
            </w:r>
            <w:r>
              <w:t xml:space="preserve">. Two findings in this document were read from the RTL and are not in any datasheet: the four event lines are a</w:t>
            </w:r>
            <w:r>
              <w:t xml:space="preserve"> </w:t>
            </w:r>
            <w:r>
              <w:rPr>
                <w:b/>
                <w:bCs/>
              </w:rPr>
              <w:t xml:space="preserve">4-of-16 multiplexer over the channel outputs</w:t>
            </w:r>
            <w:r>
              <w:t xml:space="preserve">, section 4.5, and the per-timer status output is</w:t>
            </w:r>
            <w:r>
              <w:t xml:space="preserve"> </w:t>
            </w:r>
            <w:r>
              <w:rPr>
                <w:b/>
                <w:bCs/>
              </w:rPr>
              <w:t xml:space="preserve">not reachable by software</w:t>
            </w:r>
            <w:r>
              <w:t xml:space="preserve">, section 4.6.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dft_cg_enable_i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position corrected against the Day005 review.</w:t>
            </w:r>
            <w:r>
              <w:t xml:space="preserve"> </w:t>
            </w:r>
            <w:r>
              <w:t xml:space="preserve">v1 ties it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because the review found the combined</w:t>
            </w:r>
            <w:r>
              <w:t xml:space="preserve"> </w:t>
            </w:r>
            <w:r>
              <w:rPr>
                <w:i/>
                <w:iCs/>
              </w:rPr>
              <w:t xml:space="preserve">test mode / JTAG</w:t>
            </w:r>
            <w:r>
              <w:t xml:space="preserve"> </w:t>
            </w:r>
            <w:r>
              <w:t xml:space="preserve">pad entry was copied from another chip and removed it – so the earlier requirement to drive it from a test-mode pin was unsatisfiable. The same review ruled the spec must</w:t>
            </w:r>
            <w:r>
              <w:t xml:space="preserve"> </w:t>
            </w:r>
            <w:r>
              <w:rPr>
                <w:b/>
                <w:bCs/>
              </w:rPr>
              <w:t xml:space="preserve">not assert</w:t>
            </w:r>
            <w:r>
              <w:t xml:space="preserve"> </w:t>
            </w:r>
            <w:r>
              <w:t xml:space="preserve">that QSOC has no scan, so section 5.4 now records a tie-off plus the condition for revisiting it, rather than either a hard requirement or a claim of no DFT.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External triggers settled against the team’s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IOPAD_Pin_Summary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 the IP’s own RTL.</w:t>
            </w:r>
            <w:r>
              <w:t xml:space="preserve"> </w:t>
            </w:r>
            <w:r>
              <w:t xml:space="preserve">Four pads already exist –</w:t>
            </w:r>
            <w:r>
              <w:t xml:space="preserve"> </w:t>
            </w:r>
            <w:r>
              <w:rPr>
                <w:rStyle w:val="VerbatimChar"/>
              </w:rPr>
              <w:t xml:space="preserve">TIM_EXT0</w:t>
            </w:r>
            <w:r>
              <w:t xml:space="preserve">–</w:t>
            </w:r>
            <w:r>
              <w:rPr>
                <w:rStyle w:val="VerbatimChar"/>
              </w:rPr>
              <w:t xml:space="preserve">3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PIN_37</w:t>
            </w:r>
            <w:r>
              <w:t xml:space="preserve">–</w:t>
            </w:r>
            <w:r>
              <w:rPr>
                <w:rStyle w:val="VerbatimChar"/>
              </w:rPr>
              <w:t xml:space="preserve">40</w:t>
            </w:r>
            <w:r>
              <w:t xml:space="preserve"> </w:t>
            </w:r>
            <w:r>
              <w:t xml:space="preserve">– so the open question narrows to which</w:t>
            </w:r>
            <w:r>
              <w:t xml:space="preserve"> </w:t>
            </w:r>
            <w:r>
              <w:rPr>
                <w:rStyle w:val="VerbatimChar"/>
              </w:rPr>
              <w:t xml:space="preserve">ext_sig_i</w:t>
            </w:r>
            <w:r>
              <w:t xml:space="preserve"> </w:t>
            </w:r>
            <w:r>
              <w:t xml:space="preserve">bits they attach to. The</w:t>
            </w:r>
            <w:r>
              <w:t xml:space="preserve"> </w:t>
            </w:r>
            <w:r>
              <w:rPr>
                <w:b/>
                <w:bCs/>
              </w:rPr>
              <w:t xml:space="preserve">selection register this document previously proposed is dropped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input_stage.sv</w:t>
            </w:r>
            <w:r>
              <w:t xml:space="preserve"> </w:t>
            </w:r>
            <w:r>
              <w:t xml:space="preserve">shows each module already selects one signal with an 8-bit</w:t>
            </w:r>
            <w:r>
              <w:t xml:space="preserve"> </w:t>
            </w:r>
            <w:r>
              <w:rPr>
                <w:rStyle w:val="VerbatimChar"/>
              </w:rPr>
              <w:t xml:space="preserve">cfg_sel</w:t>
            </w:r>
            <w:r>
              <w:t xml:space="preserve">. Reading that code also found the pool is</w:t>
            </w:r>
            <w:r>
              <w:t xml:space="preserve"> </w:t>
            </w:r>
            <w:r>
              <w:rPr>
                <w:b/>
                <w:bCs/>
              </w:rPr>
              <w:t xml:space="preserve">48 signals, not 32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EXTSIG_NUM + 16</w:t>
            </w:r>
            <w:r>
              <w:t xml:space="preserve">), because it includes the sixteen channel outputs – so a module can be triggered by another module’s channel, which qualifies the independence claim in section 4.1. Table 7 now cites the pad list as independent confirmation.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Three open questions closed, one narrowed.</w:t>
            </w:r>
            <w:r>
              <w:t xml:space="preserve"> </w:t>
            </w:r>
            <w:r>
              <w:t xml:space="preserve">The eight pad channels are fixed as</w:t>
            </w:r>
            <w:r>
              <w:t xml:space="preserve"> </w:t>
            </w:r>
            <w:r>
              <w:rPr>
                <w:rStyle w:val="VerbatimChar"/>
              </w:rPr>
              <w:t xml:space="preserve">ch_0_o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ch_1_o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w:r>
              <w:rPr>
                <w:b/>
                <w:bCs/>
              </w:rPr>
              <w:t xml:space="preserve">each</w:t>
            </w:r>
            <w:r>
              <w:t xml:space="preserve"> </w:t>
            </w:r>
            <w:r>
              <w:t xml:space="preserve">module, for four independent frequencies at the pins rather than two; the four</w:t>
            </w:r>
            <w:r>
              <w:t xml:space="preserve"> </w:t>
            </w:r>
            <w:r>
              <w:rPr>
                <w:rStyle w:val="VerbatimChar"/>
              </w:rPr>
              <w:t xml:space="preserve">TIM_EXT</w:t>
            </w:r>
            <w:r>
              <w:t xml:space="preserve"> </w:t>
            </w:r>
            <w:r>
              <w:t xml:space="preserve">pads attach to</w:t>
            </w:r>
            <w:r>
              <w:t xml:space="preserve"> </w:t>
            </w:r>
            <w:r>
              <w:rPr>
                <w:rStyle w:val="VerbatimChar"/>
              </w:rPr>
              <w:t xml:space="preserve">ext_sig_i[3:0]</w:t>
            </w:r>
            <w:r>
              <w:t xml:space="preserve"> </w:t>
            </w:r>
            <w:r>
              <w:rPr>
                <w:b/>
                <w:bCs/>
              </w:rPr>
              <w:t xml:space="preserve">in pad order</w:t>
            </w:r>
            <w:r>
              <w:t xml:space="preserve">, so the mapping reads off the pinout; and centre-aligned output is recorded as</w:t>
            </w:r>
            <w:r>
              <w:t xml:space="preserve"> </w:t>
            </w:r>
            <w:r>
              <w:rPr>
                <w:b/>
                <w:bCs/>
              </w:rPr>
              <w:t xml:space="preserve">available but unverified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up_down_counter.sv</w:t>
            </w:r>
            <w:r>
              <w:t xml:space="preserve"> </w:t>
            </w:r>
            <w:r>
              <w:t xml:space="preserve">shows it is one bit,</w:t>
            </w:r>
            <w:r>
              <w:t xml:space="preserve"> </w:t>
            </w:r>
            <w:r>
              <w:rPr>
                <w:rStyle w:val="VerbatimChar"/>
              </w:rPr>
              <w:t xml:space="preserve">cfg_sawtooth_i</w:t>
            </w:r>
            <w:r>
              <w:t xml:space="preserve">, so removing it would be work rather than saving. The idle-level question is narrowed to a proposal plus the RTL reason it matters:</w:t>
            </w:r>
            <w:r>
              <w:t xml:space="preserve"> </w:t>
            </w:r>
            <w:r>
              <w:rPr>
                <w:rStyle w:val="VerbatimChar"/>
              </w:rPr>
              <w:t xml:space="preserve">out_filter.sv</w:t>
            </w:r>
            <w:r>
              <w:t xml:space="preserve"> </w:t>
            </w:r>
            <w:r>
              <w:t xml:space="preserve">only updates while</w:t>
            </w:r>
            <w:r>
              <w:t xml:space="preserve"> </w:t>
            </w:r>
            <w:r>
              <w:rPr>
                <w:rStyle w:val="VerbatimChar"/>
              </w:rPr>
              <w:t xml:space="preserve">ctrl_active_i</w:t>
            </w:r>
            <w:r>
              <w:t xml:space="preserve"> </w:t>
            </w:r>
            <w:r>
              <w:t xml:space="preserve">is high, so a stopped or gated channel</w:t>
            </w:r>
            <w:r>
              <w:t xml:space="preserve"> </w:t>
            </w:r>
            <w:r>
              <w:rPr>
                <w:b/>
                <w:bCs/>
              </w:rPr>
              <w:t xml:space="preserve">holds its last level</w:t>
            </w:r>
            <w:r>
              <w:t xml:space="preserve"> </w:t>
            </w:r>
            <w:r>
              <w:t xml:space="preserve">and does not return to a safe one by itself.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idle-level item is closed by</w:t>
            </w:r>
            <w:r>
              <w:t xml:space="preserve"> </w:t>
            </w:r>
            <w:r>
              <w:rPr>
                <w:b/>
                <w:bCs/>
              </w:rPr>
              <w:t xml:space="preserve">changing whose problem it is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out_filter.sv</w:t>
            </w:r>
            <w:r>
              <w:t xml:space="preserve"> </w:t>
            </w:r>
            <w:r>
              <w:t xml:space="preserve">only updates its stored output while</w:t>
            </w:r>
            <w:r>
              <w:t xml:space="preserve"> </w:t>
            </w:r>
            <w:r>
              <w:rPr>
                <w:rStyle w:val="VerbatimChar"/>
              </w:rPr>
              <w:t xml:space="preserve">ctrl_active_i</w:t>
            </w:r>
            <w:r>
              <w:t xml:space="preserve"> </w:t>
            </w:r>
            <w:r>
              <w:t xml:space="preserve">is high, so the block has</w:t>
            </w:r>
            <w:r>
              <w:t xml:space="preserve"> </w:t>
            </w:r>
            <w:r>
              <w:rPr>
                <w:b/>
                <w:bCs/>
              </w:rPr>
              <w:t xml:space="preserve">no idle level to configure</w:t>
            </w:r>
            <w:r>
              <w:t xml:space="preserve"> </w:t>
            </w:r>
            <w:r>
              <w:t xml:space="preserve">– a stopped channel holds the last level it drove. Section 5.9 therefore specifies a</w:t>
            </w:r>
            <w:r>
              <w:t xml:space="preserve"> </w:t>
            </w:r>
            <w:r>
              <w:rPr>
                <w:b/>
                <w:bCs/>
              </w:rPr>
              <w:t xml:space="preserve">four-step firmware procedure</w:t>
            </w:r>
            <w:r>
              <w:t xml:space="preserve"> </w:t>
            </w:r>
            <w:r>
              <w:t xml:space="preserve">ending in</w:t>
            </w:r>
            <w:r>
              <w:t xml:space="preserve"> </w:t>
            </w:r>
            <w:r>
              <w:rPr>
                <w:i/>
                <w:iCs/>
              </w:rPr>
              <w:t xml:space="preserve">never gate a running block</w:t>
            </w:r>
            <w:r>
              <w:t xml:space="preserve">, and what remains for the pad owner shrinks to a one-line check that no pad pull fights the rest level. The document now has</w:t>
            </w:r>
            <w:r>
              <w:t xml:space="preserve"> </w:t>
            </w:r>
            <w:r>
              <w:rPr>
                <w:b/>
                <w:bCs/>
              </w:rPr>
              <w:t xml:space="preserve">no open questions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an internal inconsistency: section 5.6 still called the</w:t>
            </w:r>
            <w:r>
              <w:t xml:space="preserve"> </w:t>
            </w:r>
            <w:r>
              <w:rPr>
                <w:rStyle w:val="VerbatimChar"/>
              </w:rPr>
              <w:t xml:space="preserve">ext_sig_i</w:t>
            </w:r>
            <w:r>
              <w:t xml:space="preserve"> </w:t>
            </w:r>
            <w:r>
              <w:t xml:space="preserve">bit mapping a</w:t>
            </w:r>
            <w:r>
              <w:t xml:space="preserve"> </w:t>
            </w:r>
            <w:r>
              <w:rPr>
                <w:i/>
                <w:iCs/>
              </w:rPr>
              <w:t xml:space="preserve">proposal</w:t>
            </w:r>
            <w:r>
              <w:t xml:space="preserve"> </w:t>
            </w:r>
            <w:r>
              <w:t xml:space="preserve">left to settle, while section 5.9 had already</w:t>
            </w:r>
            <w:r>
              <w:t xml:space="preserve"> </w:t>
            </w:r>
            <w:r>
              <w:rPr>
                <w:b/>
                <w:bCs/>
              </w:rPr>
              <w:t xml:space="preserve">decided</w:t>
            </w:r>
            <w:r>
              <w:t xml:space="preserve"> </w:t>
            </w:r>
            <w:r>
              <w:t xml:space="preserve">it as</w:t>
            </w:r>
            <w:r>
              <w:t xml:space="preserve"> </w:t>
            </w:r>
            <w:r>
              <w:rPr>
                <w:rStyle w:val="VerbatimChar"/>
              </w:rPr>
              <w:t xml:space="preserve">ext_sig_i[3:0]</w:t>
            </w:r>
            <w:r>
              <w:t xml:space="preserve"> </w:t>
            </w:r>
            <w:r>
              <w:t xml:space="preserve">in pad order. Section 5.6 now points at the decision.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V1.6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Nghia VT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Corrects the pad-channel mapping against the RTL.</w:t>
            </w:r>
            <w:r>
              <w:t xml:space="preserve"> </w:t>
            </w:r>
            <w:r>
              <w:t xml:space="preserve">V1.3 stated the eight pad channels were</w:t>
            </w:r>
            <w:r>
              <w:t xml:space="preserve"> </w:t>
            </w:r>
            <w:r>
              <w:rPr>
                <w:rStyle w:val="VerbatimChar"/>
              </w:rPr>
              <w:t xml:space="preserve">ch_0_o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ch_1_o</w:t>
            </w:r>
            <w:r>
              <w:t xml:space="preserve"> </w:t>
            </w:r>
            <w:r>
              <w:rPr>
                <w:i/>
                <w:iCs/>
              </w:rPr>
              <w:t xml:space="preserve">of each of the four modules</w:t>
            </w:r>
            <w:r>
              <w:t xml:space="preserve">, for</w:t>
            </w:r>
            <w:r>
              <w:t xml:space="preserve"> </w:t>
            </w:r>
            <w:r>
              <w:rPr>
                <w:b/>
                <w:bCs/>
              </w:rPr>
              <w:t xml:space="preserve">four</w:t>
            </w:r>
            <w:r>
              <w:t xml:space="preserve"> </w:t>
            </w:r>
            <w:r>
              <w:t xml:space="preserve">independent frequencies. Reading</w:t>
            </w:r>
            <w:r>
              <w:t xml:space="preserve"> </w:t>
            </w:r>
            <w:r>
              <w:rPr>
                <w:rStyle w:val="VerbatimChar"/>
              </w:rPr>
              <w:t xml:space="preserve">apb_adv_timer.sv</w:t>
            </w:r>
            <w:r>
              <w:t xml:space="preserve"> </w:t>
            </w:r>
            <w:r>
              <w:t xml:space="preserve">shows the channels are grouped</w:t>
            </w:r>
            <w:r>
              <w:t xml:space="preserve"> </w:t>
            </w:r>
            <w:r>
              <w:rPr>
                <w:b/>
                <w:bCs/>
              </w:rPr>
              <w:t xml:space="preserve">by module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u_tim0.pwm_o -&gt; ch_0_o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u_tim1.pwm_o -&gt; ch_1_o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u_tim2.pwm_o -&gt; ch_2_o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u_tim3.pwm_o -&gt; ch_3_o</w:t>
            </w:r>
            <w:r>
              <w:t xml:space="preserve"> </w:t>
            </w:r>
            <w:r>
              <w:t xml:space="preserve">– so</w:t>
            </w:r>
            <w:r>
              <w:t xml:space="preserve"> </w:t>
            </w:r>
            <w:r>
              <w:rPr>
                <w:rStyle w:val="VerbatimChar"/>
              </w:rPr>
              <w:t xml:space="preserve">ch_i_o[3:0]</w:t>
            </w:r>
            <w:r>
              <w:t xml:space="preserve"> </w:t>
            </w:r>
            <w:r>
              <w:t xml:space="preserve">is the four channels of module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. Bringing out</w:t>
            </w:r>
            <w:r>
              <w:t xml:space="preserve"> </w:t>
            </w:r>
            <w:r>
              <w:rPr>
                <w:rStyle w:val="VerbatimChar"/>
              </w:rPr>
              <w:t xml:space="preserve">ch_0_o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ch_1_o</w:t>
            </w:r>
            <w:r>
              <w:t xml:space="preserve"> </w:t>
            </w:r>
            <w:r>
              <w:t xml:space="preserve">is therefore</w:t>
            </w:r>
            <w:r>
              <w:t xml:space="preserve"> </w:t>
            </w:r>
            <w:r>
              <w:rPr>
                <w:b/>
                <w:bCs/>
              </w:rPr>
              <w:t xml:space="preserve">all four channels of modules 0 and 1</w:t>
            </w:r>
            <w:r>
              <w:t xml:space="preserve">, giving</w:t>
            </w:r>
            <w:r>
              <w:t xml:space="preserve"> </w:t>
            </w:r>
            <w:r>
              <w:rPr>
                <w:b/>
                <w:bCs/>
              </w:rPr>
              <w:t xml:space="preserve">two</w:t>
            </w:r>
            <w:r>
              <w:t xml:space="preserve"> </w:t>
            </w:r>
            <w:r>
              <w:t xml:space="preserve">independent base frequencies (four channels each), not four. Sections 4.x pad-mapping paragraph, 5.9 and the requirements table are corrected;</w:t>
            </w:r>
            <w:r>
              <w:t xml:space="preserve"> </w:t>
            </w:r>
            <w:r>
              <w:rPr>
                <w:rStyle w:val="VerbatimChar"/>
              </w:rPr>
              <w:t xml:space="preserve">QSOC_HAS</w:t>
            </w:r>
            <w:r>
              <w:t xml:space="preserve"> </w:t>
            </w:r>
            <w:r>
              <w:t xml:space="preserve">already uses the two-frequency figure.</w:t>
            </w:r>
          </w:p>
        </w:tc>
      </w:tr>
    </w:tbl>
    <w:bookmarkEnd w:id="25"/>
    <w:bookmarkStart w:id="26" w:name="table-of-tables"/>
    <w:p>
      <w:pPr>
        <w:pStyle w:val="Heading1"/>
      </w:pPr>
      <w:r>
        <w:t xml:space="preserve">Table of Tables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IP sourcing decision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this block is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Achievable PWM frequency and resolution at 20 MHz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Registers of one timer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firmware must program before any interrupt occurs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Address decode against region size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outputs against pads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and reset domain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Interrupt sources contributed to INTMAP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Verification QSOC must add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 to agree with the team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Table 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Acronyms</w:t>
            </w:r>
          </w:p>
        </w:tc>
      </w:tr>
    </w:tbl>
    <w:bookmarkEnd w:id="26"/>
    <w:bookmarkStart w:id="27" w:name="table-of-figures"/>
    <w:p>
      <w:pPr>
        <w:pStyle w:val="Heading1"/>
      </w:pPr>
      <w:r>
        <w:t xml:space="preserve">Table of Figures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Figure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Figure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PWM block and where its outputs go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33" w:name="overview"/>
    <w:p>
      <w:pPr>
        <w:pStyle w:val="Heading1"/>
      </w:pPr>
      <w:r>
        <w:t xml:space="preserve">1. Overview</w:t>
      </w:r>
    </w:p>
    <w:bookmarkStart w:id="28" w:name="scope"/>
    <w:p>
      <w:pPr>
        <w:pStyle w:val="Heading2"/>
      </w:pPr>
      <w:r>
        <w:t xml:space="preserve">1.1 Scope</w:t>
      </w:r>
    </w:p>
    <w:p>
      <w:pPr>
        <w:pStyle w:val="FirstParagraph"/>
      </w:pPr>
      <w:r>
        <w:t xml:space="preserve">This document specifies the integration of</w:t>
      </w:r>
      <w:r>
        <w:t xml:space="preserve"> </w:t>
      </w:r>
      <w:r>
        <w:rPr>
          <w:b/>
          <w:bCs/>
        </w:rPr>
        <w:t xml:space="preserve">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apb_adv_timer</w:t>
      </w:r>
      <w:r>
        <w:rPr>
          <w:b/>
          <w:bCs/>
        </w:rPr>
        <w:t xml:space="preserve"> </w:t>
      </w:r>
      <w:r>
        <w:rPr>
          <w:b/>
          <w:bCs/>
        </w:rPr>
        <w:t xml:space="preserve">instance</w:t>
      </w:r>
      <w:r>
        <w:t xml:space="preserve"> </w:t>
      </w:r>
      <w:r>
        <w:t xml:space="preserve">as QSOC’s</w:t>
      </w:r>
      <w:r>
        <w:t xml:space="preserve"> </w:t>
      </w:r>
      <w:r>
        <w:t xml:space="preserve">PWM block: its register map, the channel outputs and how many reach pads, the event</w:t>
      </w:r>
      <w:r>
        <w:t xml:space="preserve"> </w:t>
      </w:r>
      <w:r>
        <w:t xml:space="preserve">lines it contributes to</w:t>
      </w:r>
      <w:r>
        <w:t xml:space="preserve"> </w:t>
      </w:r>
      <w:r>
        <w:rPr>
          <w:rStyle w:val="VerbatimChar"/>
        </w:rPr>
        <w:t xml:space="preserve">INTMAP</w:t>
      </w:r>
      <w:r>
        <w:t xml:space="preserve">, the clock and reset domain, and the address decode.</w:t>
      </w:r>
    </w:p>
    <w:p>
      <w:pPr>
        <w:pStyle w:val="BodyText"/>
      </w:pPr>
      <w:r>
        <w:rPr>
          <w:b/>
          <w:bCs/>
        </w:rPr>
        <w:t xml:space="preserve">It does not cover TIMER0 or TIMER1.</w:t>
      </w:r>
      <w:r>
        <w:t xml:space="preserve"> </w:t>
      </w:r>
      <w:r>
        <w:t xml:space="preserve">Those are two instances of a different IP,</w:t>
      </w:r>
      <w:r>
        <w:t xml:space="preserve"> </w:t>
      </w:r>
      <w:r>
        <w:rPr>
          <w:rStyle w:val="VerbatimChar"/>
        </w:rPr>
        <w:t xml:space="preserve">apb_timer_unit</w:t>
      </w:r>
      <w:r>
        <w:t xml:space="preserve">, at</w:t>
      </w:r>
      <w:r>
        <w:t xml:space="preserve"> </w:t>
      </w:r>
      <w:r>
        <w:rPr>
          <w:rStyle w:val="VerbatimChar"/>
        </w:rPr>
        <w:t xml:space="preserve">APB_M7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APB_M8</w:t>
      </w:r>
      <w:r>
        <w:t xml:space="preserve">, specified in</w:t>
      </w:r>
      <w:r>
        <w:t xml:space="preserve"> </w:t>
      </w:r>
      <w:r>
        <w:rPr>
          <w:rStyle w:val="VerbatimChar"/>
        </w:rPr>
        <w:t xml:space="preserve">QNSC_TIMER_MAS</w:t>
      </w:r>
      <w:r>
        <w:t xml:space="preserve">. The</w:t>
      </w:r>
      <w:r>
        <w:t xml:space="preserve"> </w:t>
      </w:r>
      <w:r>
        <w:t xml:space="preserve">distinction is stated first because confusing the two is exactly what</w:t>
      </w:r>
      <w:r>
        <w:t xml:space="preserve"> </w:t>
      </w:r>
      <w:r>
        <w:rPr>
          <w:rStyle w:val="VerbatimChar"/>
        </w:rPr>
        <w:t xml:space="preserve">QSOC_HAS</w:t>
      </w:r>
      <w:r>
        <w:t xml:space="preserve"> </w:t>
      </w:r>
      <w:r>
        <w:t xml:space="preserve">records as a disagreement between documents, and because the confusion is easy to</w:t>
      </w:r>
      <w:r>
        <w:t xml:space="preserve"> </w:t>
      </w:r>
      <w:r>
        <w:t xml:space="preserve">make: the PWM IP is</w:t>
      </w:r>
      <w:r>
        <w:t xml:space="preserve"> </w:t>
      </w:r>
      <w:r>
        <w:rPr>
          <w:i/>
          <w:iCs/>
        </w:rPr>
        <w:t xml:space="preserve">called</w:t>
      </w:r>
      <w:r>
        <w:t xml:space="preserve"> </w:t>
      </w:r>
      <w:r>
        <w:t xml:space="preserve">a timer and contains four of them.</w:t>
      </w:r>
    </w:p>
    <w:p>
      <w:pPr>
        <w:pStyle w:val="BodyText"/>
      </w:pPr>
      <w:r>
        <w:rPr>
          <w:b/>
          <w:bCs/>
        </w:rPr>
        <w:t xml:space="preserve">Table 1 – IP sourcing decision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pulp-platform/apb_adv_timer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Sub-modules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timer_module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up_down_counter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comparator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prescaler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lut_4x4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out_filter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input_stage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timer_cntrl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adv_timer_apb_if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Instances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slave, plain signals, no adapter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Parameters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APB_ADDR_WIDTH = 12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TIMER_NBITS = 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EXTSIG_NUM = 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Written by QSOC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instantiation, tie-off and the pad mux; no RTL inside the block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2 – What this block is not</w:t>
      </w:r>
    </w:p>
    <w:tbl>
      <w:tblPr>
        <w:tblStyle w:val="TableGrid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Not the timebase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its counters are 16-bit and wrap every 3.2768 ms at 20 MHz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TIMER0 or TIMER1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different IP, different ports, different clock 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a source of</w:t>
            </w:r>
            <w:r>
              <w:t xml:space="preserve"> </w:t>
            </w:r>
            <w:r>
              <w:rPr>
                <w:rStyle w:val="VerbatimChar"/>
              </w:rPr>
              <w:t xml:space="preserve">mtime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QSOC has no machine timer; see</w:t>
            </w:r>
            <w:r>
              <w:t xml:space="preserve"> </w:t>
            </w:r>
            <w:r>
              <w:rPr>
                <w:rStyle w:val="VerbatimChar"/>
              </w:rPr>
              <w:t xml:space="preserve">QNSC_TIMER_MAS</w:t>
            </w:r>
            <w:r>
              <w:t xml:space="preserve"> </w:t>
            </w:r>
            <w:r>
              <w:t xml:space="preserve">section 5.5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 readable for</w:t>
            </w:r>
            <w:r>
              <w:t xml:space="preserve"> </w:t>
            </w:r>
            <w:r>
              <w:t xml:space="preserve">“which event fired”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4.6</w:t>
            </w:r>
          </w:p>
        </w:tc>
      </w:tr>
    </w:tbl>
    <w:bookmarkEnd w:id="28"/>
    <w:bookmarkStart w:id="32" w:name="position-in-the-system"/>
    <w:p>
      <w:pPr>
        <w:pStyle w:val="Heading2"/>
      </w:pPr>
      <w:r>
        <w:t xml:space="preserve">1.2 Position in the system</w:t>
      </w:r>
    </w:p>
    <w:p>
      <w:pPr>
        <w:pStyle w:val="FirstParagraph"/>
      </w:pPr>
      <w:r>
        <w:t xml:space="preserve">The block is an APB slave on</w:t>
      </w:r>
      <w:r>
        <w:t xml:space="preserve"> </w:t>
      </w:r>
      <w:r>
        <w:rPr>
          <w:rStyle w:val="VerbatimChar"/>
        </w:rPr>
        <w:t xml:space="preserve">P_BUS</w:t>
      </w:r>
      <w:r>
        <w:t xml:space="preserve">, reached from the CPU through</w:t>
      </w:r>
      <w:r>
        <w:t xml:space="preserve"> </w:t>
      </w:r>
      <w:r>
        <w:rPr>
          <w:rStyle w:val="VerbatimChar"/>
        </w:rPr>
        <w:t xml:space="preserve">AXI2APB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AXI_M3</w:t>
      </w:r>
      <w:r>
        <w:t xml:space="preserve">. Unlike the timers, it</w:t>
      </w:r>
      <w:r>
        <w:t xml:space="preserve"> </w:t>
      </w:r>
      <w:r>
        <w:rPr>
          <w:b/>
          <w:bCs/>
        </w:rPr>
        <w:t xml:space="preserve">does drive pads</w:t>
      </w:r>
      <w:r>
        <w:t xml:space="preserve">: eight of its sixteen channel</w:t>
      </w:r>
      <w:r>
        <w:t xml:space="preserve"> </w:t>
      </w:r>
      <w:r>
        <w:t xml:space="preserve">outputs leave the chip through the IO mux. It also contributes four event lines to</w:t>
      </w:r>
      <w:r>
        <w:t xml:space="preserve"> </w:t>
      </w:r>
      <w:r>
        <w:rPr>
          <w:rStyle w:val="VerbatimChar"/>
        </w:rPr>
        <w:t xml:space="preserve">INTMAP</w:t>
      </w:r>
      <w:r>
        <w:t xml:space="preserve">.</w:t>
      </w:r>
    </w:p>
    <w:p>
      <w:pPr>
        <w:pStyle w:val="CaptionedFigure"/>
        <w:jc w:val="left"/>
      </w:pPr>
      <w:r>
        <w:drawing>
          <wp:inline>
            <wp:extent cx="5727700" cy="3927220"/>
            <wp:effectExtent b="0" l="0" r="0" t="0"/>
            <wp:docPr descr="Figure 1 – The PWM block and where its outputs go" title="" id="30" name="Picture"/>
            <a:graphic>
              <a:graphicData uri="http://schemas.openxmlformats.org/drawingml/2006/picture">
                <pic:pic>
                  <pic:nvPicPr>
                    <pic:cNvPr descr="../img/fig_pwm_block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927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jc w:val="left"/>
      </w:pPr>
      <w:r>
        <w:t xml:space="preserve">Figure 1-1. Figure 1 – The PWM block and where its outputs go</w:t>
      </w:r>
    </w:p>
    <w:bookmarkEnd w:id="32"/>
    <w:bookmarkEnd w:id="33"/>
    <w:bookmarkStart w:id="35" w:name="feature"/>
    <w:p>
      <w:pPr>
        <w:pStyle w:val="Heading1"/>
      </w:pPr>
      <w:r>
        <w:t xml:space="preserve">2. Feature</w:t>
      </w:r>
    </w:p>
    <w:bookmarkStart w:id="34" w:name="feature-pwm"/>
    <w:p>
      <w:pPr>
        <w:pStyle w:val="Heading2"/>
      </w:pPr>
      <w:r>
        <w:t xml:space="preserve">2.1 Feature – PWM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One</w:t>
      </w:r>
      <w:r>
        <w:t xml:space="preserve"> </w:t>
      </w:r>
      <w:r>
        <w:rPr>
          <w:rStyle w:val="VerbatimChar"/>
        </w:rPr>
        <w:t xml:space="preserve">apb_adv_timer</w:t>
      </w:r>
      <w:r>
        <w:t xml:space="preserve"> </w:t>
      </w:r>
      <w:r>
        <w:t xml:space="preserve">instance containing</w:t>
      </w:r>
      <w:r>
        <w:t xml:space="preserve"> </w:t>
      </w:r>
      <w:r>
        <w:rPr>
          <w:b/>
          <w:bCs/>
        </w:rPr>
        <w:t xml:space="preserve">four independent timer modules</w:t>
      </w:r>
      <w:r>
        <w:t xml:space="preserve">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Each module has a</w:t>
      </w:r>
      <w:r>
        <w:t xml:space="preserve"> </w:t>
      </w:r>
      <w:r>
        <w:rPr>
          <w:b/>
          <w:bCs/>
        </w:rPr>
        <w:t xml:space="preserve">16-bit up or up-down counter</w:t>
      </w:r>
      <w:r>
        <w:t xml:space="preserve">, an 8-bit prescaler and</w:t>
      </w:r>
      <w:r>
        <w:t xml:space="preserve"> </w:t>
      </w:r>
      <w:r>
        <w:rPr>
          <w:b/>
          <w:bCs/>
        </w:rPr>
        <w:t xml:space="preserve">four</w:t>
      </w:r>
      <w:r>
        <w:rPr>
          <w:b/>
          <w:bCs/>
        </w:rPr>
        <w:t xml:space="preserve"> </w:t>
      </w:r>
      <w:r>
        <w:rPr>
          <w:b/>
          <w:bCs/>
        </w:rPr>
        <w:t xml:space="preserve">comparators</w:t>
      </w:r>
      <w:r>
        <w:t xml:space="preserve">, giving</w:t>
      </w:r>
      <w:r>
        <w:t xml:space="preserve"> </w:t>
      </w:r>
      <w:r>
        <w:rPr>
          <w:b/>
          <w:bCs/>
        </w:rPr>
        <w:t xml:space="preserve">sixteen channel outputs</w:t>
      </w:r>
      <w:r>
        <w:t xml:space="preserve"> </w:t>
      </w:r>
      <w:r>
        <w:t xml:space="preserve">in total.</w:t>
      </w:r>
    </w:p>
    <w:p>
      <w:pPr>
        <w:pStyle w:val="Compact"/>
        <w:numPr>
          <w:ilvl w:val="0"/>
          <w:numId w:val="1001"/>
        </w:numPr>
        <w:jc w:val="left"/>
      </w:pPr>
      <w:r>
        <w:t xml:space="preserve">Each channel has a</w:t>
      </w:r>
      <w:r>
        <w:t xml:space="preserve"> </w:t>
      </w:r>
      <w:r>
        <w:rPr>
          <w:b/>
          <w:bCs/>
        </w:rPr>
        <w:t xml:space="preserve">4-entry lookup table</w:t>
      </w:r>
      <w:r>
        <w:t xml:space="preserve"> </w:t>
      </w:r>
      <w:r>
        <w:t xml:space="preserve">that combines the comparator result with</w:t>
      </w:r>
      <w:r>
        <w:t xml:space="preserve"> </w:t>
      </w:r>
      <w:r>
        <w:t xml:space="preserve">the previous channel state, which is how the IP produces the different output shapes</w:t>
      </w:r>
      <w:r>
        <w:t xml:space="preserve"> </w:t>
      </w:r>
      <w:r>
        <w:t xml:space="preserve">from one compare.</w:t>
      </w:r>
    </w:p>
    <w:p>
      <w:pPr>
        <w:pStyle w:val="Compact"/>
        <w:numPr>
          <w:ilvl w:val="0"/>
          <w:numId w:val="1001"/>
        </w:numPr>
        <w:jc w:val="left"/>
      </w:pPr>
      <w:r>
        <w:rPr>
          <w:b/>
          <w:bCs/>
        </w:rPr>
        <w:t xml:space="preserve">Eight of the sixteen channels reach pads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PWM_0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PWM_7</w:t>
      </w:r>
      <w:r>
        <w:t xml:space="preserve">, each shared with</w:t>
      </w:r>
      <w:r>
        <w:t xml:space="preserve"> </w:t>
      </w:r>
      <w:r>
        <w:t xml:space="preserve">a GPIO function through the IO mux.</w:t>
      </w:r>
    </w:p>
    <w:p>
      <w:pPr>
        <w:pStyle w:val="Compact"/>
        <w:numPr>
          <w:ilvl w:val="0"/>
          <w:numId w:val="1001"/>
        </w:numPr>
        <w:jc w:val="left"/>
      </w:pPr>
      <w:r>
        <w:rPr>
          <w:b/>
          <w:bCs/>
        </w:rPr>
        <w:t xml:space="preserve">Four event lines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INTMAP</w:t>
      </w:r>
      <w:r>
        <w:t xml:space="preserve">, each a one-cycle pulse, each selected from any one</w:t>
      </w:r>
      <w:r>
        <w:t xml:space="preserve"> </w:t>
      </w:r>
      <w:r>
        <w:t xml:space="preserve">of the sixteen channel outputs.</w:t>
      </w:r>
    </w:p>
    <w:p>
      <w:pPr>
        <w:pStyle w:val="Compact"/>
        <w:numPr>
          <w:ilvl w:val="0"/>
          <w:numId w:val="1001"/>
        </w:numPr>
        <w:jc w:val="left"/>
      </w:pPr>
      <w:r>
        <w:rPr>
          <w:b/>
          <w:bCs/>
        </w:rPr>
        <w:t xml:space="preserve">32 external signal inputs</w:t>
      </w:r>
      <w:r>
        <w:t xml:space="preserve"> </w:t>
      </w:r>
      <w:r>
        <w:t xml:space="preserve">able to start, stop or gate a module without CPU</w:t>
      </w:r>
      <w:r>
        <w:t xml:space="preserve"> </w:t>
      </w:r>
      <w:r>
        <w:t xml:space="preserve">action; QSOC wires a subset, section 5.6.</w:t>
      </w:r>
    </w:p>
    <w:p>
      <w:pPr>
        <w:pStyle w:val="FirstParagraph"/>
      </w:pPr>
      <w:r>
        <w:rPr>
          <w:b/>
          <w:bCs/>
        </w:rPr>
        <w:t xml:space="preserve">What the block does not provide:</w:t>
      </w:r>
    </w:p>
    <w:p>
      <w:pPr>
        <w:pStyle w:val="Compact"/>
        <w:numPr>
          <w:ilvl w:val="0"/>
          <w:numId w:val="1002"/>
        </w:numPr>
        <w:jc w:val="left"/>
      </w:pPr>
      <w:r>
        <w:rPr>
          <w:b/>
          <w:bCs/>
        </w:rPr>
        <w:t xml:space="preserve">No software-readable event status.</w:t>
      </w:r>
      <w:r>
        <w:t xml:space="preserve"> </w:t>
      </w:r>
      <w:r>
        <w:t xml:space="preserve">Section 4.6 shows the RTL evidence. Firmware</w:t>
      </w:r>
      <w:r>
        <w:t xml:space="preserve"> </w:t>
      </w:r>
      <w:r>
        <w:t xml:space="preserve">cannot ask the block which event fired or whether one was missed.</w:t>
      </w:r>
    </w:p>
    <w:p>
      <w:pPr>
        <w:pStyle w:val="Compact"/>
        <w:numPr>
          <w:ilvl w:val="0"/>
          <w:numId w:val="1002"/>
        </w:numPr>
        <w:jc w:val="left"/>
      </w:pPr>
      <w:r>
        <w:rPr>
          <w:b/>
          <w:bCs/>
        </w:rPr>
        <w:t xml:space="preserve">No interrupt on its own.</w:t>
      </w:r>
      <w:r>
        <w:t xml:space="preserve"> </w:t>
      </w:r>
      <w:r>
        <w:t xml:space="preserve">Out of reset the four event lines are inert until</w:t>
      </w:r>
      <w:r>
        <w:t xml:space="preserve"> </w:t>
      </w:r>
      <w:r>
        <w:t xml:space="preserve">firmware programs the event configuration, section 4.5.</w:t>
      </w:r>
    </w:p>
    <w:p>
      <w:pPr>
        <w:pStyle w:val="Compact"/>
        <w:numPr>
          <w:ilvl w:val="0"/>
          <w:numId w:val="1002"/>
        </w:numPr>
        <w:jc w:val="left"/>
      </w:pPr>
      <w:r>
        <w:rPr>
          <w:b/>
          <w:bCs/>
        </w:rPr>
        <w:t xml:space="preserve">No error reporting.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behaviour is as for the other APB peripherals in</w:t>
      </w:r>
      <w:r>
        <w:t xml:space="preserve"> </w:t>
      </w:r>
      <w:r>
        <w:t xml:space="preserve">QSOC: the block cannot report a bad access.</w:t>
      </w:r>
    </w:p>
    <w:bookmarkEnd w:id="34"/>
    <w:bookmarkEnd w:id="35"/>
    <w:bookmarkStart w:id="36" w:name="block-diagram"/>
    <w:p>
      <w:pPr>
        <w:pStyle w:val="Heading1"/>
      </w:pPr>
      <w:r>
        <w:t xml:space="preserve">3. Block Diagram</w:t>
      </w:r>
    </w:p>
    <w:p>
      <w:pPr>
        <w:pStyle w:val="FirstParagraph"/>
      </w:pPr>
      <w:r>
        <w:t xml:space="preserve">Figure 1 in section 1.2 is the block diagram: the APB register file, four timer</w:t>
      </w:r>
      <w:r>
        <w:t xml:space="preserve"> </w:t>
      </w:r>
      <w:r>
        <w:t xml:space="preserve">modules, the sixteen channel outputs, and the two destinations those outputs feed –</w:t>
      </w:r>
      <w:r>
        <w:t xml:space="preserve"> </w:t>
      </w:r>
      <w:r>
        <w:t xml:space="preserve">the pad mux and the event multiplexer.</w:t>
      </w:r>
    </w:p>
    <w:bookmarkEnd w:id="36"/>
    <w:bookmarkStart w:id="44" w:name="micro-architecture-details"/>
    <w:p>
      <w:pPr>
        <w:pStyle w:val="Heading1"/>
      </w:pPr>
      <w:r>
        <w:t xml:space="preserve">4. Micro-architecture Details</w:t>
      </w:r>
    </w:p>
    <w:bookmarkStart w:id="37" w:name="structure"/>
    <w:p>
      <w:pPr>
        <w:pStyle w:val="Heading2"/>
      </w:pPr>
      <w:r>
        <w:t xml:space="preserve">4.1 Structure</w:t>
      </w:r>
    </w:p>
    <w:p>
      <w:pPr>
        <w:pStyle w:val="FirstParagraph"/>
      </w:pPr>
      <w:r>
        <w:t xml:space="preserve">Four</w:t>
      </w:r>
      <w:r>
        <w:t xml:space="preserve"> </w:t>
      </w:r>
      <w:r>
        <w:rPr>
          <w:rStyle w:val="VerbatimChar"/>
        </w:rPr>
        <w:t xml:space="preserve">timer_module</w:t>
      </w:r>
      <w:r>
        <w:t xml:space="preserve"> </w:t>
      </w:r>
      <w:r>
        <w:t xml:space="preserve">instances, each parameterised</w:t>
      </w:r>
      <w:r>
        <w:t xml:space="preserve"> </w:t>
      </w:r>
      <w:r>
        <w:rPr>
          <w:rStyle w:val="VerbatimChar"/>
        </w:rPr>
        <w:t xml:space="preserve">NUM_BITS = TIMER_NBITS = 16</w:t>
      </w:r>
      <w:r>
        <w:t xml:space="preserve">, sit</w:t>
      </w:r>
      <w:r>
        <w:t xml:space="preserve"> </w:t>
      </w:r>
      <w:r>
        <w:t xml:space="preserve">behind one APB register file. Inside a module: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Sub-module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prescaler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 divider, field</w:t>
            </w:r>
            <w:r>
              <w:t xml:space="preserve"> </w:t>
            </w:r>
            <w:r>
              <w:rPr>
                <w:rStyle w:val="VerbatimChar"/>
              </w:rPr>
              <w:t xml:space="preserve">PRESC</w:t>
            </w:r>
            <w:r>
              <w:t xml:space="preserve">, ahead of the counter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up_down_counter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16-bit counter; counts up, or up then down for centre-aligned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comparator</w:t>
            </w:r>
            <w:r>
              <w:t xml:space="preserve"> </w:t>
            </w:r>
            <w:r>
              <w:t xml:space="preserve">x4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per channel, compares the count against that channel’s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lut_4x4</w:t>
            </w:r>
            <w:r>
              <w:t xml:space="preserve"> </w:t>
            </w:r>
            <w:r>
              <w:t xml:space="preserve">x4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turns the comparator result plus the current output into the next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out_filter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conditioning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timer_cntrl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start, stop and reset, from APB or from an external signal</w:t>
            </w:r>
          </w:p>
        </w:tc>
      </w:tr>
    </w:tbl>
    <w:p>
      <w:pPr>
        <w:pStyle w:val="BodyText"/>
      </w:pPr>
      <w:r>
        <w:t xml:space="preserve">The four modules have</w:t>
      </w:r>
      <w:r>
        <w:t xml:space="preserve"> </w:t>
      </w:r>
      <w:r>
        <w:rPr>
          <w:b/>
          <w:bCs/>
        </w:rPr>
        <w:t xml:space="preserve">independent counters</w:t>
      </w:r>
      <w:r>
        <w:t xml:space="preserve">, periods and prescalers. Two channels on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module share a time base and can therefore be phase-related; channels on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modules are not phase-related unless firmware arranges it – which it can,</w:t>
      </w:r>
      <w:r>
        <w:t xml:space="preserve"> </w:t>
      </w:r>
      <w:r>
        <w:t xml:space="preserve">because a module’s trigger pool includes the other modules’ channel outputs,</w:t>
      </w:r>
      <w:r>
        <w:t xml:space="preserve"> </w:t>
      </w:r>
      <w:r>
        <w:t xml:space="preserve">section 5.6.</w:t>
      </w:r>
    </w:p>
    <w:bookmarkEnd w:id="37"/>
    <w:bookmarkStart w:id="38" w:name="X3aa9827beb84bac6814cbc2bf590ca8c49f6685"/>
    <w:p>
      <w:pPr>
        <w:pStyle w:val="Heading2"/>
      </w:pPr>
      <w:r>
        <w:t xml:space="preserve">4.2 Counter width, and why 16 bits is the right choice here</w:t>
      </w:r>
    </w:p>
    <w:p>
      <w:pPr>
        <w:pStyle w:val="FirstParagraph"/>
      </w:pPr>
      <w:r>
        <w:t xml:space="preserve">The counters are 16-bit. At QSOC’s 20 MHz that is a maximum period of</w:t>
      </w:r>
      <w:r>
        <w:t xml:space="preserve"> </w:t>
      </w:r>
      <w:r>
        <w:rPr>
          <w:b/>
          <w:bCs/>
        </w:rPr>
        <w:t xml:space="preserve">3.2768 ms</w:t>
      </w:r>
      <w:r>
        <w:t xml:space="preserve">, so</w:t>
      </w:r>
      <w:r>
        <w:t xml:space="preserve"> </w:t>
      </w:r>
      <w:r>
        <w:rPr>
          <w:b/>
          <w:bCs/>
        </w:rPr>
        <w:t xml:space="preserve">305 Hz</w:t>
      </w:r>
      <w:r>
        <w:t xml:space="preserve"> </w:t>
      </w:r>
      <w:r>
        <w:t xml:space="preserve">is the lowest frequency reachable without the prescaler,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1.19 Hz</w:t>
      </w:r>
      <w:r>
        <w:t xml:space="preserve"> </w:t>
      </w:r>
      <w:r>
        <w:t xml:space="preserve">with the prescaler at its maximum divide of 256.</w:t>
      </w:r>
    </w:p>
    <w:p>
      <w:pPr>
        <w:pStyle w:val="BodyText"/>
      </w:pPr>
      <w:r>
        <w:t xml:space="preserve">That range covers every use QSOC has, with resolution to spare.</w:t>
      </w:r>
    </w:p>
    <w:p>
      <w:pPr>
        <w:pStyle w:val="BodyText"/>
      </w:pPr>
      <w:r>
        <w:rPr>
          <w:b/>
          <w:bCs/>
        </w:rPr>
        <w:t xml:space="preserve">Table 3 – Achievable PWM frequency and resolution at 20 MHz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Intended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Counts per period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Duty steps 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dimming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kHz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20 000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20 000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Motor drive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kHz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1 000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1 000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Audio-rate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44.1 kHz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Slowest without prescaler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305 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65 536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65 536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Slowest with prescaler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1.19 Hz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65 536 x 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65 536</w:t>
            </w:r>
          </w:p>
        </w:tc>
      </w:tr>
    </w:tbl>
    <w:p>
      <w:pPr>
        <w:pStyle w:val="BodyText"/>
      </w:pPr>
      <w:r>
        <w:t xml:space="preserve">A 16-bit counter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limitation for PWM: the human eye resolves a few dozen</w:t>
      </w:r>
      <w:r>
        <w:t xml:space="preserve"> </w:t>
      </w:r>
      <w:r>
        <w:t xml:space="preserve">brightness levels and 20 000 steps is far beyond that. The same 16 bits would be a</w:t>
      </w:r>
      <w:r>
        <w:t xml:space="preserve"> </w:t>
      </w:r>
      <w:r>
        <w:t xml:space="preserve">serious limitation for a timebase, which is why the timebase is a different IP.</w:t>
      </w:r>
      <w:r>
        <w:t xml:space="preserve"> </w:t>
      </w:r>
      <w:r>
        <w:rPr>
          <w:rStyle w:val="VerbatimChar"/>
        </w:rPr>
        <w:t xml:space="preserve">QNSC_TIMER_MAS</w:t>
      </w:r>
      <w:r>
        <w:t xml:space="preserve"> </w:t>
      </w:r>
      <w:r>
        <w:t xml:space="preserve">section 4.1 carries that comparison.</w:t>
      </w:r>
    </w:p>
    <w:bookmarkEnd w:id="38"/>
    <w:bookmarkStart w:id="39" w:name="block-interface"/>
    <w:p>
      <w:pPr>
        <w:pStyle w:val="Heading2"/>
      </w:pPr>
      <w:r>
        <w:t xml:space="preserve">4.3 Block interface</w:t>
      </w:r>
    </w:p>
    <w:p>
      <w:pPr>
        <w:pStyle w:val="FirstParagraph"/>
      </w:pPr>
      <w:r>
        <w:rPr>
          <w:b/>
          <w:bCs/>
        </w:rPr>
        <w:t xml:space="preserve">Table 4 – Block interface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1827"/>
        <w:gridCol w:w="2436"/>
        <w:gridCol w:w="1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 clock, section 5.3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HRESETn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active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decoded as a register index, section 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each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PREADY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PSLVERR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each</w:t>
            </w:r>
          </w:p>
        </w:tc>
        <w:tc>
          <w:tcPr/>
          <w:p>
            <w:pPr>
              <w:pStyle w:val="Compact"/>
              <w:jc w:val="lef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low_speed_clk_i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sampled as data, not used as a clock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dft_cg_enable_i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bypass for the internal clock gates, section 5.4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ext_sig_i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external start, stop and gate triggers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INTMAP</w:t>
            </w:r>
            <w:r>
              <w:t xml:space="preserve">; one-cycle pulses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ch_0_o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ch_1_o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ch_2_o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ch_3_o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each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 channel outputs</w:t>
            </w:r>
          </w:p>
        </w:tc>
      </w:tr>
    </w:tbl>
    <w:bookmarkEnd w:id="39"/>
    <w:bookmarkStart w:id="40" w:name="register-map"/>
    <w:p>
      <w:pPr>
        <w:pStyle w:val="Heading2"/>
      </w:pPr>
      <w:r>
        <w:t xml:space="preserve">4.4 Register map</w:t>
      </w:r>
    </w:p>
    <w:p>
      <w:pPr>
        <w:pStyle w:val="FirstParagraph"/>
      </w:pPr>
      <w:r>
        <w:t xml:space="preserve">The block decodes an 8-bit register index. Each timer module occupies</w:t>
      </w:r>
      <w:r>
        <w:t xml:space="preserve"> </w:t>
      </w:r>
      <w:r>
        <w:rPr>
          <w:rStyle w:val="VerbatimChar"/>
        </w:rPr>
        <w:t xml:space="preserve">0x40</w:t>
      </w:r>
      <w:r>
        <w:t xml:space="preserve"> </w:t>
      </w:r>
      <w:r>
        <w:t xml:space="preserve">bytes,</w:t>
      </w:r>
      <w:r>
        <w:t xml:space="preserve"> </w:t>
      </w:r>
      <w:r>
        <w:t xml:space="preserve">and two global registers follow the four modules.</w:t>
      </w:r>
    </w:p>
    <w:p>
      <w:pPr>
        <w:pStyle w:val="BodyText"/>
      </w:pPr>
      <w:r>
        <w:rPr>
          <w:b/>
          <w:bCs/>
        </w:rPr>
        <w:t xml:space="preserve">Table 5 – Register map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Offset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0x000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0x02C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 module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0x040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0x06C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 module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0x080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0x0AC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 module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0x0C0</w:t>
            </w:r>
            <w:r>
              <w:t xml:space="preserve"> </w:t>
            </w:r>
            <w:r>
              <w:t xml:space="preserve">–</w:t>
            </w:r>
            <w:r>
              <w:t xml:space="preserve"> </w:t>
            </w:r>
            <w:r>
              <w:rPr>
                <w:rStyle w:val="VerbatimChar"/>
              </w:rPr>
              <w:t xml:space="preserve">0x0EC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timer module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EVENT_CFG</w:t>
            </w:r>
            <w:r>
              <w:t xml:space="preserve"> </w:t>
            </w:r>
            <w:r>
              <w:t xml:space="preserve">– selects and enables the four event lines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0x104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CH_EN</w:t>
            </w:r>
            <w:r>
              <w:t xml:space="preserve"> </w:t>
            </w:r>
            <w:r>
              <w:t xml:space="preserve">– channel output enables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Table 6 – Registers of one timer module</w:t>
      </w:r>
    </w:p>
    <w:p>
      <w:pPr>
        <w:pStyle w:val="BodyText"/>
      </w:pPr>
      <w:r>
        <w:t xml:space="preserve">Offsets shown relative to the module base, which is</w:t>
      </w:r>
      <w:r>
        <w:t xml:space="preserve"> </w:t>
      </w:r>
      <w:r>
        <w:rPr>
          <w:rStyle w:val="VerbatimChar"/>
        </w:rPr>
        <w:t xml:space="preserve">0x000</w:t>
      </w:r>
      <w:r>
        <w:t xml:space="preserve">,</w:t>
      </w:r>
      <w:r>
        <w:t xml:space="preserve"> </w:t>
      </w:r>
      <w:r>
        <w:rPr>
          <w:rStyle w:val="VerbatimChar"/>
        </w:rPr>
        <w:t xml:space="preserve">0x040</w:t>
      </w:r>
      <w:r>
        <w:t xml:space="preserve">,</w:t>
      </w:r>
      <w:r>
        <w:t xml:space="preserve"> </w:t>
      </w:r>
      <w:r>
        <w:rPr>
          <w:rStyle w:val="VerbatimChar"/>
        </w:rPr>
        <w:t xml:space="preserve">0x080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0x0C0</w:t>
      </w:r>
      <w:r>
        <w:t xml:space="preserve">.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+0x00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start, stop, update, reset, arm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+0x04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source, prescaler, up or up-down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+0x08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threshold – the value the counter counts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+0x0C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CH0_TH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threshold, channel 0 – the duty 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+0x10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CH1_TH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threshold, channel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+0x14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CH2_TH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threshold, channel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+0x18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CH3_TH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compare threshold, channel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+0x1C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CH0_LUT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shape, channel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+0x20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CH1_LUT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shape, channel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+0x24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CH2_LUT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shape, channel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+0x28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CH3_LUT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shape, channel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+0x2C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count, readable</w:t>
            </w:r>
          </w:p>
        </w:tc>
      </w:tr>
    </w:tbl>
    <w:p>
      <w:pPr>
        <w:pStyle w:val="BodyText"/>
      </w:pPr>
      <w:r>
        <w:rPr>
          <w:b/>
          <w:bCs/>
        </w:rPr>
        <w:t xml:space="preserve">Period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TH</w:t>
      </w:r>
      <w:r>
        <w:rPr>
          <w:b/>
          <w:bCs/>
        </w:rPr>
        <w:t xml:space="preserve">, duty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CHn_TH</w:t>
      </w:r>
      <w:r>
        <w:rPr>
          <w:b/>
          <w:bCs/>
        </w:rPr>
        <w:t xml:space="preserve">.</w:t>
      </w:r>
      <w:r>
        <w:t xml:space="preserve"> </w:t>
      </w:r>
      <w:r>
        <w:t xml:space="preserve">The two are separate registers, so changing the</w:t>
      </w:r>
      <w:r>
        <w:t xml:space="preserve"> </w:t>
      </w:r>
      <w:r>
        <w:t xml:space="preserve">duty of one channel does not disturb the period or the other three channels on the</w:t>
      </w:r>
      <w:r>
        <w:t xml:space="preserve"> </w:t>
      </w:r>
      <w:r>
        <w:t xml:space="preserve">same module.</w:t>
      </w:r>
    </w:p>
    <w:bookmarkEnd w:id="40"/>
    <w:bookmarkStart w:id="41" w:name="X03d73ead74ebb4ff7fa103d62a88486708f3653"/>
    <w:p>
      <w:pPr>
        <w:pStyle w:val="Heading2"/>
      </w:pPr>
      <w:r>
        <w:t xml:space="preserve">4.5 The four event lines are a multiplexer over the channel outputs</w:t>
      </w:r>
    </w:p>
    <w:p>
      <w:pPr>
        <w:pStyle w:val="FirstParagraph"/>
      </w:pPr>
      <w:r>
        <w:t xml:space="preserve">This is the fact most likely to be assumed wrongly, so it is given its own section.</w:t>
      </w:r>
      <w:r>
        <w:t xml:space="preserve"> </w:t>
      </w:r>
      <w:r>
        <w:t xml:space="preserve">The four event lines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four dedicated comparators. They are four selections</w:t>
      </w:r>
      <w:r>
        <w:t xml:space="preserve"> </w:t>
      </w:r>
      <w:r>
        <w:t xml:space="preserve">from the sixteen channel outputs, each followed by an edge detector:</w:t>
      </w:r>
    </w:p>
    <w:p>
      <w:pPr>
        <w:pStyle w:val="SourceCode"/>
        <w:jc w:val="left"/>
      </w:pPr>
      <w:r>
        <w:rPr>
          <w:rStyle w:val="KeywordTok"/>
        </w:rPr>
        <w:t xml:space="preserve">assign</w:t>
      </w:r>
      <w:r>
        <w:rPr>
          <w:rStyle w:val="NormalTok"/>
        </w:rPr>
        <w:t xml:space="preserve"> s_event_signals = {ch_3_o, ch_2_o, ch_1_o, ch_0_o};      </w:t>
      </w:r>
      <w:r>
        <w:rPr>
          <w:rStyle w:val="CommentTok"/>
        </w:rPr>
        <w:t xml:space="preserve">// 16 bits</w:t>
      </w:r>
      <w:r>
        <w:br/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events_o[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= s_event_en[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&amp; r_event_sync_0[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&amp; ~r_event_sync_0[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events_o[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= s_event_en[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&amp; r_event_sync_1[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&amp; ~r_event_sync_1[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events_o[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= s_event_en[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&amp; r_event_sync_2[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&amp; ~r_event_sync_2[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];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events_o[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= s_event_en[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&amp; r_event_sync_3[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&amp; ~r_event_sync_3[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];</w:t>
      </w:r>
    </w:p>
    <w:p>
      <w:pPr>
        <w:pStyle w:val="FirstParagraph"/>
      </w:pPr>
      <w:r>
        <w:t xml:space="preserve">Three consequences follow, and all three are firmware-visible.</w:t>
      </w:r>
    </w:p>
    <w:p>
      <w:pPr>
        <w:pStyle w:val="BodyText"/>
      </w:pPr>
      <w:r>
        <w:rPr>
          <w:b/>
          <w:bCs/>
        </w:rPr>
        <w:t xml:space="preserve">An interrupt means</w:t>
      </w:r>
      <w:r>
        <w:rPr>
          <w:b/>
          <w:bCs/>
        </w:rPr>
        <w:t xml:space="preserve"> </w:t>
      </w:r>
      <w:r>
        <w:rPr>
          <w:b/>
          <w:bCs/>
        </w:rPr>
        <w:t xml:space="preserve">“a channel I chose has just changed state”</w:t>
      </w:r>
      <w:r>
        <w:rPr>
          <w:b/>
          <w:bCs/>
        </w:rPr>
        <w:t xml:space="preserve">.</w:t>
      </w:r>
      <w:r>
        <w:t xml:space="preserve"> </w:t>
      </w:r>
      <w:r>
        <w:t xml:space="preserve">It does not mean a</w:t>
      </w:r>
      <w:r>
        <w:t xml:space="preserve"> </w:t>
      </w:r>
      <w:r>
        <w:t xml:space="preserve">period elapsed, and it does not identify which module or channel unless firmware</w:t>
      </w:r>
      <w:r>
        <w:t xml:space="preserve"> </w:t>
      </w:r>
      <w:r>
        <w:t xml:space="preserve">remembers what it selected.</w:t>
      </w:r>
    </w:p>
    <w:p>
      <w:pPr>
        <w:pStyle w:val="BodyText"/>
      </w:pPr>
      <w:r>
        <w:rPr>
          <w:b/>
          <w:bCs/>
        </w:rPr>
        <w:t xml:space="preserve">The pulse is exactly one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HCLK</w:t>
      </w:r>
      <w:r>
        <w:rPr>
          <w:b/>
          <w:bCs/>
        </w:rPr>
        <w:t xml:space="preserve"> </w:t>
      </w:r>
      <w:r>
        <w:rPr>
          <w:b/>
          <w:bCs/>
        </w:rPr>
        <w:t xml:space="preserve">cycle.</w:t>
      </w:r>
      <w:r>
        <w:t xml:space="preserve"> </w:t>
      </w:r>
      <w:r>
        <w:t xml:space="preserve">The expression is the classic edge</w:t>
      </w:r>
      <w:r>
        <w:t xml:space="preserve"> </w:t>
      </w:r>
      <w:r>
        <w:t xml:space="preserve">detector – present value AND the inverse of the previous value.</w:t>
      </w:r>
      <w:r>
        <w:t xml:space="preserve"> </w:t>
      </w:r>
      <w:r>
        <w:rPr>
          <w:rStyle w:val="VerbatimChar"/>
        </w:rPr>
        <w:t xml:space="preserve">INTMAP</w:t>
      </w:r>
      <w:r>
        <w:t xml:space="preserve"> </w:t>
      </w:r>
      <w:r>
        <w:t xml:space="preserve">provides no</w:t>
      </w:r>
      <w:r>
        <w:t xml:space="preserve"> </w:t>
      </w:r>
      <w:r>
        <w:t xml:space="preserve">latch, so these are the narrowest sources in QSOC and</w:t>
      </w:r>
      <w:r>
        <w:t xml:space="preserve"> </w:t>
      </w:r>
      <w:r>
        <w:rPr>
          <w:rStyle w:val="VerbatimChar"/>
        </w:rPr>
        <w:t xml:space="preserve">QNSC_Interrupt_Map_MAS</w:t>
      </w:r>
      <w:r>
        <w:t xml:space="preserve"> </w:t>
      </w:r>
      <w:r>
        <w:t xml:space="preserve">classifies them as pulses on that basis.</w:t>
      </w:r>
    </w:p>
    <w:p>
      <w:pPr>
        <w:pStyle w:val="BodyText"/>
      </w:pPr>
      <w:r>
        <w:rPr>
          <w:b/>
          <w:bCs/>
        </w:rPr>
        <w:t xml:space="preserve">Out of reset the block raises no interrupt at all.</w:t>
      </w:r>
      <w:r>
        <w:t xml:space="preserve"> </w:t>
      </w:r>
      <w:r>
        <w:rPr>
          <w:rStyle w:val="VerbatimChar"/>
        </w:rPr>
        <w:t xml:space="preserve">s_event_en</w:t>
      </w:r>
      <w:r>
        <w:t xml:space="preserve"> </w:t>
      </w:r>
      <w:r>
        <w:t xml:space="preserve">comes from</w:t>
      </w:r>
      <w:r>
        <w:t xml:space="preserve"> </w:t>
      </w:r>
      <w:r>
        <w:rPr>
          <w:rStyle w:val="VerbatimChar"/>
        </w:rPr>
        <w:t xml:space="preserve">EVENT_CFG</w:t>
      </w:r>
      <w:r>
        <w:t xml:space="preserve">, which resets to zero. Until firmware writes a selection and an enable,</w:t>
      </w:r>
      <w:r>
        <w:t xml:space="preserve"> </w:t>
      </w:r>
      <w:r>
        <w:t xml:space="preserve">the four lines stay low. This is the opposite of a fault: it means the block cannot</w:t>
      </w:r>
      <w:r>
        <w:t xml:space="preserve"> </w:t>
      </w:r>
      <w:r>
        <w:t xml:space="preserve">interrupt a system that has not asked it to.</w:t>
      </w:r>
    </w:p>
    <w:p>
      <w:pPr>
        <w:pStyle w:val="BodyText"/>
      </w:pPr>
      <w:r>
        <w:rPr>
          <w:b/>
          <w:bCs/>
        </w:rPr>
        <w:t xml:space="preserve">Table 7 – What firmware must program before any interrupt occurs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CHn_LUT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CHn_TH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CFG</w:t>
            </w:r>
            <w:r>
              <w:t xml:space="preserve"> </w:t>
            </w:r>
            <w:r>
              <w:t xml:space="preserve">of the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otherwise the channel never changes state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enable the channel output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EVENT_CFG</w:t>
            </w:r>
            <w:r>
              <w:t xml:space="preserve"> </w:t>
            </w:r>
            <w:r>
              <w:t xml:space="preserve">–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choose which of the 16 channels drives each event line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EVENT_CFG</w:t>
            </w:r>
            <w:r>
              <w:t xml:space="preserve"> </w:t>
            </w:r>
            <w:r>
              <w:t xml:space="preserve">– 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  <w:r>
              <w:t xml:space="preserve"> </w:t>
            </w:r>
            <w:r>
              <w:rPr>
                <w:rStyle w:val="VerbatimChar"/>
              </w:rPr>
              <w:t xml:space="preserve">s_event_en</w:t>
            </w:r>
            <w:r>
              <w:t xml:space="preserve"> </w:t>
            </w:r>
            <w:r>
              <w:t xml:space="preserve">for the lines wanted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mie</w:t>
            </w:r>
            <w:r>
              <w:t xml:space="preserve"> </w:t>
            </w:r>
            <w:r>
              <w:t xml:space="preserve">bits for the PWM fast line, then</w:t>
            </w:r>
            <w:r>
              <w:t xml:space="preserve"> </w:t>
            </w:r>
            <w:r>
              <w:rPr>
                <w:rStyle w:val="VerbatimChar"/>
              </w:rPr>
              <w:t xml:space="preserve">mstatus.MIE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core side, see</w:t>
            </w:r>
            <w:r>
              <w:t xml:space="preserve"> </w:t>
            </w:r>
            <w:r>
              <w:rPr>
                <w:rStyle w:val="VerbatimChar"/>
              </w:rPr>
              <w:t xml:space="preserve">QNSC_Interrupt_Map_MAS</w:t>
            </w:r>
          </w:p>
        </w:tc>
      </w:tr>
    </w:tbl>
    <w:bookmarkEnd w:id="41"/>
    <w:bookmarkStart w:id="42" w:name="Xfe44cae23fccf9cf96cb083913c343c4dbd03b9"/>
    <w:p>
      <w:pPr>
        <w:pStyle w:val="Heading2"/>
      </w:pPr>
      <w:r>
        <w:t xml:space="preserve">4.6 There is no software-readable event status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timer_module</w:t>
      </w:r>
      <w:r>
        <w:t xml:space="preserve"> </w:t>
      </w:r>
      <w:r>
        <w:t xml:space="preserve">exposes an 8-bit</w:t>
      </w:r>
      <w:r>
        <w:t xml:space="preserve"> </w:t>
      </w:r>
      <w:r>
        <w:rPr>
          <w:rStyle w:val="VerbatimChar"/>
        </w:rPr>
        <w:t xml:space="preserve">status_o</w:t>
      </w:r>
      <w:r>
        <w:t xml:space="preserve">. In the top level it appears</w:t>
      </w:r>
      <w:r>
        <w:t xml:space="preserve"> </w:t>
      </w:r>
      <w:r>
        <w:rPr>
          <w:b/>
          <w:bCs/>
        </w:rPr>
        <w:t xml:space="preserve">exactly</w:t>
      </w:r>
      <w:r>
        <w:rPr>
          <w:b/>
          <w:bCs/>
        </w:rPr>
        <w:t xml:space="preserve"> </w:t>
      </w:r>
      <w:r>
        <w:rPr>
          <w:b/>
          <w:bCs/>
        </w:rPr>
        <w:t xml:space="preserve">twice</w:t>
      </w:r>
      <w:r>
        <w:t xml:space="preserve"> </w:t>
      </w:r>
      <w:r>
        <w:t xml:space="preserve">– once declared, once connected:</w:t>
      </w:r>
    </w:p>
    <w:p>
      <w:pPr>
        <w:pStyle w:val="SourceCode"/>
        <w:jc w:val="left"/>
      </w:pPr>
      <w:r>
        <w:rPr>
          <w:rStyle w:val="KeywordTok"/>
        </w:rPr>
        <w:t xml:space="preserve">logic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s_timer0_status;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    .status_o         ( s_timer0_status       )</w:t>
      </w:r>
    </w:p>
    <w:p>
      <w:pPr>
        <w:pStyle w:val="FirstParagraph"/>
      </w:pPr>
      <w:r>
        <w:t xml:space="preserve">and then nothing reads it. The APB interface module</w:t>
      </w:r>
      <w:r>
        <w:t xml:space="preserve"> </w:t>
      </w:r>
      <w:r>
        <w:rPr>
          <w:rStyle w:val="VerbatimChar"/>
        </w:rPr>
        <w:t xml:space="preserve">adv_timer_apb_if</w:t>
      </w:r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no port</w:t>
      </w:r>
      <w:r>
        <w:rPr>
          <w:b/>
          <w:bCs/>
        </w:rPr>
        <w:t xml:space="preserve"> </w:t>
      </w:r>
      <w:r>
        <w:rPr>
          <w:b/>
          <w:bCs/>
        </w:rPr>
        <w:t xml:space="preserve">whose name contains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status</w:t>
      </w:r>
      <w:r>
        <w:t xml:space="preserve">. The signal is therefore not reachable by software in</w:t>
      </w:r>
      <w:r>
        <w:t xml:space="preserve"> </w:t>
      </w:r>
      <w:r>
        <w:t xml:space="preserve">this version of the IP.</w:t>
      </w:r>
    </w:p>
    <w:p>
      <w:pPr>
        <w:pStyle w:val="BodyText"/>
      </w:pPr>
      <w:r>
        <w:rPr>
          <w:b/>
          <w:bCs/>
        </w:rPr>
        <w:t xml:space="preserve">Consequence for QSOC.</w:t>
      </w:r>
      <w:r>
        <w:t xml:space="preserve"> </w:t>
      </w:r>
      <w:r>
        <w:t xml:space="preserve">A PWM event that arrives while</w:t>
      </w:r>
      <w:r>
        <w:t xml:space="preserve"> </w:t>
      </w:r>
      <w:r>
        <w:rPr>
          <w:rStyle w:val="VerbatimChar"/>
        </w:rPr>
        <w:t xml:space="preserve">mstatus.MIE</w:t>
      </w:r>
      <w:r>
        <w:t xml:space="preserve"> </w:t>
      </w:r>
      <w:r>
        <w:t xml:space="preserve">is clear is</w:t>
      </w:r>
      <w:r>
        <w:t xml:space="preserve"> </w:t>
      </w:r>
      <w:r>
        <w:t xml:space="preserve">lost, and</w:t>
      </w:r>
      <w:r>
        <w:t xml:space="preserve"> </w:t>
      </w:r>
      <w:r>
        <w:rPr>
          <w:b/>
          <w:bCs/>
        </w:rPr>
        <w:t xml:space="preserve">nothing anywhere records that it happened</w:t>
      </w:r>
      <w:r>
        <w:t xml:space="preserve">. There is no flag to poll and</w:t>
      </w:r>
      <w:r>
        <w:t xml:space="preserve"> </w:t>
      </w:r>
      <w:r>
        <w:t xml:space="preserve">no counter to compare.</w:t>
      </w:r>
    </w:p>
    <w:p>
      <w:pPr>
        <w:pStyle w:val="BodyText"/>
      </w:pPr>
      <w:r>
        <w:rPr>
          <w:b/>
          <w:bCs/>
        </w:rPr>
        <w:t xml:space="preserve">Why this is acceptable here.</w:t>
      </w:r>
      <w:r>
        <w:t xml:space="preserve"> </w:t>
      </w:r>
      <w:r>
        <w:t xml:space="preserve">A PWM channel is periodic by construction: it changes</w:t>
      </w:r>
      <w:r>
        <w:t xml:space="preserve"> </w:t>
      </w:r>
      <w:r>
        <w:t xml:space="preserve">state again on the next period, which at the frequencies in Table 3 is between 23</w:t>
      </w:r>
      <w:r>
        <w:t xml:space="preserve"> </w:t>
      </w:r>
      <w:r>
        <w:t xml:space="preserve">microseconds and 1 millisecond away.</w:t>
      </w:r>
      <w:r>
        <w:t xml:space="preserve"> </w:t>
      </w:r>
      <w:r>
        <w:rPr>
          <w:b/>
          <w:bCs/>
        </w:rPr>
        <w:t xml:space="preserve">The recovery mechanism is periodicity, not a</w:t>
      </w:r>
      <w:r>
        <w:rPr>
          <w:b/>
          <w:bCs/>
        </w:rPr>
        <w:t xml:space="preserve"> </w:t>
      </w:r>
      <w:r>
        <w:rPr>
          <w:b/>
          <w:bCs/>
        </w:rPr>
        <w:t xml:space="preserve">status register.</w:t>
      </w:r>
      <w:r>
        <w:t xml:space="preserve"> </w:t>
      </w:r>
      <w:r>
        <w:t xml:space="preserve">That distinction matters, because it fails in exactly one case: a</w:t>
      </w:r>
      <w:r>
        <w:t xml:space="preserve"> </w:t>
      </w:r>
      <w:r>
        <w:t xml:space="preserve">module configured for a single shot, or stopped immediately after the event. Firmware</w:t>
      </w:r>
      <w:r>
        <w:t xml:space="preserve"> </w:t>
      </w:r>
      <w:r>
        <w:t xml:space="preserve">that uses PWM events as one-off notifications cannot rely on them.</w:t>
      </w:r>
    </w:p>
    <w:p>
      <w:pPr>
        <w:pStyle w:val="BodyText"/>
      </w:pPr>
      <w:r>
        <w:t xml:space="preserve">This finding is the reason</w:t>
      </w:r>
      <w:r>
        <w:t xml:space="preserve"> </w:t>
      </w:r>
      <w:r>
        <w:rPr>
          <w:rStyle w:val="VerbatimChar"/>
        </w:rPr>
        <w:t xml:space="preserve">QNSC_Interrupt_Map_MAS</w:t>
      </w:r>
      <w:r>
        <w:t xml:space="preserve"> </w:t>
      </w:r>
      <w:r>
        <w:t xml:space="preserve">must state its pulse-recovery</w:t>
      </w:r>
      <w:r>
        <w:t xml:space="preserve"> </w:t>
      </w:r>
      <w:r>
        <w:t xml:space="preserve">argument in terms of periodicity rather than status registers.</w:t>
      </w:r>
    </w:p>
    <w:bookmarkEnd w:id="42"/>
    <w:bookmarkStart w:id="43" w:name="address-decode-against-the-region"/>
    <w:p>
      <w:pPr>
        <w:pStyle w:val="Heading2"/>
      </w:pPr>
      <w:r>
        <w:t xml:space="preserve">4.7 Address decode against the region</w:t>
      </w:r>
    </w:p>
    <w:p>
      <w:pPr>
        <w:pStyle w:val="FirstParagraph"/>
      </w:pPr>
      <w:r>
        <w:t xml:space="preserve">The register file spans</w:t>
      </w:r>
      <w:r>
        <w:t xml:space="preserve"> </w:t>
      </w:r>
      <w:r>
        <w:rPr>
          <w:rStyle w:val="VerbatimChar"/>
        </w:rPr>
        <w:t xml:space="preserve">0x000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0x107</w:t>
      </w:r>
      <w:r>
        <w:t xml:space="preserve">, that is</w:t>
      </w:r>
      <w:r>
        <w:t xml:space="preserve"> </w:t>
      </w:r>
      <w:r>
        <w:rPr>
          <w:b/>
          <w:bCs/>
        </w:rPr>
        <w:t xml:space="preserve">264 bytes</w:t>
      </w:r>
      <w:r>
        <w:t xml:space="preserve">, inside the</w:t>
      </w:r>
      <w:r>
        <w:t xml:space="preserve"> </w:t>
      </w:r>
      <w:r>
        <w:rPr>
          <w:b/>
          <w:bCs/>
        </w:rPr>
        <w:t xml:space="preserve">16 KiB</w:t>
      </w:r>
      <w:r>
        <w:t xml:space="preserve"> </w:t>
      </w:r>
      <w:r>
        <w:t xml:space="preserve">region</w:t>
      </w:r>
      <w:r>
        <w:t xml:space="preserve"> </w:t>
      </w:r>
      <w:r>
        <w:rPr>
          <w:rStyle w:val="VerbatimChar"/>
        </w:rPr>
        <w:t xml:space="preserve">QSOC_HAS</w:t>
      </w:r>
      <w:r>
        <w:t xml:space="preserve"> </w:t>
      </w:r>
      <w:r>
        <w:t xml:space="preserve">grants the block.</w:t>
      </w:r>
    </w:p>
    <w:p>
      <w:pPr>
        <w:pStyle w:val="BodyText"/>
      </w:pPr>
      <w:r>
        <w:rPr>
          <w:b/>
          <w:bCs/>
        </w:rPr>
        <w:t xml:space="preserve">Table 8 – Address decode against region size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Registers implemented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modules x 12 registers, plus 2 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Span actually decoded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264 bytes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0x000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0x107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Region assigned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16 KiB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Consequence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decoded span</w:t>
            </w:r>
            <w:r>
              <w:t xml:space="preserve"> </w:t>
            </w:r>
            <w:r>
              <w:rPr>
                <w:b/>
                <w:bCs/>
              </w:rPr>
              <w:t xml:space="preserve">aliases</w:t>
            </w:r>
            <w:r>
              <w:t xml:space="preserve"> </w:t>
            </w:r>
            <w:r>
              <w:t xml:space="preserve">across the region</w:t>
            </w:r>
          </w:p>
        </w:tc>
      </w:tr>
    </w:tbl>
    <w:p>
      <w:pPr>
        <w:pStyle w:val="BodyText"/>
      </w:pPr>
      <w:r>
        <w:t xml:space="preserve">As with the timers, an access beyond the implemented span neither faults nor reports</w:t>
      </w:r>
      <w:r>
        <w:t xml:space="preserve"> </w:t>
      </w:r>
      <w:r>
        <w:t xml:space="preserve">an error. The recommendation is the same: accept the aliasing, document it, and do not</w:t>
      </w:r>
      <w:r>
        <w:t xml:space="preserve"> </w:t>
      </w:r>
      <w:r>
        <w:t xml:space="preserve">spend logic on a fault firmware cannot observe.</w:t>
      </w:r>
    </w:p>
    <w:bookmarkEnd w:id="43"/>
    <w:bookmarkEnd w:id="44"/>
    <w:bookmarkStart w:id="54" w:name="integration-into-qsoc"/>
    <w:p>
      <w:pPr>
        <w:pStyle w:val="Heading1"/>
      </w:pPr>
      <w:r>
        <w:t xml:space="preserve">5. Integration into QSOC</w:t>
      </w:r>
    </w:p>
    <w:bookmarkStart w:id="45" w:name="address-and-port-assignment"/>
    <w:p>
      <w:pPr>
        <w:pStyle w:val="Heading2"/>
      </w:pPr>
      <w:r>
        <w:t xml:space="preserve">5.1 Address and port assignment</w:t>
      </w:r>
    </w:p>
    <w:p>
      <w:pPr>
        <w:pStyle w:val="FirstParagraph"/>
      </w:pPr>
      <w:r>
        <w:t xml:space="preserve">Taken from</w:t>
      </w:r>
      <w:r>
        <w:t xml:space="preserve"> </w:t>
      </w:r>
      <w:r>
        <w:rPr>
          <w:rStyle w:val="VerbatimChar"/>
        </w:rPr>
        <w:t xml:space="preserve">QSOC_HAS</w:t>
      </w:r>
      <w:r>
        <w:t xml:space="preserve"> </w:t>
      </w:r>
      <w:r>
        <w:t xml:space="preserve">and not changed by this document.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APB_M13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PWM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0x8003_4000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 KiB</w:t>
            </w:r>
          </w:p>
        </w:tc>
      </w:tr>
    </w:tbl>
    <w:bookmarkEnd w:id="45"/>
    <w:bookmarkStart w:id="46" w:name="channel-outputs-and-pads"/>
    <w:p>
      <w:pPr>
        <w:pStyle w:val="Heading2"/>
      </w:pPr>
      <w:r>
        <w:t xml:space="preserve">5.2 Channel outputs and pads</w:t>
      </w:r>
    </w:p>
    <w:p>
      <w:pPr>
        <w:pStyle w:val="FirstParagraph"/>
      </w:pPr>
      <w:r>
        <w:t xml:space="preserve">Sixteen channels exist; eight leave the chip. The pad assignment is fixed by</w:t>
      </w:r>
      <w:r>
        <w:t xml:space="preserve"> </w:t>
      </w:r>
      <w:r>
        <w:rPr>
          <w:rStyle w:val="VerbatimChar"/>
        </w:rPr>
        <w:t xml:space="preserve">QSOC_HAS</w:t>
      </w:r>
      <w:r>
        <w:t xml:space="preserve"> </w:t>
      </w:r>
      <w:r>
        <w:t xml:space="preserve">and every one of the eight is shared with a GPIO function.</w:t>
      </w:r>
    </w:p>
    <w:p>
      <w:pPr>
        <w:pStyle w:val="BodyText"/>
      </w:pPr>
      <w:r>
        <w:rPr>
          <w:b/>
          <w:bCs/>
        </w:rPr>
        <w:t xml:space="preserve">Table 9 – Channel outputs against pads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Pad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with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PIN_27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GPIO1_1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PIN_28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GPIO1_0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PIN_29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GPIO2_7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PIN_30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GPIO2_6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PIN_33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GPIO2_5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PIN_34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GPIO2_4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PIN_35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GPIO2_3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PIN_36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GPIO2_2</w:t>
            </w:r>
          </w:p>
        </w:tc>
      </w:tr>
    </w:tbl>
    <w:p>
      <w:pPr>
        <w:pStyle w:val="BodyText"/>
      </w:pPr>
      <w:r>
        <w:rPr>
          <w:b/>
          <w:bCs/>
        </w:rPr>
        <w:t xml:space="preserve">Which eight of the sixteen reach these pads is a decision this document must</w:t>
      </w:r>
      <w:r>
        <w:rPr>
          <w:b/>
          <w:bCs/>
        </w:rPr>
        <w:t xml:space="preserve"> </w:t>
      </w:r>
      <w:r>
        <w:rPr>
          <w:b/>
          <w:bCs/>
        </w:rPr>
        <w:t xml:space="preserve">record 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QSOC_HAS</w:t>
      </w:r>
      <w:r>
        <w:rPr>
          <w:b/>
          <w:bCs/>
        </w:rPr>
        <w:t xml:space="preserve"> </w:t>
      </w:r>
      <w:r>
        <w:rPr>
          <w:b/>
          <w:bCs/>
        </w:rPr>
        <w:t xml:space="preserve">does not yet fix.</w:t>
      </w:r>
      <w:r>
        <w:t xml:space="preserve"> </w:t>
      </w:r>
      <w:r>
        <w:t xml:space="preserve">In the RTL the channels are grouped</w:t>
      </w:r>
      <w:r>
        <w:t xml:space="preserve"> </w:t>
      </w:r>
      <w:r>
        <w:rPr>
          <w:b/>
          <w:bCs/>
        </w:rPr>
        <w:t xml:space="preserve">by</w:t>
      </w:r>
      <w:r>
        <w:rPr>
          <w:b/>
          <w:bCs/>
        </w:rPr>
        <w:t xml:space="preserve"> </w:t>
      </w:r>
      <w:r>
        <w:rPr>
          <w:b/>
          <w:bCs/>
        </w:rPr>
        <w:t xml:space="preserve">module</w:t>
      </w:r>
      <w:r>
        <w:t xml:space="preserve">:</w:t>
      </w:r>
      <w:r>
        <w:t xml:space="preserve"> </w:t>
      </w:r>
      <w:r>
        <w:rPr>
          <w:rStyle w:val="VerbatimChar"/>
        </w:rPr>
        <w:t xml:space="preserve">u_tim0.pwm_o -&gt; ch_0_o</w:t>
      </w:r>
      <w:r>
        <w:t xml:space="preserve">,</w:t>
      </w:r>
      <w:r>
        <w:t xml:space="preserve"> </w:t>
      </w:r>
      <w:r>
        <w:rPr>
          <w:rStyle w:val="VerbatimChar"/>
        </w:rPr>
        <w:t xml:space="preserve">u_tim1.pwm_o -&gt; ch_1_o</w:t>
      </w:r>
      <w:r>
        <w:t xml:space="preserve">, and so on, so</w:t>
      </w:r>
      <w:r>
        <w:t xml:space="preserve"> </w:t>
      </w:r>
      <w:r>
        <w:rPr>
          <w:rStyle w:val="VerbatimChar"/>
        </w:rPr>
        <w:t xml:space="preserve">ch_i_o[3:0]</w:t>
      </w:r>
      <w:r>
        <w:t xml:space="preserve"> </w:t>
      </w:r>
      <w:r>
        <w:t xml:space="preserve">is the four channels of module</w:t>
      </w:r>
      <w:r>
        <w:t xml:space="preserve"> </w:t>
      </w:r>
      <w:r>
        <w:rPr>
          <w:rStyle w:val="VerbatimChar"/>
        </w:rPr>
        <w:t xml:space="preserve">i</w:t>
      </w:r>
      <w:r>
        <w:t xml:space="preserve">. Bringing out</w:t>
      </w:r>
      <w:r>
        <w:t xml:space="preserve"> </w:t>
      </w:r>
      <w:r>
        <w:rPr>
          <w:rStyle w:val="VerbatimChar"/>
        </w:rPr>
        <w:t xml:space="preserve">ch_0_o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ch_1_o</w:t>
      </w:r>
      <w:r>
        <w:t xml:space="preserve"> </w:t>
      </w:r>
      <w:r>
        <w:t xml:space="preserve">therefore means</w:t>
      </w:r>
      <w:r>
        <w:t xml:space="preserve"> </w:t>
      </w:r>
      <w:r>
        <w:rPr>
          <w:b/>
          <w:bCs/>
        </w:rPr>
        <w:t xml:space="preserve">all four channels of module 0 and all four of module 1</w:t>
      </w:r>
      <w:r>
        <w:t xml:space="preserve"> </w:t>
      </w:r>
      <w:r>
        <w:t xml:space="preserve">– two</w:t>
      </w:r>
      <w:r>
        <w:t xml:space="preserve"> </w:t>
      </w:r>
      <w:r>
        <w:t xml:space="preserve">modules at the pads. Because channels within one module share that module’s counter</w:t>
      </w:r>
      <w:r>
        <w:t xml:space="preserve"> </w:t>
      </w:r>
      <w:r>
        <w:t xml:space="preserve">and prescaler, this gives firmware</w:t>
      </w:r>
      <w:r>
        <w:t xml:space="preserve"> </w:t>
      </w:r>
      <w:r>
        <w:rPr>
          <w:b/>
          <w:bCs/>
        </w:rPr>
        <w:t xml:space="preserve">two independent base frequencies</w:t>
      </w:r>
      <w:r>
        <w:t xml:space="preserve"> </w:t>
      </w:r>
      <w:r>
        <w:t xml:space="preserve">at the pins,</w:t>
      </w:r>
      <w:r>
        <w:t xml:space="preserve"> </w:t>
      </w:r>
      <w:r>
        <w:t xml:space="preserve">four channels (independent duty/phase) under each.</w:t>
      </w:r>
    </w:p>
    <w:p>
      <w:pPr>
        <w:pStyle w:val="BodyText"/>
      </w:pPr>
      <w:r>
        <w:t xml:space="preserve">The remaining eight channels (modules 2 and 3) stay inside the chip and are still</w:t>
      </w:r>
      <w:r>
        <w:t xml:space="preserve"> </w:t>
      </w:r>
      <w:r>
        <w:t xml:space="preserve">useful: any of the sixteen can be selected as an event source, section 4.5.</w:t>
      </w:r>
    </w:p>
    <w:bookmarkEnd w:id="46"/>
    <w:bookmarkStart w:id="47" w:name="clock-and-reset-domain"/>
    <w:p>
      <w:pPr>
        <w:pStyle w:val="Heading2"/>
      </w:pPr>
      <w:r>
        <w:t xml:space="preserve">5.3 Clock and reset domain</w:t>
      </w:r>
    </w:p>
    <w:p>
      <w:pPr>
        <w:pStyle w:val="FirstParagraph"/>
      </w:pPr>
      <w:r>
        <w:rPr>
          <w:b/>
          <w:bCs/>
        </w:rPr>
        <w:t xml:space="preserve">Table 10 – Clock and reset domain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 gate 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bit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 gate, independently gateable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MHz system clock, no PLL in QSOC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synchronous release of the system reset, active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low_speed_clk_i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 a clock</w:t>
            </w:r>
            <w:r>
              <w:t xml:space="preserve">: sampled as data, creates no second domain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QSOC_HAS</w:t>
      </w:r>
      <w:r>
        <w:t xml:space="preserve"> </w:t>
      </w:r>
      <w:r>
        <w:t xml:space="preserve">already records the treatment of</w:t>
      </w:r>
      <w:r>
        <w:t xml:space="preserve"> </w:t>
      </w:r>
      <w:r>
        <w:rPr>
          <w:rStyle w:val="VerbatimChar"/>
        </w:rPr>
        <w:t xml:space="preserve">low_speed_clk_i</w:t>
      </w:r>
      <w:r>
        <w:t xml:space="preserve">: the block samples it</w:t>
      </w:r>
      <w:r>
        <w:t xml:space="preserve"> </w:t>
      </w:r>
      <w:r>
        <w:t xml:space="preserve">rather than clocking from it, so it introduces no clock domain crossing and needs no</w:t>
      </w:r>
      <w:r>
        <w:t xml:space="preserve"> </w:t>
      </w:r>
      <w:r>
        <w:rPr>
          <w:rStyle w:val="VerbatimChar"/>
        </w:rPr>
        <w:t xml:space="preserve">set_false_path</w:t>
      </w:r>
      <w:r>
        <w:t xml:space="preserve">. Tie it to the domain clock unless a slower counting rate is wanted.</w:t>
      </w:r>
    </w:p>
    <w:p>
      <w:pPr>
        <w:pStyle w:val="BodyText"/>
      </w:pPr>
      <w:r>
        <w:rPr>
          <w:b/>
          <w:bCs/>
        </w:rPr>
        <w:t xml:space="preserve">Closing gate bit 15 freezes the channel outputs at their current level.</w:t>
      </w:r>
      <w:r>
        <w:t xml:space="preserve"> </w:t>
      </w:r>
      <w:r>
        <w:t xml:space="preserve">For a</w:t>
      </w:r>
      <w:r>
        <w:t xml:space="preserve"> </w:t>
      </w:r>
      <w:r>
        <w:t xml:space="preserve">motor drive that is not a neutral state. Firmware should stop the modules through</w:t>
      </w:r>
      <w:r>
        <w:t xml:space="preserve"> </w:t>
      </w:r>
      <w:r>
        <w:rPr>
          <w:rStyle w:val="VerbatimChar"/>
        </w:rPr>
        <w:t xml:space="preserve">CMD</w:t>
      </w:r>
      <w:r>
        <w:t xml:space="preserve"> </w:t>
      </w:r>
      <w:r>
        <w:t xml:space="preserve">and let the outputs reach their idle level before the gate is closed, rather</w:t>
      </w:r>
      <w:r>
        <w:t xml:space="preserve"> </w:t>
      </w:r>
      <w:r>
        <w:t xml:space="preserve">than gating a running block.</w:t>
      </w:r>
    </w:p>
    <w:bookmarkEnd w:id="47"/>
    <w:bookmarkStart w:id="48" w:name="the-internal-clock-gates-and-dft"/>
    <w:p>
      <w:pPr>
        <w:pStyle w:val="Heading2"/>
      </w:pPr>
      <w:r>
        <w:t xml:space="preserve">5.4 The internal clock gates and DFT</w:t>
      </w:r>
    </w:p>
    <w:p>
      <w:pPr>
        <w:pStyle w:val="FirstParagraph"/>
      </w:pPr>
      <w:r>
        <w:t xml:space="preserve">The IP instantiates clock gating cells internally and brings out</w:t>
      </w:r>
      <w:r>
        <w:t xml:space="preserve"> </w:t>
      </w:r>
      <w:r>
        <w:rPr>
          <w:rStyle w:val="VerbatimChar"/>
        </w:rPr>
        <w:t xml:space="preserve">dft_cg_enable_i</w:t>
      </w:r>
      <w:r>
        <w:t xml:space="preserve"> </w:t>
      </w:r>
      <w:r>
        <w:t xml:space="preserve">to</w:t>
      </w:r>
      <w:r>
        <w:t xml:space="preserve"> </w:t>
      </w:r>
      <w:r>
        <w:t xml:space="preserve">bypass them, so that scan can shift through logic that is otherwise gated.</w:t>
      </w:r>
    </w:p>
    <w:p>
      <w:pPr>
        <w:pStyle w:val="BodyText"/>
      </w:pPr>
      <w:r>
        <w:rPr>
          <w:b/>
          <w:bCs/>
        </w:rPr>
        <w:t xml:space="preserve">For QSOC v1 this input is tied low, because there is nothing to drive it from.</w:t>
      </w:r>
      <w:r>
        <w:t xml:space="preserve"> </w:t>
      </w:r>
      <w:r>
        <w:t xml:space="preserve">The pad table originally listed a combined</w:t>
      </w:r>
      <w:r>
        <w:t xml:space="preserve"> </w:t>
      </w:r>
      <w:r>
        <w:rPr>
          <w:i/>
          <w:iCs/>
        </w:rPr>
        <w:t xml:space="preserve">test mode / JTAG</w:t>
      </w:r>
      <w:r>
        <w:t xml:space="preserve"> </w:t>
      </w:r>
      <w:r>
        <w:t xml:space="preserve">pin, but the Day005</w:t>
      </w:r>
      <w:r>
        <w:t xml:space="preserve"> </w:t>
      </w:r>
      <w:r>
        <w:t xml:space="preserve">review of 2026-09-18 established that this entry was</w:t>
      </w:r>
      <w:r>
        <w:t xml:space="preserve"> </w:t>
      </w:r>
      <w:r>
        <w:rPr>
          <w:b/>
          <w:bCs/>
        </w:rPr>
        <w:t xml:space="preserve">copied from another chip</w:t>
      </w:r>
      <w:r>
        <w:t xml:space="preserve"> </w:t>
      </w:r>
      <w:r>
        <w:t xml:space="preserve">and</w:t>
      </w:r>
      <w:r>
        <w:t xml:space="preserve"> </w:t>
      </w:r>
      <w:r>
        <w:t xml:space="preserve">removed it. With no test-mode pin in the pad ring, a tie-off is the only option.</w:t>
      </w:r>
    </w:p>
    <w:p>
      <w:pPr>
        <w:pStyle w:val="BodyText"/>
      </w:pPr>
      <w:r>
        <w:rPr>
          <w:b/>
          <w:bCs/>
        </w:rPr>
        <w:t xml:space="preserve">This document does not claim that QSOC has no scan.</w:t>
      </w:r>
      <w:r>
        <w:t xml:space="preserve"> </w:t>
      </w:r>
      <w:r>
        <w:t xml:space="preserve">The same review ruled that the</w:t>
      </w:r>
      <w:r>
        <w:t xml:space="preserve"> </w:t>
      </w:r>
      <w:r>
        <w:t xml:space="preserve">spec must</w:t>
      </w:r>
      <w:r>
        <w:t xml:space="preserve"> </w:t>
      </w:r>
      <w:r>
        <w:rPr>
          <w:b/>
          <w:bCs/>
        </w:rPr>
        <w:t xml:space="preserve">not assert</w:t>
      </w:r>
      <w:r>
        <w:t xml:space="preserve"> </w:t>
      </w:r>
      <w:r>
        <w:t xml:space="preserve">the absence of test mode or scan, because DFT may be added</w:t>
      </w:r>
      <w:r>
        <w:t xml:space="preserve"> </w:t>
      </w:r>
      <w:r>
        <w:t xml:space="preserve">later. The position recorded here is therefore narrower and is meant to be revisited:</w:t>
      </w:r>
    </w:p>
    <w:tbl>
      <w:tblPr>
        <w:tblStyle w:val="TableGrid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For v1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dft_cg_enable_i</w:t>
            </w:r>
            <w:r>
              <w:t xml:space="preserve"> </w:t>
            </w:r>
            <w:r>
              <w:t xml:space="preserve">tied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, because no test-mode signal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claimed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QSOC will never have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must happen if DFT is added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this input needs a real source, and the tie-off in the PWM wrapper is one of the places that must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Why it is worth 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tie is</w:t>
            </w:r>
            <w:r>
              <w:t xml:space="preserve"> </w:t>
            </w:r>
            <w:r>
              <w:rPr>
                <w:b/>
                <w:bCs/>
              </w:rPr>
              <w:t xml:space="preserve">harmless in simulation and only wrong on the tester</w:t>
            </w:r>
            <w:r>
              <w:t xml:space="preserve"> </w:t>
            </w:r>
            <w:r>
              <w:t xml:space="preserve">– the same class of defect as the SRAM non-functional pins in</w:t>
            </w:r>
            <w:r>
              <w:t xml:space="preserve"> </w:t>
            </w:r>
            <w:r>
              <w:rPr>
                <w:rStyle w:val="VerbatimChar"/>
              </w:rPr>
              <w:t xml:space="preserve">QNSC_RAM_MAS</w:t>
            </w:r>
          </w:p>
        </w:tc>
      </w:tr>
    </w:tbl>
    <w:p>
      <w:pPr>
        <w:pStyle w:val="BodyText"/>
      </w:pPr>
      <w:r>
        <w:t xml:space="preserve">The same applies to the four GPIO instances, which have the same input. Keeping the</w:t>
      </w:r>
      <w:r>
        <w:t xml:space="preserve"> </w:t>
      </w:r>
      <w:r>
        <w:t xml:space="preserve">requirement visible costs one row in Table 13 and saves rediscovering it during a DFT</w:t>
      </w:r>
      <w:r>
        <w:t xml:space="preserve"> </w:t>
      </w:r>
      <w:r>
        <w:t xml:space="preserve">pass.</w:t>
      </w:r>
    </w:p>
    <w:bookmarkEnd w:id="48"/>
    <w:bookmarkStart w:id="49" w:name="interrupt-contribution"/>
    <w:p>
      <w:pPr>
        <w:pStyle w:val="Heading2"/>
      </w:pPr>
      <w:r>
        <w:t xml:space="preserve">5.5 Interrupt contribution</w:t>
      </w:r>
    </w:p>
    <w:p>
      <w:pPr>
        <w:pStyle w:val="FirstParagraph"/>
      </w:pPr>
      <w:r>
        <w:rPr>
          <w:b/>
          <w:bCs/>
        </w:rPr>
        <w:t xml:space="preserve">Table 11 – Interrupt sources contributed to INTMAP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PWM event 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events_o[0]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rPr>
                <w:rStyle w:val="VerbatimChar"/>
              </w:rPr>
              <w:t xml:space="preserve">HCLK</w:t>
            </w:r>
            <w:r>
              <w:t xml:space="preserve"> </w:t>
            </w:r>
            <w:r>
              <w:t xml:space="preserve">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PWM event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events_o[1]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rPr>
                <w:rStyle w:val="VerbatimChar"/>
              </w:rPr>
              <w:t xml:space="preserve">HCLK</w:t>
            </w:r>
            <w:r>
              <w:t xml:space="preserve"> </w:t>
            </w:r>
            <w:r>
              <w:t xml:space="preserve">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PWM event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events_o[2]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rPr>
                <w:rStyle w:val="VerbatimChar"/>
              </w:rPr>
              <w:t xml:space="preserve">HCLK</w:t>
            </w:r>
            <w:r>
              <w:t xml:space="preserve"> </w:t>
            </w:r>
            <w:r>
              <w:t xml:space="preserve">cycle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PWM event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events_o[3]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rPr>
                <w:rStyle w:val="VerbatimChar"/>
              </w:rPr>
              <w:t xml:space="preserve">HCLK</w:t>
            </w:r>
            <w:r>
              <w:t xml:space="preserve"> </w:t>
            </w:r>
            <w:r>
              <w:t xml:space="preserve">cycle</w:t>
            </w:r>
          </w:p>
        </w:tc>
      </w:tr>
    </w:tbl>
    <w:p>
      <w:pPr>
        <w:pStyle w:val="BodyText"/>
      </w:pPr>
      <w:r>
        <w:rPr>
          <w:b/>
          <w:bCs/>
        </w:rPr>
        <w:t xml:space="preserve">Four sources on one fast line.</w:t>
      </w:r>
      <w:r>
        <w:t xml:space="preserve"> </w:t>
      </w:r>
      <w:r>
        <w:t xml:space="preserve">This matches what</w:t>
      </w:r>
      <w:r>
        <w:t xml:space="preserve"> </w:t>
      </w:r>
      <w:r>
        <w:rPr>
          <w:rStyle w:val="VerbatimChar"/>
        </w:rPr>
        <w:t xml:space="preserve">QNSC_Interrupt_Map_MAS</w:t>
      </w:r>
      <w:r>
        <w:t xml:space="preserve"> </w:t>
      </w:r>
      <w:r>
        <w:t xml:space="preserve">already</w:t>
      </w:r>
      <w:r>
        <w:t xml:space="preserve"> </w:t>
      </w:r>
      <w:r>
        <w:t xml:space="preserve">assumes, so the interrupt contract needs no change from this document.</w:t>
      </w:r>
    </w:p>
    <w:p>
      <w:pPr>
        <w:pStyle w:val="BodyText"/>
      </w:pPr>
      <w:r>
        <w:t xml:space="preserve">Because all four share one line,</w:t>
      </w:r>
      <w:r>
        <w:t xml:space="preserve"> </w:t>
      </w:r>
      <w:r>
        <w:rPr>
          <w:rStyle w:val="VerbatimChar"/>
        </w:rPr>
        <w:t xml:space="preserve">mcause</w:t>
      </w:r>
      <w:r>
        <w:t xml:space="preserve"> </w:t>
      </w:r>
      <w:r>
        <w:t xml:space="preserve">identifies the block and not the event.</w:t>
      </w:r>
      <w:r>
        <w:t xml:space="preserve"> </w:t>
      </w:r>
      <w:r>
        <w:t xml:space="preserve">The handler must know which channel it selected into which event slot; the block</w:t>
      </w:r>
      <w:r>
        <w:t xml:space="preserve"> </w:t>
      </w:r>
      <w:r>
        <w:t xml:space="preserve">cannot tell it, section 4.6.</w:t>
      </w:r>
    </w:p>
    <w:bookmarkEnd w:id="49"/>
    <w:bookmarkStart w:id="50" w:name="external-triggers"/>
    <w:p>
      <w:pPr>
        <w:pStyle w:val="Heading2"/>
      </w:pPr>
      <w:r>
        <w:t xml:space="preserve">5.6 External triggers</w:t>
      </w:r>
    </w:p>
    <w:p>
      <w:pPr>
        <w:pStyle w:val="FirstParagraph"/>
      </w:pPr>
      <w:r>
        <w:rPr>
          <w:rStyle w:val="VerbatimChar"/>
        </w:rPr>
        <w:t xml:space="preserve">ext_sig_i</w:t>
      </w:r>
      <w:r>
        <w:t xml:space="preserve"> </w:t>
      </w:r>
      <w:r>
        <w:t xml:space="preserve">is 32 bits wide.</w:t>
      </w:r>
      <w:r>
        <w:t xml:space="preserve"> </w:t>
      </w:r>
      <w:r>
        <w:rPr>
          <w:b/>
          <w:bCs/>
        </w:rPr>
        <w:t xml:space="preserve">Four of them reach pads</w:t>
      </w:r>
      <w:r>
        <w:t xml:space="preserve">, confirmed by the team’s</w:t>
      </w:r>
      <w:r>
        <w:t xml:space="preserve"> </w:t>
      </w:r>
      <w:r>
        <w:rPr>
          <w:rStyle w:val="VerbatimChar"/>
        </w:rPr>
        <w:t xml:space="preserve">IOPAD_Pin_Summary</w:t>
      </w:r>
      <w:r>
        <w:t xml:space="preserve">:</w:t>
      </w:r>
      <w:r>
        <w:t xml:space="preserve"> </w:t>
      </w:r>
      <w:r>
        <w:rPr>
          <w:rStyle w:val="VerbatimChar"/>
        </w:rPr>
        <w:t xml:space="preserve">TIM_EXT0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TIM_EXT3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PIN_37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PIN_40</w:t>
      </w:r>
      <w:r>
        <w:t xml:space="preserve">, each sharing its</w:t>
      </w:r>
      <w:r>
        <w:t xml:space="preserve"> </w:t>
      </w:r>
      <w:r>
        <w:t xml:space="preserve">pad with a GPIO function through the IO MUX.</w:t>
      </w:r>
    </w:p>
    <w:tbl>
      <w:tblPr>
        <w:tblStyle w:val="TableGrid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with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TIM_EXT0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PIN_37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GPIO2_1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TIM_EXT1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PIN_38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GPIO2_0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TIM_EXT2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PIN_39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GPIO3_7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TIM_EXT3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PIN_40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GPIO3_6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IP already selects per module, so no selection register is needed in the</w:t>
      </w:r>
      <w:r>
        <w:rPr>
          <w:b/>
          <w:bCs/>
        </w:rPr>
        <w:t xml:space="preserve"> </w:t>
      </w:r>
      <w:r>
        <w:rPr>
          <w:b/>
          <w:bCs/>
        </w:rPr>
        <w:t xml:space="preserve">wrapper.</w:t>
      </w:r>
      <w:r>
        <w:t xml:space="preserve"> </w:t>
      </w:r>
      <w:r>
        <w:t xml:space="preserve">An earlier revision of this document proposed one; reading the RTL shows it</w:t>
      </w:r>
      <w:r>
        <w:t xml:space="preserve"> </w:t>
      </w:r>
      <w:r>
        <w:t xml:space="preserve">would duplicate what the IP does. Each</w:t>
      </w:r>
      <w:r>
        <w:t xml:space="preserve"> </w:t>
      </w:r>
      <w:r>
        <w:rPr>
          <w:rStyle w:val="VerbatimChar"/>
        </w:rPr>
        <w:t xml:space="preserve">timer_module</w:t>
      </w:r>
      <w:r>
        <w:t xml:space="preserve"> </w:t>
      </w:r>
      <w:r>
        <w:t xml:space="preserve">takes an 8-bit</w:t>
      </w:r>
      <w:r>
        <w:t xml:space="preserve"> </w:t>
      </w:r>
      <w:r>
        <w:rPr>
          <w:rStyle w:val="VerbatimChar"/>
        </w:rPr>
        <w:t xml:space="preserve">cfg_sel</w:t>
      </w:r>
      <w:r>
        <w:t xml:space="preserve"> </w:t>
      </w:r>
      <w:r>
        <w:t xml:space="preserve">and picks</w:t>
      </w:r>
      <w:r>
        <w:t xml:space="preserve"> </w:t>
      </w:r>
      <w:r>
        <w:rPr>
          <w:b/>
          <w:bCs/>
        </w:rPr>
        <w:t xml:space="preserve">one signal out of a pool</w:t>
      </w:r>
      <w:r>
        <w:t xml:space="preserve">:</w:t>
      </w:r>
    </w:p>
    <w:p>
      <w:pPr>
        <w:pStyle w:val="SourceCode"/>
        <w:jc w:val="left"/>
      </w:pPr>
      <w:r>
        <w:rPr>
          <w:rStyle w:val="KeywordTok"/>
        </w:rPr>
        <w:t xml:space="preserve">localparam</w:t>
      </w:r>
      <w:r>
        <w:rPr>
          <w:rStyle w:val="NormalTok"/>
        </w:rPr>
        <w:t xml:space="preserve"> N_TIMEREXTSIG = EXTSIG_NUM +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;                          </w:t>
      </w:r>
      <w:r>
        <w:rPr>
          <w:rStyle w:val="CommentTok"/>
        </w:rPr>
        <w:t xml:space="preserve">// 32 + 16 = 48</w:t>
      </w:r>
      <w:r>
        <w:br/>
      </w:r>
      <w:r>
        <w:rPr>
          <w:rStyle w:val="KeywordTok"/>
        </w:rPr>
        <w:t xml:space="preserve">assign</w:t>
      </w:r>
      <w:r>
        <w:rPr>
          <w:rStyle w:val="NormalTok"/>
        </w:rPr>
        <w:t xml:space="preserve"> s_timer0_signal = {ch_3_o, ch_2_o, ch_1_o, ch_0_o, ext_sig_i};</w:t>
      </w:r>
    </w:p>
    <w:p>
      <w:pPr>
        <w:pStyle w:val="FirstParagraph"/>
      </w:pPr>
      <w:r>
        <w:t xml:space="preserve">and inside</w:t>
      </w:r>
      <w:r>
        <w:t xml:space="preserve"> </w:t>
      </w:r>
      <w:r>
        <w:rPr>
          <w:rStyle w:val="VerbatimChar"/>
        </w:rPr>
        <w:t xml:space="preserve">input_stage.sv</w:t>
      </w:r>
      <w:r>
        <w:t xml:space="preserve"> </w:t>
      </w:r>
      <w:r>
        <w:t xml:space="preserve">the select walks that pool. The pool is</w:t>
      </w:r>
      <w:r>
        <w:t xml:space="preserve"> </w:t>
      </w:r>
      <w:r>
        <w:rPr>
          <w:b/>
          <w:bCs/>
        </w:rPr>
        <w:t xml:space="preserve">48 signals wide,</w:t>
      </w:r>
      <w:r>
        <w:rPr>
          <w:b/>
          <w:bCs/>
        </w:rPr>
        <w:t xml:space="preserve"> </w:t>
      </w:r>
      <w:r>
        <w:rPr>
          <w:b/>
          <w:bCs/>
        </w:rPr>
        <w:t xml:space="preserve">not 32</w:t>
      </w:r>
      <w:r>
        <w:t xml:space="preserve">: the 32 external inputs</w:t>
      </w:r>
      <w:r>
        <w:t xml:space="preserve"> </w:t>
      </w:r>
      <w:r>
        <w:rPr>
          <w:b/>
          <w:bCs/>
        </w:rPr>
        <w:t xml:space="preserve">plus the 16 channel outputs</w:t>
      </w:r>
      <w:r>
        <w:t xml:space="preserve">. Two consequences.</w:t>
      </w:r>
    </w:p>
    <w:p>
      <w:pPr>
        <w:pStyle w:val="BodyText"/>
      </w:pPr>
      <w:r>
        <w:rPr>
          <w:b/>
          <w:bCs/>
        </w:rPr>
        <w:t xml:space="preserve">Any module can be triggered by any of the four pads, chosen at run time.</w:t>
      </w:r>
      <w:r>
        <w:t xml:space="preserve"> </w:t>
      </w:r>
      <w:r>
        <w:t xml:space="preserve">The</w:t>
      </w:r>
      <w:r>
        <w:t xml:space="preserve"> </w:t>
      </w:r>
      <w:r>
        <w:t xml:space="preserve">design-time decision is only</w:t>
      </w:r>
      <w:r>
        <w:t xml:space="preserve"> </w:t>
      </w:r>
      <w:r>
        <w:rPr>
          <w:i/>
          <w:iCs/>
        </w:rPr>
        <w:t xml:space="preserve">which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ext_sig_i</w:t>
      </w:r>
      <w:r>
        <w:rPr>
          <w:i/>
          <w:iCs/>
        </w:rPr>
        <w:t xml:space="preserve"> </w:t>
      </w:r>
      <w:r>
        <w:rPr>
          <w:i/>
          <w:iCs/>
        </w:rPr>
        <w:t xml:space="preserve">bit each pad attaches to</w:t>
      </w:r>
      <w:r>
        <w:t xml:space="preserve"> </w:t>
      </w:r>
      <w:r>
        <w:t xml:space="preserve">– the</w:t>
      </w:r>
      <w:r>
        <w:t xml:space="preserve"> </w:t>
      </w:r>
      <w:r>
        <w:rPr>
          <w:rStyle w:val="VerbatimChar"/>
        </w:rPr>
        <w:t xml:space="preserve">IOPAD_Pin_Summary</w:t>
      </w:r>
      <w:r>
        <w:t xml:space="preserve"> </w:t>
      </w:r>
      <w:r>
        <w:t xml:space="preserve">left that unfixed, and</w:t>
      </w:r>
      <w:r>
        <w:t xml:space="preserve"> </w:t>
      </w:r>
      <w:r>
        <w:rPr>
          <w:b/>
          <w:bCs/>
        </w:rPr>
        <w:t xml:space="preserve">section 5.9 fixes it</w:t>
      </w:r>
      <w:r>
        <w:t xml:space="preserve">: the lowest four,</w:t>
      </w:r>
      <w:r>
        <w:t xml:space="preserve"> </w:t>
      </w:r>
      <w:r>
        <w:rPr>
          <w:rStyle w:val="VerbatimChar"/>
        </w:rPr>
        <w:t xml:space="preserve">ext_sig_i[3:0]</w:t>
      </w:r>
      <w:r>
        <w:t xml:space="preserve">, in pad order, so the mapping is guessable from the pin number rather</w:t>
      </w:r>
      <w:r>
        <w:t xml:space="preserve"> </w:t>
      </w:r>
      <w:r>
        <w:t xml:space="preserve">than needing a table.</w:t>
      </w:r>
    </w:p>
    <w:p>
      <w:pPr>
        <w:pStyle w:val="BodyText"/>
      </w:pPr>
      <w:r>
        <w:rPr>
          <w:b/>
          <w:bCs/>
        </w:rPr>
        <w:t xml:space="preserve">A module can also be triggered by another module’s channel output</w:t>
      </w:r>
      <w:r>
        <w:t xml:space="preserve">, because the pool</w:t>
      </w:r>
      <w:r>
        <w:t xml:space="preserve"> </w:t>
      </w:r>
      <w:r>
        <w:t xml:space="preserve">includes all sixteen. This qualifies section 4.1: the four modules have independent</w:t>
      </w:r>
      <w:r>
        <w:t xml:space="preserve"> </w:t>
      </w:r>
      <w:r>
        <w:t xml:space="preserve">counters, but they are</w:t>
      </w:r>
      <w:r>
        <w:t xml:space="preserve"> </w:t>
      </w:r>
      <w:r>
        <w:rPr>
          <w:b/>
          <w:bCs/>
        </w:rPr>
        <w:t xml:space="preserve">not obliged to run unsynchronised</w:t>
      </w:r>
      <w:r>
        <w:t xml:space="preserve"> </w:t>
      </w:r>
      <w:r>
        <w:t xml:space="preserve">– one can start another.</w:t>
      </w:r>
      <w:r>
        <w:t xml:space="preserve"> </w:t>
      </w:r>
      <w:r>
        <w:t xml:space="preserve">No QSOC use needs it today, and it costs nothing to leave available.</w:t>
      </w:r>
    </w:p>
    <w:p>
      <w:pPr>
        <w:pStyle w:val="BodyText"/>
      </w:pPr>
      <w:r>
        <w:rPr>
          <w:b/>
          <w:bCs/>
        </w:rPr>
        <w:t xml:space="preserve">The remaining 28 bits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ext_sig_i</w:t>
      </w:r>
      <w:r>
        <w:rPr>
          <w:b/>
          <w:bCs/>
        </w:rPr>
        <w:t xml:space="preserve"> </w:t>
      </w:r>
      <w:r>
        <w:rPr>
          <w:b/>
          <w:bCs/>
        </w:rPr>
        <w:t xml:space="preserve">must be tied low</w:t>
      </w:r>
      <w:r>
        <w:t xml:space="preserve">, not left unconnected.</w:t>
      </w:r>
    </w:p>
    <w:bookmarkEnd w:id="50"/>
    <w:bookmarkStart w:id="51" w:name="verification-qsoc-must-add"/>
    <w:p>
      <w:pPr>
        <w:pStyle w:val="Heading2"/>
      </w:pPr>
      <w:r>
        <w:t xml:space="preserve">5.7 Verification QSOC must add</w:t>
      </w:r>
    </w:p>
    <w:p>
      <w:pPr>
        <w:pStyle w:val="FirstParagraph"/>
      </w:pPr>
      <w:r>
        <w:rPr>
          <w:b/>
          <w:bCs/>
        </w:rPr>
        <w:t xml:space="preserve">Table 12 – Verification QSOC must add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is here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register reads back what was written, at the documented 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decoded span aliases as Table 8 states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pins the decode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</w:t>
            </w:r>
            <w:r>
              <w:t xml:space="preserve"> </w:t>
            </w:r>
            <w:r>
              <w:t xml:space="preserve">sets the period and</w:t>
            </w:r>
            <w:r>
              <w:t xml:space="preserve"> </w:t>
            </w:r>
            <w:r>
              <w:rPr>
                <w:rStyle w:val="VerbatimChar"/>
              </w:rPr>
              <w:t xml:space="preserve">CHn_TH</w:t>
            </w:r>
            <w:r>
              <w:t xml:space="preserve"> </w:t>
            </w:r>
            <w:r>
              <w:t xml:space="preserve">sets the duty, independently, on one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core function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Changing the duty of one channel disturbs neither the period nor the other three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claim made in section 4.4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modules run at four different frequencies simultaneously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reason for the pad grouping in 5.2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Out of reset, with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EVENT_CFG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untouched,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events_o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stays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inert-out-of-reset claim of 4.5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event line can be selected from any of the 16 channels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proves the 4-of-16 mux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Every event pulse is exactly one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HCLK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number</w:t>
            </w:r>
            <w:r>
              <w:t xml:space="preserve"> </w:t>
            </w:r>
            <w:r>
              <w:rPr>
                <w:rStyle w:val="VerbatimChar"/>
              </w:rPr>
              <w:t xml:space="preserve">INTMAP</w:t>
            </w:r>
            <w:r>
              <w:t xml:space="preserve"> </w:t>
            </w:r>
            <w:r>
              <w:t xml:space="preserve">depends on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ext_sig_i</w:t>
            </w:r>
            <w:r>
              <w:t xml:space="preserve"> </w:t>
            </w:r>
            <w:r>
              <w:t xml:space="preserve">starts and stops a module as configured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otherwise the input is untested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Eight channels reach the correct pads and the IO mux selects between PWM and 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only pad-facing path in this block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</w:t>
            </w:r>
            <w:r>
              <w:t xml:space="preserve"> </w:t>
            </w:r>
            <w:r>
              <w:rPr>
                <w:rStyle w:val="VerbatimChar"/>
              </w:rPr>
              <w:t xml:space="preserve">dft_cg_enable_i</w:t>
            </w:r>
            <w:r>
              <w:t xml:space="preserve"> </w:t>
            </w:r>
            <w:r>
              <w:t xml:space="preserve">tied 0, the block still functions normally; the input is</w:t>
            </w:r>
            <w:r>
              <w:t xml:space="preserve"> </w:t>
            </w:r>
            <w:r>
              <w:rPr>
                <w:b/>
                <w:bCs/>
              </w:rPr>
              <w:t xml:space="preserve">proven reachable</w:t>
            </w:r>
            <w:r>
              <w:t xml:space="preserve"> </w:t>
            </w:r>
            <w:r>
              <w:t xml:space="preserve">in RTL so a future DFT pass can drive 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5.4 – v1 has no scan, but the path must not be optimised away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 gate bit 15 freezes outputs; stopping via</w:t>
            </w:r>
            <w:r>
              <w:t xml:space="preserve"> </w:t>
            </w:r>
            <w:r>
              <w:rPr>
                <w:rStyle w:val="VerbatimChar"/>
              </w:rPr>
              <w:t xml:space="preserve">CMD</w:t>
            </w:r>
            <w:r>
              <w:t xml:space="preserve"> </w:t>
            </w:r>
            <w:r>
              <w:t xml:space="preserve">first leaves them 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motor-drive hazard of 5.3</w:t>
            </w:r>
          </w:p>
        </w:tc>
      </w:tr>
    </w:tbl>
    <w:p>
      <w:pPr>
        <w:pStyle w:val="BodyText"/>
      </w:pPr>
      <w:r>
        <w:t xml:space="preserve">Test 6 asserts that</w:t>
      </w:r>
      <w:r>
        <w:t xml:space="preserve"> </w:t>
      </w:r>
      <w:r>
        <w:rPr>
          <w:b/>
          <w:bCs/>
        </w:rPr>
        <w:t xml:space="preserve">nothing</w:t>
      </w:r>
      <w:r>
        <w:t xml:space="preserve"> </w:t>
      </w:r>
      <w:r>
        <w:t xml:space="preserve">happens, and like test 7 in</w:t>
      </w:r>
      <w:r>
        <w:t xml:space="preserve"> </w:t>
      </w:r>
      <w:r>
        <w:rPr>
          <w:rStyle w:val="VerbatimChar"/>
        </w:rPr>
        <w:t xml:space="preserve">QNSC_TIMER_MAS</w:t>
      </w:r>
      <w:r>
        <w:t xml:space="preserve"> </w:t>
      </w:r>
      <w:r>
        <w:t xml:space="preserve">it is the</w:t>
      </w:r>
      <w:r>
        <w:t xml:space="preserve"> </w:t>
      </w:r>
      <w:r>
        <w:t xml:space="preserve">one most likely to be dropped. It is also the one that protects the boot sequence: a</w:t>
      </w:r>
      <w:r>
        <w:t xml:space="preserve"> </w:t>
      </w:r>
      <w:r>
        <w:t xml:space="preserve">block that interrupts before firmware is ready is hard to debug from the symptom.</w:t>
      </w:r>
    </w:p>
    <w:bookmarkEnd w:id="51"/>
    <w:bookmarkStart w:id="52" w:name="interfaces-to-agree-with-the-team"/>
    <w:p>
      <w:pPr>
        <w:pStyle w:val="Heading2"/>
      </w:pPr>
      <w:r>
        <w:t xml:space="preserve">5.8 Interfaces to agree with the team</w:t>
      </w:r>
    </w:p>
    <w:p>
      <w:pPr>
        <w:pStyle w:val="FirstParagraph"/>
      </w:pPr>
      <w:r>
        <w:rPr>
          <w:b/>
          <w:bCs/>
        </w:rPr>
        <w:t xml:space="preserve">Table 13 – Interfaces to agree with the team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this document proposes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Which 8 of 16 channels reach pads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 and IO mux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ch_0_o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ch_1_o</w:t>
            </w:r>
            <w:r>
              <w:t xml:space="preserve"> </w:t>
            </w:r>
            <w:r>
              <w:t xml:space="preserve">– all four channels of modules 0 and 1, for two independent base frequencies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ext_sig_i</w:t>
            </w:r>
            <w:r>
              <w:t xml:space="preserve"> </w:t>
            </w:r>
            <w:r>
              <w:t xml:space="preserve">wiring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 / IO MUX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Four pads already exist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TIM_EXT0</w:t>
            </w:r>
            <w:r>
              <w:t xml:space="preserve">–</w:t>
            </w:r>
            <w:r>
              <w:rPr>
                <w:rStyle w:val="VerbatimChar"/>
              </w:rPr>
              <w:t xml:space="preserve">3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PIN_37</w:t>
            </w:r>
            <w:r>
              <w:t xml:space="preserve">–</w:t>
            </w:r>
            <w:r>
              <w:rPr>
                <w:rStyle w:val="VerbatimChar"/>
              </w:rPr>
              <w:t xml:space="preserve">40</w:t>
            </w:r>
            <w:r>
              <w:t xml:space="preserve">). This block proposes they attach to</w:t>
            </w:r>
            <w:r>
              <w:t xml:space="preserve"> </w:t>
            </w:r>
            <w:r>
              <w:rPr>
                <w:rStyle w:val="VerbatimChar"/>
              </w:rPr>
              <w:t xml:space="preserve">ext_sig_i[3:0]</w:t>
            </w:r>
            <w:r>
              <w:t xml:space="preserve"> </w:t>
            </w:r>
            <w:r>
              <w:t xml:space="preserve">in pad order; remaining 28 bits tied low. No selection register needed – the IP selects per module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dft_cg_enable_i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DFT owner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tie 0 for v1</w:t>
            </w:r>
            <w:r>
              <w:t xml:space="preserve"> </w:t>
            </w:r>
            <w:r>
              <w:t xml:space="preserve">– no test-mode pin exists, Day005. Revisit if a DFT strategy is adopted; do not record QSOC as having no scan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low_speed_clk_i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 to the domain clock; the IP samples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Clock gate bit 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start</w:t>
            </w:r>
            <w:r>
              <w:t xml:space="preserve"> </w:t>
            </w:r>
            <w:r>
              <w:rPr>
                <w:b/>
                <w:bCs/>
              </w:rPr>
              <w:t xml:space="preserve">closed</w:t>
            </w:r>
            <w:r>
              <w:t xml:space="preserve">; the block does nothing useful until programmed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 pad pull fights the rest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 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Section 5.9 – firmware leaves each channel at a chosen level before the gate closes; a pull in the opposite direction would fight it. One-line check against the pad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 interrupt sources on one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already assumed by</w:t>
            </w:r>
            <w:r>
              <w:t xml:space="preserve"> </w:t>
            </w:r>
            <w:r>
              <w:rPr>
                <w:rStyle w:val="VerbatimChar"/>
              </w:rPr>
              <w:t xml:space="preserve">QNSC_Interrupt_Map_MAS</w:t>
            </w:r>
            <w:r>
              <w:t xml:space="preserve">; no change</w:t>
            </w:r>
          </w:p>
        </w:tc>
      </w:tr>
    </w:tbl>
    <w:bookmarkEnd w:id="52"/>
    <w:bookmarkStart w:id="53" w:name="decisions-taken"/>
    <w:p>
      <w:pPr>
        <w:pStyle w:val="Heading2"/>
      </w:pPr>
      <w:r>
        <w:t xml:space="preserve">5.9 Decisions taken</w:t>
      </w:r>
    </w:p>
    <w:p>
      <w:pPr>
        <w:pStyle w:val="FirstParagraph"/>
      </w:pPr>
      <w:r>
        <w:rPr>
          <w:b/>
          <w:bCs/>
        </w:rPr>
        <w:t xml:space="preserve">Decided – the eight pad channels are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ch_0_o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ch_1_o</w:t>
      </w:r>
      <w:r>
        <w:rPr>
          <w:b/>
          <w:bCs/>
        </w:rPr>
        <w:t xml:space="preserve">, i.e. all four channels</w:t>
      </w:r>
      <w:r>
        <w:rPr>
          <w:b/>
          <w:bCs/>
        </w:rPr>
        <w:t xml:space="preserve"> </w:t>
      </w:r>
      <w:r>
        <w:rPr>
          <w:b/>
          <w:bCs/>
        </w:rPr>
        <w:t xml:space="preserve">of module 0 and all four of module 1.</w:t>
      </w:r>
      <w:r>
        <w:t xml:space="preserve"> </w:t>
      </w:r>
      <w:r>
        <w:t xml:space="preserve">In the RTL each module drives its own</w:t>
      </w:r>
      <w:r>
        <w:t xml:space="preserve"> </w:t>
      </w:r>
      <w:r>
        <w:rPr>
          <w:rStyle w:val="VerbatimChar"/>
        </w:rPr>
        <w:t xml:space="preserve">ch_i_o</w:t>
      </w:r>
      <w:r>
        <w:t xml:space="preserve"> </w:t>
      </w:r>
      <w:r>
        <w:t xml:space="preserve">bus (</w:t>
      </w:r>
      <w:r>
        <w:rPr>
          <w:rStyle w:val="VerbatimChar"/>
        </w:rPr>
        <w:t xml:space="preserve">u_tim0.pwm_o -&gt; ch_0_o</w:t>
      </w:r>
      <w:r>
        <w:t xml:space="preserve">,</w:t>
      </w:r>
      <w:r>
        <w:t xml:space="preserve"> </w:t>
      </w:r>
      <w:r>
        <w:rPr>
          <w:rStyle w:val="VerbatimChar"/>
        </w:rPr>
        <w:t xml:space="preserve">u_tim1.pwm_o -&gt; ch_1_o</w:t>
      </w:r>
      <w:r>
        <w:t xml:space="preserve">), so</w:t>
      </w:r>
      <w:r>
        <w:t xml:space="preserve"> </w:t>
      </w:r>
      <w:r>
        <w:rPr>
          <w:rStyle w:val="VerbatimChar"/>
        </w:rPr>
        <w:t xml:space="preserve">ch_i_o[3:0]</w:t>
      </w:r>
      <w:r>
        <w:t xml:space="preserve"> </w:t>
      </w:r>
      <w:r>
        <w:t xml:space="preserve">is the four channels of module</w:t>
      </w:r>
      <w:r>
        <w:t xml:space="preserve"> </w:t>
      </w:r>
      <w:r>
        <w:rPr>
          <w:rStyle w:val="VerbatimChar"/>
        </w:rPr>
        <w:t xml:space="preserve">i</w:t>
      </w:r>
      <w:r>
        <w:t xml:space="preserve">. Channels within a module share that module’s</w:t>
      </w:r>
      <w:r>
        <w:t xml:space="preserve"> </w:t>
      </w:r>
      <w:r>
        <w:t xml:space="preserve">counter, so two modules at the pads give firmware</w:t>
      </w:r>
      <w:r>
        <w:t xml:space="preserve"> </w:t>
      </w:r>
      <w:r>
        <w:rPr>
          <w:b/>
          <w:bCs/>
        </w:rPr>
        <w:t xml:space="preserve">two independent base frequencies</w:t>
      </w:r>
      <w:r>
        <w:t xml:space="preserve">,</w:t>
      </w:r>
      <w:r>
        <w:t xml:space="preserve"> </w:t>
      </w:r>
      <w:r>
        <w:t xml:space="preserve">four channels each. The eight that stay inside (modules 2 and 3) are not wasted: any of</w:t>
      </w:r>
      <w:r>
        <w:t xml:space="preserve"> </w:t>
      </w:r>
      <w:r>
        <w:t xml:space="preserve">the sixteen can still be selected as an event source, section 4.5, or as another</w:t>
      </w:r>
      <w:r>
        <w:t xml:space="preserve"> </w:t>
      </w:r>
      <w:r>
        <w:t xml:space="preserve">module’s trigger, section 5.6.</w:t>
      </w:r>
    </w:p>
    <w:p>
      <w:pPr>
        <w:pStyle w:val="BodyText"/>
      </w:pPr>
      <w:r>
        <w:rPr>
          <w:b/>
          <w:bCs/>
        </w:rPr>
        <w:t xml:space="preserve">Decided – the four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TIM_EXT</w:t>
      </w:r>
      <w:r>
        <w:rPr>
          <w:b/>
          <w:bCs/>
        </w:rPr>
        <w:t xml:space="preserve"> </w:t>
      </w:r>
      <w:r>
        <w:rPr>
          <w:b/>
          <w:bCs/>
        </w:rPr>
        <w:t xml:space="preserve">pads attach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ext_sig_i[3:0]</w:t>
      </w:r>
      <w:r>
        <w:rPr>
          <w:b/>
          <w:bCs/>
        </w:rPr>
        <w:t xml:space="preserve"> </w:t>
      </w:r>
      <w:r>
        <w:rPr>
          <w:b/>
          <w:bCs/>
        </w:rPr>
        <w:t xml:space="preserve">in pad order.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PIN_37</w:t>
      </w:r>
      <w:r>
        <w:t xml:space="preserve"> </w:t>
      </w:r>
      <w:r>
        <w:t xml:space="preserve">is bit 0,</w:t>
      </w:r>
      <w:r>
        <w:t xml:space="preserve"> </w:t>
      </w:r>
      <w:r>
        <w:rPr>
          <w:rStyle w:val="VerbatimChar"/>
        </w:rPr>
        <w:t xml:space="preserve">PIN_38</w:t>
      </w:r>
      <w:r>
        <w:t xml:space="preserve"> </w:t>
      </w:r>
      <w:r>
        <w:t xml:space="preserve">bit 1,</w:t>
      </w:r>
      <w:r>
        <w:t xml:space="preserve"> </w:t>
      </w:r>
      <w:r>
        <w:rPr>
          <w:rStyle w:val="VerbatimChar"/>
        </w:rPr>
        <w:t xml:space="preserve">PIN_39</w:t>
      </w:r>
      <w:r>
        <w:t xml:space="preserve"> </w:t>
      </w:r>
      <w:r>
        <w:t xml:space="preserve">bit 2,</w:t>
      </w:r>
      <w:r>
        <w:t xml:space="preserve"> </w:t>
      </w:r>
      <w:r>
        <w:rPr>
          <w:rStyle w:val="VerbatimChar"/>
        </w:rPr>
        <w:t xml:space="preserve">PIN_40</w:t>
      </w:r>
      <w:r>
        <w:t xml:space="preserve"> </w:t>
      </w:r>
      <w:r>
        <w:t xml:space="preserve">bit 3, and the remaining 28</w:t>
      </w:r>
      <w:r>
        <w:t xml:space="preserve"> </w:t>
      </w:r>
      <w:r>
        <w:t xml:space="preserve">bits are tied low. The reason is legibility rather than function: any four bits work</w:t>
      </w:r>
      <w:r>
        <w:t xml:space="preserve"> </w:t>
      </w:r>
      <w:r>
        <w:t xml:space="preserve">electrically, but a mapping that follows pin order can be read off the pinout without a</w:t>
      </w:r>
      <w:r>
        <w:t xml:space="preserve"> </w:t>
      </w:r>
      <w:r>
        <w:t xml:space="preserve">table, and firmware’s</w:t>
      </w:r>
      <w:r>
        <w:t xml:space="preserve"> </w:t>
      </w:r>
      <w:r>
        <w:rPr>
          <w:rStyle w:val="VerbatimChar"/>
        </w:rPr>
        <w:t xml:space="preserve">cfg_sel</w:t>
      </w:r>
      <w:r>
        <w:t xml:space="preserve"> </w:t>
      </w:r>
      <w:r>
        <w:t xml:space="preserve">values become guessable instead of memorised.</w:t>
      </w:r>
    </w:p>
    <w:p>
      <w:pPr>
        <w:pStyle w:val="BodyText"/>
      </w:pPr>
      <w:r>
        <w:rPr>
          <w:b/>
          <w:bCs/>
        </w:rPr>
        <w:t xml:space="preserve">Decided – centre-aligned output stays available but is not verified exhaustively.</w:t>
      </w:r>
      <w:r>
        <w:t xml:space="preserve"> </w:t>
      </w:r>
      <w:r>
        <w:t xml:space="preserve">The mode is one configuration bit:</w:t>
      </w:r>
      <w:r>
        <w:t xml:space="preserve"> </w:t>
      </w:r>
      <w:r>
        <w:rPr>
          <w:rStyle w:val="VerbatimChar"/>
        </w:rPr>
        <w:t xml:space="preserve">up_down_counter.sv</w:t>
      </w:r>
      <w:r>
        <w:t xml:space="preserve"> </w:t>
      </w:r>
      <w:r>
        <w:t xml:space="preserve">carries</w:t>
      </w:r>
      <w:r>
        <w:t xml:space="preserve"> </w:t>
      </w:r>
      <w:r>
        <w:rPr>
          <w:rStyle w:val="VerbatimChar"/>
        </w:rPr>
        <w:t xml:space="preserve">r_direction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r_sawtooth</w:t>
      </w:r>
      <w:r>
        <w:t xml:space="preserve">, so</w:t>
      </w:r>
      <w:r>
        <w:t xml:space="preserve"> </w:t>
      </w:r>
      <w:r>
        <w:rPr>
          <w:rStyle w:val="VerbatimChar"/>
        </w:rPr>
        <w:t xml:space="preserve">cfg_sawtooth_i = 1</w:t>
      </w:r>
      <w:r>
        <w:t xml:space="preserve"> </w:t>
      </w:r>
      <w:r>
        <w:t xml:space="preserve">gives edge-aligned sawtooth and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gives the</w:t>
      </w:r>
      <w:r>
        <w:t xml:space="preserve"> </w:t>
      </w:r>
      <w:r>
        <w:t xml:space="preserve">up-then-down count that produces centre-aligned PWM. Since the capability costs nothing</w:t>
      </w:r>
      <w:r>
        <w:t xml:space="preserve"> </w:t>
      </w:r>
      <w:r>
        <w:t xml:space="preserve">in an IP QSOC does not modify, removing it would be work rather than saving.</w:t>
      </w:r>
      <w:r>
        <w:t xml:space="preserve"> </w:t>
      </w:r>
      <w:r>
        <w:rPr>
          <w:b/>
          <w:bCs/>
        </w:rPr>
        <w:t xml:space="preserve">QSOC’s</w:t>
      </w:r>
      <w:r>
        <w:rPr>
          <w:b/>
          <w:bCs/>
        </w:rPr>
        <w:t xml:space="preserve"> </w:t>
      </w:r>
      <w:r>
        <w:rPr>
          <w:b/>
          <w:bCs/>
        </w:rPr>
        <w:t xml:space="preserve">default is sawtooth</w:t>
      </w:r>
      <w:r>
        <w:t xml:space="preserve">, the verification of Table 12 covers that, and centre-aligned is</w:t>
      </w:r>
      <w:r>
        <w:t xml:space="preserve"> </w:t>
      </w:r>
      <w:r>
        <w:t xml:space="preserve">recorded here as</w:t>
      </w:r>
      <w:r>
        <w:t xml:space="preserve"> </w:t>
      </w:r>
      <w:r>
        <w:rPr>
          <w:i/>
          <w:iCs/>
        </w:rPr>
        <w:t xml:space="preserve">available and unverified</w:t>
      </w:r>
      <w:r>
        <w:t xml:space="preserve"> </w:t>
      </w:r>
      <w:r>
        <w:t xml:space="preserve">rather than claimed as supported.</w:t>
      </w:r>
    </w:p>
    <w:p>
      <w:pPr>
        <w:pStyle w:val="BodyText"/>
      </w:pPr>
      <w:r>
        <w:rPr>
          <w:b/>
          <w:bCs/>
        </w:rPr>
        <w:t xml:space="preserve">Proposed, and needing the pad owner – the idle level of each PWM pad is low.</w:t>
      </w:r>
      <w:r>
        <w:t xml:space="preserve"> </w:t>
      </w:r>
      <w:r>
        <w:t xml:space="preserve">This</w:t>
      </w:r>
      <w:r>
        <w:t xml:space="preserve"> </w:t>
      </w:r>
      <w:r>
        <w:t xml:space="preserve">is the one question with a consequence outside the chip, so it is stated as a proposal</w:t>
      </w:r>
      <w:r>
        <w:t xml:space="preserve"> </w:t>
      </w:r>
      <w:r>
        <w:t xml:space="preserve">rather than a decision. Two facts frame it:</w:t>
      </w:r>
    </w:p>
    <w:p>
      <w:pPr>
        <w:pStyle w:val="Compact"/>
        <w:numPr>
          <w:ilvl w:val="0"/>
          <w:numId w:val="1003"/>
        </w:numPr>
        <w:jc w:val="left"/>
      </w:pPr>
      <w:r>
        <w:rPr>
          <w:b/>
          <w:bCs/>
        </w:rPr>
        <w:t xml:space="preserve">Stopping a module freezes its pad.</w:t>
      </w:r>
      <w:r>
        <w:t xml:space="preserve"> </w:t>
      </w:r>
      <w:r>
        <w:rPr>
          <w:rStyle w:val="VerbatimChar"/>
        </w:rPr>
        <w:t xml:space="preserve">out_filter.sv</w:t>
      </w:r>
      <w:r>
        <w:t xml:space="preserve"> </w:t>
      </w:r>
      <w:r>
        <w:t xml:space="preserve">updates its stored output only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ctrl_active_i</w:t>
      </w:r>
      <w:r>
        <w:t xml:space="preserve"> </w:t>
      </w:r>
      <w:r>
        <w:t xml:space="preserve">is high, so an inactive channel holds whatever level it last</w:t>
      </w:r>
      <w:r>
        <w:t xml:space="preserve"> </w:t>
      </w:r>
      <w:r>
        <w:t xml:space="preserve">drove.</w:t>
      </w:r>
    </w:p>
    <w:p>
      <w:pPr>
        <w:pStyle w:val="Compact"/>
        <w:numPr>
          <w:ilvl w:val="0"/>
          <w:numId w:val="1003"/>
        </w:numPr>
        <w:jc w:val="left"/>
      </w:pPr>
      <w:r>
        <w:rPr>
          <w:b/>
          <w:bCs/>
        </w:rPr>
        <w:t xml:space="preserve">Gating the domain freezes it too</w:t>
      </w:r>
      <w:r>
        <w:t xml:space="preserve">, section 5.3, and for the same reason.</w:t>
      </w:r>
    </w:p>
    <w:p>
      <w:pPr>
        <w:pStyle w:val="FirstParagraph"/>
      </w:pPr>
      <w:r>
        <w:t xml:space="preserve">So the pad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return to a safe level by itself, and</w:t>
      </w:r>
      <w:r>
        <w:t xml:space="preserve"> </w:t>
      </w:r>
      <w:r>
        <w:t xml:space="preserve">“safe”</w:t>
      </w:r>
      <w:r>
        <w:t xml:space="preserve"> </w:t>
      </w:r>
      <w:r>
        <w:t xml:space="preserve">is a board</w:t>
      </w:r>
      <w:r>
        <w:t xml:space="preserve"> </w:t>
      </w:r>
      <w:r>
        <w:t xml:space="preserve">question: for an LED either level is harmless, for a motor driver one of them may mean</w:t>
      </w:r>
      <w:r>
        <w:t xml:space="preserve"> </w:t>
      </w:r>
      <w:r>
        <w:rPr>
          <w:i/>
          <w:iCs/>
        </w:rPr>
        <w:t xml:space="preserve">conducting</w:t>
      </w:r>
      <w:r>
        <w:t xml:space="preserve">. The operational rule this document asks for is therefore:</w:t>
      </w:r>
      <w:r>
        <w:t xml:space="preserve"> </w:t>
      </w:r>
      <w:r>
        <w:rPr>
          <w:b/>
          <w:bCs/>
        </w:rPr>
        <w:t xml:space="preserve">stop the</w:t>
      </w:r>
      <w:r>
        <w:rPr>
          <w:b/>
          <w:bCs/>
        </w:rPr>
        <w:t xml:space="preserve"> </w:t>
      </w:r>
      <w:r>
        <w:rPr>
          <w:b/>
          <w:bCs/>
        </w:rPr>
        <w:t xml:space="preserve">module through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CMD</w:t>
      </w:r>
      <w:r>
        <w:rPr>
          <w:b/>
          <w:bCs/>
        </w:rPr>
        <w:t xml:space="preserve"> </w:t>
      </w:r>
      <w:r>
        <w:rPr>
          <w:b/>
          <w:bCs/>
        </w:rPr>
        <w:t xml:space="preserve">and let the channel reach its idle level before the clock gate is</w:t>
      </w:r>
      <w:r>
        <w:rPr>
          <w:b/>
          <w:bCs/>
        </w:rPr>
        <w:t xml:space="preserve"> </w:t>
      </w:r>
      <w:r>
        <w:rPr>
          <w:b/>
          <w:bCs/>
        </w:rPr>
        <w:t xml:space="preserve">closed</w:t>
      </w:r>
      <w:r>
        <w:t xml:space="preserve">, never gate a running block. Whether idle is low or high per pad is for the pad</w:t>
      </w:r>
      <w:r>
        <w:t xml:space="preserve"> </w:t>
      </w:r>
      <w:r>
        <w:t xml:space="preserve">and board owners to fix before the IO MUX is frozen.</w:t>
      </w:r>
    </w:p>
    <w:p>
      <w:pPr>
        <w:pStyle w:val="BodyText"/>
      </w:pPr>
      <w:r>
        <w:rPr>
          <w:b/>
          <w:bCs/>
        </w:rPr>
        <w:t xml:space="preserve">Decided, because the block cannot provide an idle level and firmware must.</w:t>
      </w:r>
      <w:r>
        <w:t xml:space="preserve"> </w:t>
      </w:r>
      <w:r>
        <w:t xml:space="preserve">The</w:t>
      </w:r>
      <w:r>
        <w:t xml:space="preserve"> </w:t>
      </w:r>
      <w:r>
        <w:t xml:space="preserve">earlier wording asked the pad owner to fix an idle level per pad. Reading the RTL shows</w:t>
      </w:r>
      <w:r>
        <w:t xml:space="preserve"> </w:t>
      </w:r>
      <w:r>
        <w:t xml:space="preserve">that is the wrong request:</w:t>
      </w:r>
      <w:r>
        <w:t xml:space="preserve"> </w:t>
      </w:r>
      <w:r>
        <w:rPr>
          <w:rStyle w:val="VerbatimChar"/>
        </w:rPr>
        <w:t xml:space="preserve">out_filter.sv</w:t>
      </w:r>
      <w:r>
        <w:t xml:space="preserve"> </w:t>
      </w:r>
      <w:r>
        <w:t xml:space="preserve">updates its stored output</w:t>
      </w:r>
      <w:r>
        <w:t xml:space="preserve"> </w:t>
      </w:r>
      <w:r>
        <w:rPr>
          <w:b/>
          <w:bCs/>
        </w:rPr>
        <w:t xml:space="preserve">only while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ctrl_active_i</w:t>
      </w:r>
      <w:r>
        <w:rPr>
          <w:b/>
          <w:bCs/>
        </w:rPr>
        <w:t xml:space="preserve"> </w:t>
      </w:r>
      <w:r>
        <w:rPr>
          <w:b/>
          <w:bCs/>
        </w:rPr>
        <w:t xml:space="preserve">is high</w:t>
      </w:r>
      <w:r>
        <w:t xml:space="preserve">, so a stopped or gated channel holds whatever it last drove.</w:t>
      </w:r>
      <w:r>
        <w:t xml:space="preserve"> </w:t>
      </w:r>
      <w:r>
        <w:rPr>
          <w:b/>
          <w:bCs/>
        </w:rPr>
        <w:t xml:space="preserve">No level is</w:t>
      </w:r>
      <w:r>
        <w:rPr>
          <w:b/>
          <w:bCs/>
        </w:rPr>
        <w:t xml:space="preserve"> </w:t>
      </w:r>
      <w:r>
        <w:rPr>
          <w:b/>
          <w:bCs/>
        </w:rPr>
        <w:t xml:space="preserve">“the idle level”</w:t>
      </w:r>
      <w:r>
        <w:rPr>
          <w:b/>
          <w:bCs/>
        </w:rPr>
        <w:t xml:space="preserve"> </w:t>
      </w:r>
      <w:r>
        <w:rPr>
          <w:b/>
          <w:bCs/>
        </w:rPr>
        <w:t xml:space="preserve">from the block’s point of view</w:t>
      </w:r>
      <w:r>
        <w:t xml:space="preserve"> </w:t>
      </w:r>
      <w:r>
        <w:t xml:space="preserve">– there is only the last</w:t>
      </w:r>
      <w:r>
        <w:t xml:space="preserve"> </w:t>
      </w:r>
      <w:r>
        <w:t xml:space="preserve">one driven.</w:t>
      </w:r>
    </w:p>
    <w:p>
      <w:pPr>
        <w:pStyle w:val="BodyText"/>
      </w:pPr>
      <w:r>
        <w:t xml:space="preserve">So the rule is a firmware procedure, and it is the same for every pad: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the channel’s</w:t>
            </w:r>
            <w:r>
              <w:t xml:space="preserve"> </w:t>
            </w:r>
            <w:r>
              <w:rPr>
                <w:rStyle w:val="VerbatimChar"/>
              </w:rPr>
              <w:t xml:space="preserve">CHn_TH</w:t>
            </w:r>
            <w:r>
              <w:t xml:space="preserve"> </w:t>
            </w:r>
            <w:r>
              <w:t xml:space="preserve">so the output reaches its intended rest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at least one full period elapse, so the level is actually driven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 the module through</w:t>
            </w:r>
            <w:r>
              <w:t xml:space="preserve"> </w:t>
            </w:r>
            <w:r>
              <w:rPr>
                <w:rStyle w:val="VerbatimChar"/>
              </w:rPr>
              <w:t xml:space="preserve">CMD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Only then may</w:t>
            </w:r>
            <w:r>
              <w:t xml:space="preserve"> </w:t>
            </w:r>
            <w:r>
              <w:rPr>
                <w:rStyle w:val="VerbatimChar"/>
              </w:rPr>
              <w:t xml:space="preserve">SCRC</w:t>
            </w:r>
            <w:r>
              <w:t xml:space="preserve"> </w:t>
            </w:r>
            <w:r>
              <w:t xml:space="preserve">close the domain gate</w:t>
            </w:r>
          </w:p>
        </w:tc>
      </w:tr>
    </w:tbl>
    <w:p>
      <w:pPr>
        <w:pStyle w:val="BodyText"/>
      </w:pPr>
      <w:r>
        <w:rPr>
          <w:b/>
          <w:bCs/>
        </w:rPr>
        <w:t xml:space="preserve">Never gate a running block.</w:t>
      </w:r>
      <w:r>
        <w:t xml:space="preserve"> </w:t>
      </w:r>
      <w:r>
        <w:t xml:space="preserve">Doing so freezes the pad at an arbitrary point in the</w:t>
      </w:r>
      <w:r>
        <w:t xml:space="preserve"> </w:t>
      </w:r>
      <w:r>
        <w:t xml:space="preserve">waveform, which for an LED is harmless and for a motor driver may mean</w:t>
      </w:r>
      <w:r>
        <w:t xml:space="preserve"> </w:t>
      </w:r>
      <w:r>
        <w:rPr>
          <w:i/>
          <w:iCs/>
        </w:rPr>
        <w:t xml:space="preserve">conducting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the pad owner still needs to confirm is narrower</w:t>
      </w:r>
      <w:r>
        <w:t xml:space="preserve">: that none of the eight pads</w:t>
      </w:r>
      <w:r>
        <w:t xml:space="preserve"> </w:t>
      </w:r>
      <w:r>
        <w:t xml:space="preserve">carries a pull-up or pull-down that fights the level firmware leaves behind. That is a</w:t>
      </w:r>
      <w:r>
        <w:t xml:space="preserve"> </w:t>
      </w:r>
      <w:r>
        <w:t xml:space="preserve">one-line check against the pad list, not a design decision, and it is recorded in</w:t>
      </w:r>
      <w:r>
        <w:t xml:space="preserve"> </w:t>
      </w:r>
      <w:r>
        <w:t xml:space="preserve">Table 13 rather than here.</w:t>
      </w:r>
    </w:p>
    <w:bookmarkEnd w:id="53"/>
    <w:bookmarkEnd w:id="54"/>
    <w:bookmarkStart w:id="55" w:name="observations"/>
    <w:p>
      <w:pPr>
        <w:pStyle w:val="Heading1"/>
      </w:pPr>
      <w:r>
        <w:t xml:space="preserve">6. Observations</w:t>
      </w:r>
    </w:p>
    <w:p>
      <w:pPr>
        <w:pStyle w:val="FirstParagraph"/>
      </w:pPr>
      <w:r>
        <w:rPr>
          <w:b/>
          <w:bCs/>
        </w:rPr>
        <w:t xml:space="preserve">The IP’s name is the main hazard in this block.</w:t>
      </w:r>
      <w:r>
        <w:t xml:space="preserve"> </w:t>
      </w:r>
      <w:r>
        <w:t xml:space="preserve">It is called an advanced</w:t>
      </w:r>
      <w:r>
        <w:t xml:space="preserve"> </w:t>
      </w:r>
      <w:r>
        <w:rPr>
          <w:i/>
          <w:iCs/>
        </w:rPr>
        <w:t xml:space="preserve">timer</w:t>
      </w:r>
      <w:r>
        <w:t xml:space="preserve">,</w:t>
      </w:r>
      <w:r>
        <w:t xml:space="preserve"> </w:t>
      </w:r>
      <w:r>
        <w:t xml:space="preserve">it contains four</w:t>
      </w:r>
      <w:r>
        <w:t xml:space="preserve"> </w:t>
      </w:r>
      <w:r>
        <w:rPr>
          <w:i/>
          <w:iCs/>
        </w:rPr>
        <w:t xml:space="preserve">timers</w:t>
      </w:r>
      <w:r>
        <w:t xml:space="preserve">, and it is not the timer. The previous document for these</w:t>
      </w:r>
      <w:r>
        <w:t xml:space="preserve"> </w:t>
      </w:r>
      <w:r>
        <w:t xml:space="preserve">blocks specified this IP for the timer role, and</w:t>
      </w:r>
      <w:r>
        <w:t xml:space="preserve"> </w:t>
      </w:r>
      <w:r>
        <w:rPr>
          <w:rStyle w:val="VerbatimChar"/>
        </w:rPr>
        <w:t xml:space="preserve">QSOC_HAS</w:t>
      </w:r>
      <w:r>
        <w:t xml:space="preserve"> </w:t>
      </w:r>
      <w:r>
        <w:t xml:space="preserve">still carries the</w:t>
      </w:r>
      <w:r>
        <w:t xml:space="preserve"> </w:t>
      </w:r>
      <w:r>
        <w:t xml:space="preserve">resulting disagreement. The clearest defence is the one in section 4.2: 16 bits wrap</w:t>
      </w:r>
      <w:r>
        <w:t xml:space="preserve"> </w:t>
      </w:r>
      <w:r>
        <w:t xml:space="preserve">in 3.28 ms, which is ample for a waveform and useless for a timebase.</w:t>
      </w:r>
    </w:p>
    <w:p>
      <w:pPr>
        <w:pStyle w:val="BodyText"/>
      </w:pPr>
      <w:r>
        <w:rPr>
          <w:b/>
          <w:bCs/>
        </w:rPr>
        <w:t xml:space="preserve">Two facts in this document are not in any datasheet and change what firmware must</w:t>
      </w:r>
      <w:r>
        <w:rPr>
          <w:b/>
          <w:bCs/>
        </w:rPr>
        <w:t xml:space="preserve"> </w:t>
      </w:r>
      <w:r>
        <w:rPr>
          <w:b/>
          <w:bCs/>
        </w:rPr>
        <w:t xml:space="preserve">do.</w:t>
      </w:r>
      <w:r>
        <w:t xml:space="preserve"> </w:t>
      </w:r>
      <w:r>
        <w:t xml:space="preserve">The four event lines are a multiplexer over the channel outputs rather than four</w:t>
      </w:r>
      <w:r>
        <w:t xml:space="preserve"> </w:t>
      </w:r>
      <w:r>
        <w:t xml:space="preserve">independent comparators, so an interrupt means a chosen channel toggled and firmware</w:t>
      </w:r>
      <w:r>
        <w:t xml:space="preserve"> </w:t>
      </w:r>
      <w:r>
        <w:t xml:space="preserve">must have programmed the choice. And the per-timer status output is connected to</w:t>
      </w:r>
      <w:r>
        <w:t xml:space="preserve"> </w:t>
      </w:r>
      <w:r>
        <w:t xml:space="preserve">nothing, so software cannot ask what happened. Both were found by reading the RTL</w:t>
      </w:r>
      <w:r>
        <w:t xml:space="preserve"> </w:t>
      </w:r>
      <w:r>
        <w:t xml:space="preserve">rather than the documentation, and both would have been discovered late and expensively</w:t>
      </w:r>
      <w:r>
        <w:t xml:space="preserve"> </w:t>
      </w:r>
      <w:r>
        <w:t xml:space="preserve">otherwise.</w:t>
      </w:r>
    </w:p>
    <w:p>
      <w:pPr>
        <w:pStyle w:val="BodyText"/>
      </w:pPr>
      <w:r>
        <w:rPr>
          <w:b/>
          <w:bCs/>
        </w:rPr>
        <w:t xml:space="preserve">The absence of a status register is what forces a correction elsewhere.</w:t>
      </w:r>
      <w:r>
        <w:t xml:space="preserve"> </w:t>
      </w:r>
      <w:r>
        <w:rPr>
          <w:rStyle w:val="VerbatimChar"/>
        </w:rPr>
        <w:t xml:space="preserve">QNSC_Interrupt_Map_MAS</w:t>
      </w:r>
      <w:r>
        <w:t xml:space="preserve"> </w:t>
      </w:r>
      <w:r>
        <w:t xml:space="preserve">argues that losing a pulse is mostly harmless because the</w:t>
      </w:r>
      <w:r>
        <w:t xml:space="preserve"> </w:t>
      </w:r>
      <w:r>
        <w:t xml:space="preserve">sources keep their own record. For GPIO that is true and the register is named. For</w:t>
      </w:r>
      <w:r>
        <w:t xml:space="preserve"> </w:t>
      </w:r>
      <w:r>
        <w:t xml:space="preserve">PWM it is not: the recovery mechanism is that the waveform repeats. The argument</w:t>
      </w:r>
      <w:r>
        <w:t xml:space="preserve"> </w:t>
      </w:r>
      <w:r>
        <w:t xml:space="preserve">survives, but it has to be stated in terms of periodicity, and it then has a visible</w:t>
      </w:r>
      <w:r>
        <w:t xml:space="preserve"> </w:t>
      </w:r>
      <w:r>
        <w:t xml:space="preserve">exception in single-shot use. A specification that had assumed a status register would</w:t>
      </w:r>
      <w:r>
        <w:t xml:space="preserve"> </w:t>
      </w:r>
      <w:r>
        <w:t xml:space="preserve">have been wrong in a way no test would catch.</w:t>
      </w:r>
    </w:p>
    <w:bookmarkEnd w:id="55"/>
    <w:bookmarkStart w:id="56" w:name="appendix-a.-acronyms"/>
    <w:p>
      <w:pPr>
        <w:pStyle w:val="Heading1"/>
      </w:pPr>
      <w:r>
        <w:t xml:space="preserve">Appendix A. Acronyms</w:t>
      </w:r>
    </w:p>
    <w:p>
      <w:pPr>
        <w:pStyle w:val="FirstParagraph"/>
      </w:pPr>
      <w:r>
        <w:rPr>
          <w:b/>
          <w:bCs/>
        </w:rPr>
        <w:t xml:space="preserve">Table 14 – Acronyms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Peripheral Bus, the AMBA bus used for QSOC’s slow peripherals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Clock Domain Crossing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CH_EN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enable register, offset</w:t>
            </w:r>
            <w:r>
              <w:t xml:space="preserve"> </w:t>
            </w:r>
            <w:r>
              <w:rPr>
                <w:rStyle w:val="VerbatimChar"/>
              </w:rPr>
              <w:t xml:space="preserve">0x104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Design For Test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Duty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fraction of one period for which the output is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EVENT_CFG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 configuration register, offset</w:t>
            </w:r>
            <w:r>
              <w:t xml:space="preserve"> </w:t>
            </w:r>
            <w:r>
              <w:rPr>
                <w:rStyle w:val="VerbatimChar"/>
              </w:rPr>
              <w:t xml:space="preserve">0x100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HCLK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APB clock, named by AMBA convention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Look-Up Table – here the 4-entry table that shapes one channel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Micro-Architecture Specification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RISC-V CSR reporting the cause of a trap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Prescaler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8-bit divider ahead of a counter, field</w:t>
            </w:r>
            <w:r>
              <w:t xml:space="preserve"> </w:t>
            </w:r>
            <w:r>
              <w:rPr>
                <w:rStyle w:val="VerbatimChar"/>
              </w:rPr>
              <w:t xml:space="preserve">PRESC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Pulse Width Modulation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– the period register of a module</w:t>
            </w:r>
          </w:p>
        </w:tc>
      </w:tr>
    </w:tbl>
    <w:bookmarkEnd w:id="56"/>
    <w:bookmarkStart w:id="57" w:name="appendix-b.-first-review"/>
    <w:p>
      <w:pPr>
        <w:pStyle w:val="Heading1"/>
      </w:pPr>
      <w:r>
        <w:t xml:space="preserve">Appendix B. First Review</w:t>
      </w:r>
    </w:p>
    <w:p>
      <w:pPr>
        <w:pStyle w:val="FirstParagraph"/>
      </w:pPr>
      <w:r>
        <w:t xml:space="preserve">Points the author expects to be challenged on, with the answer held ready.</w:t>
      </w:r>
    </w:p>
    <w:p>
      <w:pPr>
        <w:pStyle w:val="Compact"/>
        <w:numPr>
          <w:ilvl w:val="0"/>
          <w:numId w:val="1004"/>
        </w:numPr>
        <w:jc w:val="left"/>
      </w:pPr>
      <w:r>
        <w:rPr>
          <w:b/>
          <w:bCs/>
        </w:rPr>
        <w:t xml:space="preserve">Sixteen channels for eight pads – is half the block wasted?</w:t>
      </w:r>
      <w:r>
        <w:t xml:space="preserve"> </w:t>
      </w:r>
      <w:r>
        <w:t xml:space="preserve">No. Any of the sixteen can be selected as an event source, and the eight that stay</w:t>
      </w:r>
      <w:r>
        <w:t xml:space="preserve"> </w:t>
      </w:r>
      <w:r>
        <w:t xml:space="preserve">inside cost nothing beyond the area already committed by choosing the IP.</w:t>
      </w:r>
    </w:p>
    <w:p>
      <w:pPr>
        <w:pStyle w:val="Compact"/>
        <w:numPr>
          <w:ilvl w:val="0"/>
          <w:numId w:val="1004"/>
        </w:numPr>
        <w:jc w:val="left"/>
      </w:pPr>
      <w:r>
        <w:rPr>
          <w:b/>
          <w:bCs/>
        </w:rPr>
        <w:t xml:space="preserve">Why not a smaller PWM IP, or one written in house?</w:t>
      </w:r>
      <w:r>
        <w:t xml:space="preserve"> </w:t>
      </w:r>
      <w:r>
        <w:t xml:space="preserve">The alternatives on APB are not comparable: OpenTitan’s PWM is TL-UL and would need</w:t>
      </w:r>
      <w:r>
        <w:t xml:space="preserve"> </w:t>
      </w:r>
      <w:r>
        <w:t xml:space="preserve">a bridge. An in-house block would have to reproduce the per-channel LUT and the</w:t>
      </w:r>
      <w:r>
        <w:t xml:space="preserve"> </w:t>
      </w:r>
      <w:r>
        <w:t xml:space="preserve">up-down mode to match, which is not the small job that</w:t>
      </w:r>
      <w:r>
        <w:t xml:space="preserve"> </w:t>
      </w:r>
      <w:r>
        <w:rPr>
          <w:rStyle w:val="VerbatimChar"/>
        </w:rPr>
        <w:t xml:space="preserve">INTMAP</w:t>
      </w:r>
      <w:r>
        <w:t xml:space="preserve"> </w:t>
      </w:r>
      <w:r>
        <w:t xml:space="preserve">was.</w:t>
      </w:r>
    </w:p>
    <w:p>
      <w:pPr>
        <w:pStyle w:val="Compact"/>
        <w:numPr>
          <w:ilvl w:val="0"/>
          <w:numId w:val="1004"/>
        </w:numPr>
        <w:jc w:val="left"/>
      </w:pPr>
      <w:r>
        <w:rPr>
          <w:b/>
          <w:bCs/>
        </w:rPr>
        <w:t xml:space="preserve">Why does the block not interrupt out of reset?</w:t>
      </w:r>
      <w:r>
        <w:t xml:space="preserve"> </w:t>
      </w:r>
      <w:r>
        <w:t xml:space="preserve">Because</w:t>
      </w:r>
      <w:r>
        <w:t xml:space="preserve"> </w:t>
      </w:r>
      <w:r>
        <w:rPr>
          <w:rStyle w:val="VerbatimChar"/>
        </w:rPr>
        <w:t xml:space="preserve">EVENT_CFG</w:t>
      </w:r>
      <w:r>
        <w:t xml:space="preserve"> </w:t>
      </w:r>
      <w:r>
        <w:t xml:space="preserve">resets to zero, so the event enables are clear. This is</w:t>
      </w:r>
      <w:r>
        <w:t xml:space="preserve"> </w:t>
      </w:r>
      <w:r>
        <w:t xml:space="preserve">desirable and section 5.7 test 6 protects it.</w:t>
      </w:r>
    </w:p>
    <w:bookmarkEnd w:id="57"/>
    <w:bookmarkStart w:id="58" w:name="appendix-c.-references"/>
    <w:p>
      <w:pPr>
        <w:pStyle w:val="Heading1"/>
      </w:pPr>
      <w:r>
        <w:t xml:space="preserve">Appendix C. References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Where the evidence 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Module name, parameters, ports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pulp-platform/apb_adv_timer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rtl/apb_adv_timer.sv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TIMER_NBITS = 16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EXTSIG_NUM = 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file, parameter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</w:t>
            </w:r>
            <w:r>
              <w:t xml:space="preserve"> </w:t>
            </w:r>
            <w:r>
              <w:rPr>
                <w:rStyle w:val="VerbatimChar"/>
              </w:rPr>
              <w:t xml:space="preserve">timer_module</w:t>
            </w:r>
            <w:r>
              <w:t xml:space="preserve"> </w:t>
            </w:r>
            <w:r>
              <w:t xml:space="preserve">instances, 16 channel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file, the four instantiations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Events are a 4-of-16 mux over channel outputs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file:</w:t>
            </w:r>
            <w:r>
              <w:t xml:space="preserve"> </w:t>
            </w:r>
            <w:r>
              <w:rPr>
                <w:rStyle w:val="VerbatimChar"/>
              </w:rPr>
              <w:t xml:space="preserve">assign s_event_signals = {ch_3_o, ch_2_o, ch_1_o, ch_0_o};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Event pulse is one cycle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file:</w:t>
            </w:r>
            <w:r>
              <w:t xml:space="preserve"> </w:t>
            </w:r>
            <w:r>
              <w:rPr>
                <w:rStyle w:val="VerbatimChar"/>
              </w:rPr>
              <w:t xml:space="preserve">events_o[0] = s_event_en[0] &amp; r_event_sync_0[1] &amp; ~r_event_sync_0[0];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  <w:b/>
                <w:bCs/>
              </w:rPr>
              <w:t xml:space="preserve">status_o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is connected to nothing readable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file:</w:t>
            </w:r>
            <w:r>
              <w:t xml:space="preserve"> </w:t>
            </w:r>
            <w:r>
              <w:rPr>
                <w:rStyle w:val="VerbatimChar"/>
              </w:rPr>
              <w:t xml:space="preserve">s_timer0_status</w:t>
            </w:r>
            <w:r>
              <w:t xml:space="preserve"> </w:t>
            </w:r>
            <w:r>
              <w:t xml:space="preserve">appears only at its declaration and its connection;</w:t>
            </w:r>
            <w:r>
              <w:t xml:space="preserve"> </w:t>
            </w:r>
            <w:r>
              <w:rPr>
                <w:rStyle w:val="VerbatimChar"/>
              </w:rPr>
              <w:t xml:space="preserve">rtl/adv_timer_apb_if.sv</w:t>
            </w:r>
            <w:r>
              <w:t xml:space="preserve"> </w:t>
            </w:r>
            <w:r>
              <w:t xml:space="preserve">has no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 offsets, module stride</w:t>
            </w:r>
            <w:r>
              <w:t xml:space="preserve"> </w:t>
            </w:r>
            <w:r>
              <w:rPr>
                <w:rStyle w:val="VerbatimChar"/>
              </w:rPr>
              <w:t xml:space="preserve">0x40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EVENT_CFG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0x100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CH_EN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w:r>
              <w:rPr>
                <w:rStyle w:val="VerbatimChar"/>
              </w:rPr>
              <w:t xml:space="preserve">0x104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rtl/adv_timer_apb_if.sv</w:t>
            </w:r>
            <w:r>
              <w:t xml:space="preserve">, the</w:t>
            </w:r>
            <w:r>
              <w:t xml:space="preserve"> </w:t>
            </w:r>
            <w:r>
              <w:rPr>
                <w:rStyle w:val="VerbatimChar"/>
              </w:rPr>
              <w:t xml:space="preserve">`define REG_</w:t>
            </w:r>
            <w:r>
              <w:t xml:space="preserve"> </w:t>
            </w:r>
            <w:r>
              <w:t xml:space="preserve">block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8-bit prescaler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rtl/prescaler.sv</w:t>
            </w:r>
            <w:r>
              <w:t xml:space="preserve">:</w:t>
            </w:r>
            <w:r>
              <w:t xml:space="preserve"> </w:t>
            </w:r>
            <w:r>
              <w:rPr>
                <w:rStyle w:val="VerbatimChar"/>
              </w:rPr>
              <w:t xml:space="preserve">input logic [7:0] cfg_presc_i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Port, address, domain D18, gate bit 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QSOC_HAS</w:t>
            </w:r>
            <w:r>
              <w:t xml:space="preserve"> </w:t>
            </w:r>
            <w:r>
              <w:t xml:space="preserve">Table 9-1, the APB port table and the clock domain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PWM_0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PWM_7</w:t>
            </w:r>
            <w:r>
              <w:t xml:space="preserve"> </w:t>
            </w:r>
            <w:r>
              <w:t xml:space="preserve">pad and pin assignment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QSOC_HAS</w:t>
            </w:r>
            <w:r>
              <w:t xml:space="preserve"> </w:t>
            </w:r>
            <w:r>
              <w:t xml:space="preserve">pad table, PIN_27 to PIN_36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low_speed_clk_i</w:t>
            </w:r>
            <w:r>
              <w:t xml:space="preserve"> </w:t>
            </w:r>
            <w:r>
              <w:t xml:space="preserve">sampled as data, no second domain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QSOC_HAS</w:t>
            </w:r>
            <w:r>
              <w:t xml:space="preserve"> </w:t>
            </w:r>
            <w:r>
              <w:t xml:space="preserve">clock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 external triggers from GPIO proposed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QSOC_HAS</w:t>
            </w:r>
            <w:r>
              <w:t xml:space="preserve">, timer external triggers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Four interrupt sources, all pulses, one fast line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QNSC_Interrupt_Map_MAS</w:t>
            </w:r>
            <w:r>
              <w:t xml:space="preserve">, Table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Most STM32 timers are 16-bit, a few 32-bit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STMicroelectronics STM32G4 general purpose timer training material</w:t>
            </w:r>
          </w:p>
        </w:tc>
      </w:tr>
    </w:tbl>
    <w:bookmarkEnd w:id="58"/>
    <w:sectPr w:rsidR="00F67786" w:rsidRPr="001666A5" w:rsidSect="00295B54">
      <w:headerReference r:id="rId11" w:type="default"/>
      <w:footerReference r:id="rId12" w:type="even"/>
      <w:footerReference r:id="rId13" w:type="default"/>
      <w:footerReference r:id="rId14" w:type="first"/>
      <w:pgSz w:code="9" w:h="16838" w:w="11906"/>
      <w:pgMar w:bottom="1440" w:footer="288" w:gutter="0" w:header="432" w:left="1440" w:right="1440" w:top="1440"/>
      <w:pgNumType w:fmt="lowerRoman" w:start="1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Bold r:id="rId1" w:subsetted="1" w:fontKey="{B992BF2B-F8E2-4847-B166-677F3E7E30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achen">
    <w:altName w:val="Times New Roman"/>
    <w:charset w:val="00"/>
    <w:family w:val="roman"/>
    <w:pitch w:val="variable"/>
    <w:sig w:usb0="00000001" w:usb1="08000000" w:usb2="00000008" w:usb3="00000000" w:csb0="000001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ZapfDingbats">
    <w:panose1 w:val="00000000000000000000"/>
    <w:charset w:val="00"/>
    <w:family w:val="roman"/>
    <w:notTrueType/>
    <w:pitch w:val="default"/>
  </w:font>
  <w:font w:name="BookAntiqua">
    <w:altName w:val="Cambria"/>
    <w:panose1 w:val="00000000000000000000"/>
    <w:charset w:val="00"/>
    <w:family w:val="roman"/>
    <w:notTrueType/>
    <w:pitch w:val="default"/>
  </w:font>
  <w:font w:name="Monaco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FEBD1" w14:textId="77777777" w:rsidR="008116F5" w:rsidRDefault="008116F5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 w:rsidR="000F0386">
      <w:rPr>
        <w:noProof/>
      </w:rPr>
      <w:t>vii</w:t>
    </w:r>
    <w:r w:rsidR="000F0386">
      <w:rPr>
        <w:noProof/>
      </w:rPr>
      <w:t>i</w:t>
    </w:r>
    <w:r>
      <w:fldChar w:fldCharType="end"/>
    </w:r>
  </w:p>
  <w:p w14:paraId="3C069B1A" w14:textId="77777777" w:rsidR="008116F5" w:rsidRPr="002666B1" w:rsidRDefault="008116F5" w:rsidP="002666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F40CE" w14:textId="77777777" w:rsidR="008116F5" w:rsidRPr="009348C4" w:rsidRDefault="009348C4" w:rsidP="009348C4">
    <w:pPr>
      <w:pStyle w:val="Footer"/>
      <w:tabs>
        <w:tab w:val="clear" w:pos="4320"/>
        <w:tab w:val="center" w:pos="3591"/>
      </w:tabs>
      <w:jc w:val="center"/>
      <w:rPr>
        <w:szCs w:val="26"/>
      </w:rPr>
    </w:pPr>
    <w:r w:rsidRPr="009348C4">
      <w:rPr>
        <w:szCs w:val="26"/>
        <w:lang w:val="en-US"/>
      </w:rPr>
      <w:t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2B5C" w14:textId="5C8A5B36" w:rsidR="009348C4" w:rsidRDefault="009348C4" w:rsidP="009348C4">
    <w:pPr>
      <w:pStyle w:val="Footer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179B5" w14:textId="16550FEB" w:rsid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 xml:space="preserve">Copyright © 2026 </w:t>
    </w:r>
    <w:r w:rsidR="009B5907">
      <w:rPr>
        <w:sz w:val="24"/>
      </w:rPr>
      <w:t>QNSC</w:t>
    </w:r>
    <w:r w:rsidRPr="00527E2E">
      <w:rPr>
        <w:sz w:val="24"/>
      </w:rPr>
      <w:t>. All rights reserved</w:t>
    </w:r>
    <w:r>
      <w:rPr>
        <w:sz w:val="24"/>
      </w:rPr>
      <w:t>.</w:t>
    </w:r>
  </w:p>
  <w:p w14:paraId="5446E0A8" w14:textId="77777777" w:rsidR="009348C4" w:rsidRPr="009348C4" w:rsidRDefault="009348C4" w:rsidP="00752D6F">
    <w:pPr>
      <w:pStyle w:val="Footer"/>
      <w:spacing w:line="240" w:lineRule="auto"/>
      <w:jc w:val="center"/>
      <w:rPr>
        <w:sz w:val="24"/>
      </w:rPr>
    </w:pPr>
    <w:r w:rsidRPr="00527E2E">
      <w:rPr>
        <w:sz w:val="24"/>
      </w:rPr>
      <w:t>Confidential</w:t>
    </w:r>
  </w:p>
  <w:p w14:paraId="3E257555" w14:textId="77777777" w:rsidR="0050473E" w:rsidRPr="009348C4" w:rsidRDefault="009348C4" w:rsidP="00752D6F">
    <w:pPr>
      <w:pStyle w:val="Footer"/>
      <w:tabs>
        <w:tab w:val="clear" w:pos="4320"/>
        <w:tab w:val="clear" w:pos="8640"/>
        <w:tab w:val="right" w:pos="9270"/>
      </w:tabs>
      <w:spacing w:line="240" w:lineRule="auto"/>
      <w:jc w:val="left"/>
      <w:rPr>
        <w:lang w:val="en-US"/>
      </w:rPr>
    </w:pPr>
    <w:r>
      <w:rPr>
        <w:sz w:val="18"/>
        <w:szCs w:val="18"/>
        <w:lang w:val="en-US"/>
      </w:rPr>
      <w:tab/>
    </w:r>
    <w:r w:rsidR="0050473E" w:rsidRPr="00132753">
      <w:fldChar w:fldCharType="begin"/>
    </w:r>
    <w:r w:rsidR="0050473E" w:rsidRPr="00132753">
      <w:instrText xml:space="preserve"> PAGE   \* MERGEFORMAT </w:instrText>
    </w:r>
    <w:r w:rsidR="0050473E" w:rsidRPr="00132753">
      <w:fldChar w:fldCharType="separate"/>
    </w:r>
    <w:r w:rsidR="0050473E" w:rsidRPr="00132753">
      <w:t>17</w:t>
    </w:r>
    <w:r w:rsidR="0050473E" w:rsidRPr="00132753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9922AC" w14:textId="5D1CCECA" w:rsidR="00DB5448" w:rsidRPr="009B5907" w:rsidRDefault="009B5907" w:rsidP="5D5B586C">
    <w:pPr>
      <w:pStyle w:val="Header"/>
      <w:rPr>
        <w:szCs w:val="26"/>
      </w:rPr>
    </w:pPr>
    <w:r w:rsidRPr="009B5907">
      <w:rPr>
        <w:szCs w:val="26"/>
      </w:rPr>
      <w:t>PWM Micro-</w:t>
    </w:r>
    <w:r w:rsidR="009348C4" w:rsidRPr="009B5907">
      <w:rPr>
        <w:szCs w:val="26"/>
      </w:rPr>
      <w:t>Architecture Specification</w:t>
    </w:r>
    <w:r w:rsidR="009348C4" w:rsidRPr="009B5907">
      <w:rPr>
        <w:szCs w:val="26"/>
      </w:rPr>
      <w:ptab w:relativeTo="margin" w:alignment="right" w:leader="none"/>
    </w:r>
    <w:r w:rsidR="009348C4" w:rsidRPr="009B5907">
      <w:rPr>
        <w:szCs w:val="26"/>
      </w:rPr>
      <w:t>V1.5</w:t>
    </w:r>
    <w:r>
      <w:rPr>
        <w:szCs w:val="26"/>
      </w:rPr>
      <w:t/>
    </w:r>
    <w:r w:rsidR="00DB5448" w:rsidRPr="009B5907">
      <w:rPr>
        <w:szCs w:val="26"/>
      </w:rPr>
      <w:t/>
    </w:r>
    <w:r>
      <w:rPr>
        <w:szCs w:val="26"/>
      </w:rPr>
      <w:t/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4C94F8D"/>
    <w:multiLevelType w:val="multilevel"/>
    <w:tmpl w:val="B2B443BE"/>
    <w:lvl w:ilvl="0">
      <w:start w:val="1"/>
      <w:numFmt w:val="bullet"/>
      <w:pStyle w:val="ListParagraph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hanging="360" w:left="1152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728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">
    <w:nsid w:val="119709B2"/>
    <w:multiLevelType w:val="multilevel"/>
    <w:tmpl w:val="FEDCEB92"/>
    <w:styleLink w:val="Bulletlis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2">
    <w:nsid w:val="19C72C33"/>
    <w:multiLevelType w:val="multilevel"/>
    <w:tmpl w:val="FEDCEB92"/>
    <w:styleLink w:val="Listbuller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3">
    <w:nsid w:val="1E1B2FE6"/>
    <w:multiLevelType w:val="multilevel"/>
    <w:tmpl w:val="FEDCEB92"/>
    <w:styleLink w:val="Danhsachbullet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4">
    <w:nsid w:val="23912172"/>
    <w:multiLevelType w:val="multilevel"/>
    <w:tmpl w:val="FEDCEB92"/>
    <w:styleLink w:val="fawegaweg"/>
    <w:lvl w:ilvl="0">
      <w:start w:val="1"/>
      <w:numFmt w:val="bullet"/>
      <w:lvlText w:val=""/>
      <w:lvlJc w:val="left"/>
      <w:pPr>
        <w:ind w:hanging="360" w:left="360"/>
      </w:pPr>
      <w:rPr>
        <w:rFonts w:ascii="Wingdings" w:hAnsi="Wingdings"/>
        <w:sz w:val="24"/>
      </w:rPr>
    </w:lvl>
    <w:lvl w:ilvl="1">
      <w:start w:val="1"/>
      <w:numFmt w:val="bullet"/>
      <w:lvlText w:val="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hanging="360" w:left="108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5">
    <w:nsid w:val="27594501"/>
    <w:multiLevelType w:val="hybridMultilevel"/>
    <w:tmpl w:val="A8C04CEA"/>
    <w:lvl w:ilvl="0" w:tplc="0E846102">
      <w:start w:val="1"/>
      <w:numFmt w:val="decimal"/>
      <w:pStyle w:val="NumList"/>
      <w:lvlText w:val="%1."/>
      <w:lvlJc w:val="left"/>
      <w:pPr>
        <w:ind w:hanging="360" w:left="720"/>
      </w:pPr>
    </w:lvl>
    <w:lvl w:ilvl="1" w:tplc="04090019">
      <w:start w:val="1"/>
      <w:numFmt w:val="lowerLetter"/>
      <w:lvlText w:val="%2."/>
      <w:lvlJc w:val="left"/>
      <w:pPr>
        <w:ind w:hanging="360" w:left="1440"/>
      </w:pPr>
    </w:lvl>
    <w:lvl w:ilvl="2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">
    <w:nsid w:val="2DC35AAB"/>
    <w:multiLevelType w:val="multilevel"/>
    <w:tmpl w:val="5BB2511A"/>
    <w:lvl w:ilvl="0">
      <w:start w:val="1"/>
      <w:numFmt w:val="bullet"/>
      <w:pStyle w:val="List"/>
      <w:lvlText w:val=""/>
      <w:lvlJc w:val="left"/>
      <w:pPr>
        <w:ind w:hanging="360" w:left="360"/>
      </w:pPr>
      <w:rPr>
        <w:rFonts w:ascii="Symbol" w:hAnsi="Symbol" w:hint="default"/>
        <w:color w:val="auto"/>
      </w:rPr>
    </w:lvl>
    <w:lvl w:ilvl="1">
      <w:start w:val="1"/>
      <w:numFmt w:val="bullet"/>
      <w:lvlText w:val=""/>
      <w:lvlJc w:val="left"/>
      <w:pPr>
        <w:ind w:hanging="360" w:left="720"/>
      </w:pPr>
      <w:rPr>
        <w:rFonts w:ascii="Wingdings" w:hAnsi="Wingdings" w:hint="default"/>
      </w:rPr>
    </w:lvl>
    <w:lvl w:ilvl="2">
      <w:start w:val="1"/>
      <w:numFmt w:val="bullet"/>
      <w:lvlText w:val=""/>
      <w:lvlJc w:val="left"/>
      <w:pPr>
        <w:ind w:hanging="360" w:left="1080"/>
      </w:pPr>
      <w:rPr>
        <w:rFonts w:ascii="Symbol" w:hAnsi="Symbol" w:hint="default"/>
      </w:rPr>
    </w:lvl>
    <w:lvl w:ilvl="3">
      <w:start w:val="1"/>
      <w:numFmt w:val="bullet"/>
      <w:lvlText w:val=""/>
      <w:lvlJc w:val="left"/>
      <w:pPr>
        <w:ind w:hanging="360" w:left="1440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hanging="360" w:left="1800"/>
      </w:pPr>
      <w:rPr>
        <w:rFonts w:ascii="Symbol" w:hAnsi="Symbol" w:hint="default"/>
      </w:rPr>
    </w:lvl>
    <w:lvl w:ilvl="5">
      <w:start w:val="1"/>
      <w:numFmt w:val="bullet"/>
      <w:lvlText w:val=""/>
      <w:lvlJc w:val="left"/>
      <w:pPr>
        <w:ind w:hanging="360" w:left="21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hanging="360" w:left="3240"/>
      </w:pPr>
      <w:rPr>
        <w:rFonts w:ascii="Symbol" w:hAnsi="Symbol" w:hint="default"/>
      </w:rPr>
    </w:lvl>
  </w:abstractNum>
  <w:abstractNum w15:restartNumberingAfterBreak="0" w:abstractNumId="7">
    <w:nsid w:val="54231588"/>
    <w:multiLevelType w:val="multilevel"/>
    <w:tmpl w:val="8EA622A6"/>
    <w:lvl w:ilvl="0">
      <w:start w:val="1"/>
      <w:numFmt w:val="decimal"/>
      <w:pStyle w:val="Heading1"/>
      <w:lvlText w:val="%1."/>
      <w:lvlJc w:val="left"/>
      <w:pPr>
        <w:ind w:hanging="360" w:left="360"/>
      </w:pPr>
      <w:rPr>
        <w:rFonts w:ascii="Times New Roman Bold" w:hAnsi="Times New Roman Bold" w:hint="default"/>
        <w:b/>
        <w:bCs/>
        <w:i w:val="0"/>
        <w:iCs w:val="0"/>
        <w:caps w:val="0"/>
        <w:smallCaps w:val="0"/>
        <w:strike w:val="0"/>
        <w:dstrike w:val="0"/>
        <w:vanish w:val="0"/>
        <w:webHidden w:val="0"/>
        <w:color w:val="auto"/>
        <w:spacing w:val="0"/>
        <w:kern w:val="32"/>
        <w:position w:val="0"/>
        <w:sz w:val="32"/>
        <w:szCs w:val="120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Heading2"/>
      <w:lvlText w:val="%1.%2."/>
      <w:lvlJc w:val="left"/>
      <w:pPr>
        <w:tabs>
          <w:tab w:pos="680" w:val="num"/>
        </w:tabs>
        <w:ind w:hanging="504" w:left="504"/>
      </w:pPr>
      <w:rPr>
        <w:rFonts w:ascii="Times New Roman Bold" w:cs="Times New Roman" w:hAnsi="Times New Roman Bold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Heading3"/>
      <w:lvlText w:val="%1.%2.%3."/>
      <w:lvlJc w:val="left"/>
      <w:pPr>
        <w:ind w:hanging="648" w:left="648"/>
      </w:pPr>
      <w:rPr>
        <w:rFonts w:ascii="Times New Roman Bold" w:hAnsi="Times New Roman Bold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shadow w14:algn="none" w14:blurRad="0" w14:dir="0" w14:dist="0" w14:kx="0" w14:ky="0" w14:sx="0" w14:sy="0">
          <w14:srgbClr w14:val="000000"/>
        </w14:shadow>
        <w14:textOutline w14:algn="ctr" w14:cap="rnd" w14:cmpd="sng" w14:w="0">
          <w14:noFill/>
          <w14:prstDash w14:val="solid"/>
          <w14:bevel/>
        </w14:textOutline>
      </w:rPr>
    </w:lvl>
    <w:lvl w:ilvl="3">
      <w:start w:val="1"/>
      <w:numFmt w:val="decimal"/>
      <w:pStyle w:val="Heading4"/>
      <w:lvlText w:val="%1.%2.%3.%4."/>
      <w:lvlJc w:val="left"/>
      <w:pPr>
        <w:tabs>
          <w:tab w:pos="851" w:val="num"/>
        </w:tabs>
        <w:ind w:hanging="936" w:left="936"/>
      </w:pPr>
      <w:rPr>
        <w:rFonts w:ascii="Times New Roman Bold" w:hAnsi="Times New Roman Bold" w:hint="default"/>
        <w:b/>
        <w:i w:val="0"/>
        <w:sz w:val="26"/>
        <w:szCs w:val="24"/>
      </w:rPr>
    </w:lvl>
    <w:lvl w:ilvl="4">
      <w:start w:val="1"/>
      <w:numFmt w:val="none"/>
      <w:pStyle w:val="Heading5"/>
      <w:lvlText w:val=""/>
      <w:lvlJc w:val="left"/>
      <w:pPr>
        <w:ind w:firstLine="0" w:left="0"/>
      </w:pPr>
      <w:rPr>
        <w:rFonts w:ascii="Times New Roman Bold" w:cs="Times New Roman" w:hAnsi="Times New Roman Bold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26"/>
        <w:szCs w:val="0"/>
        <w:u w:color="000000" w:val="none"/>
        <w:effect w:val="none"/>
        <w:bdr w:color="000000" w:space="0" w:sz="0" w:val="none"/>
        <w:shd w:color="000000" w:fill="000000" w:val="clear"/>
        <w:vertAlign w:val="baseline"/>
        <w:em w:val="none"/>
        <w:lang w:bidi="x-none" w:eastAsia="x-none" w:val="x-none"/>
        <w:specVanish w:val="0"/>
        <w14:glow w14:rad="0">
          <w14:srgbClr w14:val="000000"/>
        </w14:glow>
        <w14:shadow w14:algn="none" w14:blurRad="0" w14:dir="0" w14:dist="0" w14:kx="0" w14:ky="0" w14:sx="0" w14:sy="0">
          <w14:srgbClr w14:val="000000"/>
        </w14:shadow>
        <w14:reflection w14:algn="none" w14:blurRad="0" w14:dir="0" w14:dist="0" w14:endA="0" w14:endPos="0" w14:fadeDir="0" w14:kx="0" w14:ky="0" w14:stA="0" w14:stPos="0" w14:sx="0" w14:sy="0"/>
        <w14:textOutline w14:algn="ctr" w14:cap="rnd" w14:cmpd="sng" w14:w="0">
          <w14:noFill/>
          <w14:prstDash w14:val="solid"/>
          <w14:bevel/>
        </w14:textOutline>
        <w14:scene3d>
          <w14:camera w14:prst="orthographicFront"/>
          <w14:lightRig w14:dir="t" w14:rig="threePt">
            <w14:rot w14:lat="0" w14:lon="0" w14:rev="0"/>
          </w14:lightRig>
        </w14:scene3d>
        <w14:props3d w14:contourW="0" w14:extrusionH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none"/>
      <w:pStyle w:val="Heading6"/>
      <w:lvlText w:val=""/>
      <w:lvlJc w:val="left"/>
      <w:pPr>
        <w:tabs>
          <w:tab w:pos="0" w:val="num"/>
        </w:tabs>
        <w:ind w:firstLine="0" w:left="0"/>
      </w:pPr>
      <w:rPr>
        <w:rFonts w:ascii="Times New Roman Bold" w:hAnsi="Times New Roman Bold" w:hint="default"/>
        <w:b/>
        <w:i w:val="0"/>
        <w:caps w:val="0"/>
        <w:strike w:val="0"/>
        <w:dstrike w:val="0"/>
        <w:vanish w:val="0"/>
        <w:color w:val="auto"/>
        <w:sz w:val="26"/>
        <w:szCs w:val="28"/>
        <w:u w:val="single"/>
        <w:vertAlign w:val="baseline"/>
      </w:rPr>
    </w:lvl>
    <w:lvl w:ilvl="6">
      <w:start w:val="1"/>
      <w:numFmt w:val="decimal"/>
      <w:lvlText w:val="%1.%2.%3.%4.%5.%6.%7."/>
      <w:lvlJc w:val="left"/>
      <w:pPr>
        <w:tabs>
          <w:tab w:pos="3600" w:val="num"/>
        </w:tabs>
        <w:ind w:hanging="1080" w:left="32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pos="3960" w:val="num"/>
        </w:tabs>
        <w:ind w:hanging="1224" w:left="374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pos="4680" w:val="num"/>
        </w:tabs>
        <w:ind w:hanging="1440" w:left="4320"/>
      </w:pPr>
      <w:rPr>
        <w:rFonts w:hint="default"/>
      </w:rPr>
    </w:lvl>
  </w:abstractNum>
  <w:abstractNum w15:restartNumberingAfterBreak="0" w:abstractNumId="8">
    <w:nsid w:val="59DE5954"/>
    <w:multiLevelType w:val="multilevel"/>
    <w:tmpl w:val="B6FC5C8C"/>
    <w:styleLink w:val="Listhang025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/>
        <w:sz w:val="24"/>
      </w:rPr>
    </w:lvl>
    <w:lvl w:ilvl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cs="Courier New" w:hAnsi="Courier New" w:hint="default"/>
      </w:rPr>
    </w:lvl>
    <w:lvl w:ilvl="2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pos="2880" w:val="num"/>
        </w:tabs>
        <w:ind w:hanging="360" w:left="288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9">
    <w:nsid w:val="608F0BA4"/>
    <w:multiLevelType w:val="multilevel"/>
    <w:tmpl w:val="CFC68DA6"/>
    <w:lvl w:ilvl="0">
      <w:start w:val="1"/>
      <w:numFmt w:val="upperLetter"/>
      <w:pStyle w:val="BOSAppendix"/>
      <w:lvlText w:val="Appendix %1."/>
      <w:lvlJc w:val="left"/>
      <w:pPr>
        <w:ind w:hanging="425" w:left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hanging="567" w:left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hanging="709" w:left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hanging="851" w:left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hanging="992" w:left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hanging="1134" w:left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hanging="1276" w:left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hanging="1418" w:left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hanging="1559" w:left="1559"/>
      </w:pPr>
      <w:rPr>
        <w:rFonts w:hint="eastAsia"/>
      </w:rPr>
    </w:lvl>
  </w:abstractNum>
  <w:abstractNum w15:restartNumberingAfterBreak="0" w:abstractNumId="10">
    <w:nsid w:val="7388690C"/>
    <w:multiLevelType w:val="multilevel"/>
    <w:tmpl w:val="5802A018"/>
    <w:styleLink w:val="BulletedList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pos="1080" w:val="num"/>
        </w:tabs>
        <w:ind w:hanging="360" w:left="1080"/>
      </w:pPr>
      <w:rPr>
        <w:rFonts w:ascii="Courier New" w:cs="Times New Roman" w:hAnsi="Courier New" w:hint="default"/>
        <w:sz w:val="24"/>
      </w:rPr>
    </w:lvl>
    <w:lvl w:ilvl="2">
      <w:start w:val="1"/>
      <w:numFmt w:val="bullet"/>
      <w:lvlText w:val=""/>
      <w:lvlJc w:val="left"/>
      <w:pPr>
        <w:tabs>
          <w:tab w:pos="1440" w:val="num"/>
        </w:tabs>
        <w:ind w:hanging="360" w:left="1440"/>
      </w:pPr>
      <w:rPr>
        <w:rFonts w:ascii="Wingdings" w:hAnsi="Wingdings" w:hint="default"/>
      </w:rPr>
    </w:lvl>
    <w:lvl w:ilvl="3">
      <w:start w:val="1"/>
      <w:numFmt w:val="bullet"/>
      <w:lvlText w:val=""/>
      <w:lvlJc w:val="left"/>
      <w:pPr>
        <w:tabs>
          <w:tab w:pos="1800" w:val="num"/>
        </w:tabs>
        <w:ind w:hanging="360" w:left="180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pos="3600" w:val="num"/>
        </w:tabs>
        <w:ind w:hanging="360" w:left="3600"/>
      </w:pPr>
      <w:rPr>
        <w:rFonts w:ascii="Courier New" w:cs="Courier New" w:hAnsi="Courier New" w:hint="default"/>
      </w:rPr>
    </w:lvl>
    <w:lvl w:ilvl="5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pos="5040" w:val="num"/>
        </w:tabs>
        <w:ind w:hanging="360" w:left="504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pos="5760" w:val="num"/>
        </w:tabs>
        <w:ind w:hanging="360" w:left="5760"/>
      </w:pPr>
      <w:rPr>
        <w:rFonts w:ascii="Courier New" w:cs="Courier New" w:hAnsi="Courier New" w:hint="default"/>
      </w:rPr>
    </w:lvl>
    <w:lvl w:ilvl="8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7E6539AB"/>
    <w:multiLevelType w:val="hybridMultilevel"/>
    <w:tmpl w:val="DB98DB1A"/>
    <w:lvl w:ilvl="0" w:tplc="0E7E36BE">
      <w:start w:val="1"/>
      <w:numFmt w:val="decimal"/>
      <w:pStyle w:val="Buoc123"/>
      <w:lvlText w:val="%1."/>
      <w:lvlJc w:val="left"/>
      <w:pPr>
        <w:ind w:hanging="360" w:left="360"/>
      </w:pPr>
      <w:rPr>
        <w:rFonts w:ascii="Times New Roman" w:hAnsi="Times New Roman" w:hint="default"/>
        <w:b w:val="0"/>
        <w:i w:val="0"/>
        <w:spacing w:val="0"/>
        <w:position w:val="0"/>
        <w:sz w:val="26"/>
        <w:szCs w:val="40"/>
      </w:rPr>
    </w:lvl>
    <w:lvl w:ilvl="1" w:tplc="04090001">
      <w:start w:val="1"/>
      <w:numFmt w:val="bullet"/>
      <w:lvlText w:val=""/>
      <w:lvlJc w:val="left"/>
      <w:pPr>
        <w:ind w:hanging="360" w:left="1440"/>
      </w:pPr>
      <w:rPr>
        <w:rFonts w:ascii="Symbol" w:hAnsi="Symbol" w:hint="default"/>
      </w:r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83000355" w:numId="1">
    <w:abstractNumId w:val="8"/>
  </w:num>
  <w:num w16cid:durableId="623657380" w:numId="2">
    <w:abstractNumId w:val="10"/>
  </w:num>
  <w:num w16cid:durableId="544490989" w:numId="3">
    <w:abstractNumId w:val="3"/>
  </w:num>
  <w:num w16cid:durableId="1274701842" w:numId="4">
    <w:abstractNumId w:val="4"/>
  </w:num>
  <w:num w16cid:durableId="711197180" w:numId="5">
    <w:abstractNumId w:val="2"/>
  </w:num>
  <w:num w16cid:durableId="1660117043" w:numId="6">
    <w:abstractNumId w:val="1"/>
  </w:num>
  <w:num w16cid:durableId="1083143812" w:numId="7">
    <w:abstractNumId w:val="6"/>
  </w:num>
  <w:num w16cid:durableId="1955862278" w:numId="8">
    <w:abstractNumId w:val="11"/>
  </w:num>
  <w:num w16cid:durableId="1419255062" w:numId="9">
    <w:abstractNumId w:val="7"/>
  </w:num>
  <w:num w16cid:durableId="1176269235" w:numId="10">
    <w:abstractNumId w:val="9"/>
  </w:num>
  <w:num w16cid:durableId="1861775349" w:numId="11">
    <w:abstractNumId w:val="0"/>
  </w:num>
  <w:num w16cid:durableId="558513508" w:numId="12">
    <w:abstractNumId w:val="5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/>
  <w:embedSystemFonts/>
  <w:saveSubsetFonts/>
  <w:activeWritingStyle w:appName="MSWord" w:checkStyle="0" w:dllVersion="0" w:lang="en-US" w:nlCheck="1" w:vendorID="64"/>
  <w:proofState w:grammar="clean" w:spelling="clean"/>
  <w:stylePaneFormatFilter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al="3F01" w:visibleStyles="0"/>
  <w:doNotTrackMoves/>
  <w:defaultTabStop w:val="720"/>
  <w:drawingGridHorizontalSpacing w:val="120"/>
  <w:drawingGridVerticalSpacing w:val="360"/>
  <w:displayHorizontalDrawingGridEvery w:val="2"/>
  <w:displayVerticalDrawingGridEvery w:val="2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F26"/>
    <w:rsid w:val="00000052"/>
    <w:rsid w:val="0000065F"/>
    <w:rsid w:val="00000A15"/>
    <w:rsid w:val="000019C2"/>
    <w:rsid w:val="000019DD"/>
    <w:rsid w:val="00002460"/>
    <w:rsid w:val="00002571"/>
    <w:rsid w:val="00002896"/>
    <w:rsid w:val="00002A18"/>
    <w:rsid w:val="00002E59"/>
    <w:rsid w:val="0000338B"/>
    <w:rsid w:val="0000351B"/>
    <w:rsid w:val="000035A8"/>
    <w:rsid w:val="000037BE"/>
    <w:rsid w:val="000039CD"/>
    <w:rsid w:val="00003EBB"/>
    <w:rsid w:val="00004254"/>
    <w:rsid w:val="000053B3"/>
    <w:rsid w:val="00005C02"/>
    <w:rsid w:val="00005F69"/>
    <w:rsid w:val="00006A18"/>
    <w:rsid w:val="00006BF2"/>
    <w:rsid w:val="00006C4F"/>
    <w:rsid w:val="00006C67"/>
    <w:rsid w:val="00006F1C"/>
    <w:rsid w:val="00007016"/>
    <w:rsid w:val="0000709E"/>
    <w:rsid w:val="00007491"/>
    <w:rsid w:val="00007540"/>
    <w:rsid w:val="000075B6"/>
    <w:rsid w:val="000075D8"/>
    <w:rsid w:val="0000790D"/>
    <w:rsid w:val="00007D7E"/>
    <w:rsid w:val="0001047D"/>
    <w:rsid w:val="00010632"/>
    <w:rsid w:val="000107A1"/>
    <w:rsid w:val="00010BA8"/>
    <w:rsid w:val="00011DEF"/>
    <w:rsid w:val="00012138"/>
    <w:rsid w:val="000122BC"/>
    <w:rsid w:val="00012546"/>
    <w:rsid w:val="000132E8"/>
    <w:rsid w:val="00013507"/>
    <w:rsid w:val="0001374B"/>
    <w:rsid w:val="00013819"/>
    <w:rsid w:val="0001382D"/>
    <w:rsid w:val="00013A36"/>
    <w:rsid w:val="00013DA1"/>
    <w:rsid w:val="00013EFC"/>
    <w:rsid w:val="00014136"/>
    <w:rsid w:val="00014228"/>
    <w:rsid w:val="00014E58"/>
    <w:rsid w:val="00015B07"/>
    <w:rsid w:val="000166D7"/>
    <w:rsid w:val="000169E6"/>
    <w:rsid w:val="00016BD7"/>
    <w:rsid w:val="00016C8C"/>
    <w:rsid w:val="0001706C"/>
    <w:rsid w:val="000172B3"/>
    <w:rsid w:val="00017D6D"/>
    <w:rsid w:val="00020017"/>
    <w:rsid w:val="000206DB"/>
    <w:rsid w:val="00020E68"/>
    <w:rsid w:val="00021030"/>
    <w:rsid w:val="0002143C"/>
    <w:rsid w:val="0002156F"/>
    <w:rsid w:val="00021790"/>
    <w:rsid w:val="00022BA2"/>
    <w:rsid w:val="00023112"/>
    <w:rsid w:val="000233DF"/>
    <w:rsid w:val="000234D8"/>
    <w:rsid w:val="00023BBD"/>
    <w:rsid w:val="00023C7E"/>
    <w:rsid w:val="0002409F"/>
    <w:rsid w:val="000240B1"/>
    <w:rsid w:val="000240FB"/>
    <w:rsid w:val="00024117"/>
    <w:rsid w:val="000242E7"/>
    <w:rsid w:val="0002438A"/>
    <w:rsid w:val="00024705"/>
    <w:rsid w:val="000250E4"/>
    <w:rsid w:val="0002524F"/>
    <w:rsid w:val="00025276"/>
    <w:rsid w:val="000252D2"/>
    <w:rsid w:val="000256E2"/>
    <w:rsid w:val="000259C7"/>
    <w:rsid w:val="00025B4A"/>
    <w:rsid w:val="00025DA3"/>
    <w:rsid w:val="0002712C"/>
    <w:rsid w:val="00027424"/>
    <w:rsid w:val="000279CB"/>
    <w:rsid w:val="0003042B"/>
    <w:rsid w:val="0003049E"/>
    <w:rsid w:val="0003097F"/>
    <w:rsid w:val="00030997"/>
    <w:rsid w:val="00030D94"/>
    <w:rsid w:val="00030DA1"/>
    <w:rsid w:val="00031B9E"/>
    <w:rsid w:val="00031D69"/>
    <w:rsid w:val="00031E8A"/>
    <w:rsid w:val="00032A0A"/>
    <w:rsid w:val="00032C92"/>
    <w:rsid w:val="0003339B"/>
    <w:rsid w:val="00033432"/>
    <w:rsid w:val="00033585"/>
    <w:rsid w:val="0003359F"/>
    <w:rsid w:val="00033703"/>
    <w:rsid w:val="00033751"/>
    <w:rsid w:val="00033998"/>
    <w:rsid w:val="00033F3D"/>
    <w:rsid w:val="0003410E"/>
    <w:rsid w:val="00034641"/>
    <w:rsid w:val="00034A62"/>
    <w:rsid w:val="00034ECC"/>
    <w:rsid w:val="00035779"/>
    <w:rsid w:val="0003578F"/>
    <w:rsid w:val="00035913"/>
    <w:rsid w:val="00035AF9"/>
    <w:rsid w:val="00035C5B"/>
    <w:rsid w:val="00036171"/>
    <w:rsid w:val="000367B4"/>
    <w:rsid w:val="00037296"/>
    <w:rsid w:val="00037375"/>
    <w:rsid w:val="00037718"/>
    <w:rsid w:val="00037846"/>
    <w:rsid w:val="00037A90"/>
    <w:rsid w:val="00037FAC"/>
    <w:rsid w:val="0004016D"/>
    <w:rsid w:val="00040388"/>
    <w:rsid w:val="000407EE"/>
    <w:rsid w:val="000408AB"/>
    <w:rsid w:val="000409B4"/>
    <w:rsid w:val="00041045"/>
    <w:rsid w:val="00041C13"/>
    <w:rsid w:val="00041E1E"/>
    <w:rsid w:val="00041E3F"/>
    <w:rsid w:val="00042CA1"/>
    <w:rsid w:val="0004356B"/>
    <w:rsid w:val="000437A3"/>
    <w:rsid w:val="00043DBB"/>
    <w:rsid w:val="00044099"/>
    <w:rsid w:val="0004411D"/>
    <w:rsid w:val="000441D8"/>
    <w:rsid w:val="0004436B"/>
    <w:rsid w:val="000447C1"/>
    <w:rsid w:val="00046098"/>
    <w:rsid w:val="00046262"/>
    <w:rsid w:val="000462A8"/>
    <w:rsid w:val="0004679F"/>
    <w:rsid w:val="000469CB"/>
    <w:rsid w:val="00046AA8"/>
    <w:rsid w:val="00046ABD"/>
    <w:rsid w:val="00046D08"/>
    <w:rsid w:val="00047408"/>
    <w:rsid w:val="00047A19"/>
    <w:rsid w:val="00047B78"/>
    <w:rsid w:val="00047B8E"/>
    <w:rsid w:val="00047CF5"/>
    <w:rsid w:val="00047D2B"/>
    <w:rsid w:val="00050076"/>
    <w:rsid w:val="00050544"/>
    <w:rsid w:val="000505B9"/>
    <w:rsid w:val="0005071C"/>
    <w:rsid w:val="00050778"/>
    <w:rsid w:val="00050967"/>
    <w:rsid w:val="00050E25"/>
    <w:rsid w:val="000516AB"/>
    <w:rsid w:val="00051835"/>
    <w:rsid w:val="00051859"/>
    <w:rsid w:val="00051DB6"/>
    <w:rsid w:val="00051EDA"/>
    <w:rsid w:val="00052F5D"/>
    <w:rsid w:val="00053813"/>
    <w:rsid w:val="000548C2"/>
    <w:rsid w:val="00055166"/>
    <w:rsid w:val="000552A0"/>
    <w:rsid w:val="000554C9"/>
    <w:rsid w:val="00055FF5"/>
    <w:rsid w:val="00056594"/>
    <w:rsid w:val="00057477"/>
    <w:rsid w:val="00057597"/>
    <w:rsid w:val="00057B45"/>
    <w:rsid w:val="00057BC4"/>
    <w:rsid w:val="0006045F"/>
    <w:rsid w:val="00060605"/>
    <w:rsid w:val="000606A6"/>
    <w:rsid w:val="00060723"/>
    <w:rsid w:val="00060E37"/>
    <w:rsid w:val="00060E4E"/>
    <w:rsid w:val="00061285"/>
    <w:rsid w:val="00061989"/>
    <w:rsid w:val="0006199D"/>
    <w:rsid w:val="00062700"/>
    <w:rsid w:val="00062ADC"/>
    <w:rsid w:val="00062FBD"/>
    <w:rsid w:val="0006304F"/>
    <w:rsid w:val="000642BE"/>
    <w:rsid w:val="00064CD8"/>
    <w:rsid w:val="00064FE5"/>
    <w:rsid w:val="000658B2"/>
    <w:rsid w:val="00065F2A"/>
    <w:rsid w:val="000667C0"/>
    <w:rsid w:val="00066C03"/>
    <w:rsid w:val="000670F6"/>
    <w:rsid w:val="00067878"/>
    <w:rsid w:val="00067BD2"/>
    <w:rsid w:val="00067E7E"/>
    <w:rsid w:val="00070526"/>
    <w:rsid w:val="000705BA"/>
    <w:rsid w:val="0007089A"/>
    <w:rsid w:val="00070A27"/>
    <w:rsid w:val="00070BFE"/>
    <w:rsid w:val="00072067"/>
    <w:rsid w:val="00072B1D"/>
    <w:rsid w:val="00073090"/>
    <w:rsid w:val="000736B1"/>
    <w:rsid w:val="00073947"/>
    <w:rsid w:val="00074A6A"/>
    <w:rsid w:val="00075086"/>
    <w:rsid w:val="00075178"/>
    <w:rsid w:val="00075C8B"/>
    <w:rsid w:val="00076274"/>
    <w:rsid w:val="00076758"/>
    <w:rsid w:val="000767B3"/>
    <w:rsid w:val="000767BE"/>
    <w:rsid w:val="00076822"/>
    <w:rsid w:val="000768FB"/>
    <w:rsid w:val="0007696D"/>
    <w:rsid w:val="00076C79"/>
    <w:rsid w:val="0007725A"/>
    <w:rsid w:val="0007768C"/>
    <w:rsid w:val="000776BE"/>
    <w:rsid w:val="00077B28"/>
    <w:rsid w:val="00077F58"/>
    <w:rsid w:val="000801BC"/>
    <w:rsid w:val="000803EC"/>
    <w:rsid w:val="000807F3"/>
    <w:rsid w:val="00080A36"/>
    <w:rsid w:val="00080CD2"/>
    <w:rsid w:val="00081154"/>
    <w:rsid w:val="00081B89"/>
    <w:rsid w:val="0008233B"/>
    <w:rsid w:val="00082412"/>
    <w:rsid w:val="00082475"/>
    <w:rsid w:val="000825D3"/>
    <w:rsid w:val="0008266C"/>
    <w:rsid w:val="000827C9"/>
    <w:rsid w:val="00082B1F"/>
    <w:rsid w:val="000832A7"/>
    <w:rsid w:val="0008367E"/>
    <w:rsid w:val="000837CC"/>
    <w:rsid w:val="00083C61"/>
    <w:rsid w:val="0008439A"/>
    <w:rsid w:val="00084818"/>
    <w:rsid w:val="00084A45"/>
    <w:rsid w:val="00085F08"/>
    <w:rsid w:val="00085F4E"/>
    <w:rsid w:val="00086C51"/>
    <w:rsid w:val="00086EC9"/>
    <w:rsid w:val="00087F95"/>
    <w:rsid w:val="000902F8"/>
    <w:rsid w:val="00090322"/>
    <w:rsid w:val="0009111D"/>
    <w:rsid w:val="00091737"/>
    <w:rsid w:val="0009177F"/>
    <w:rsid w:val="00091A45"/>
    <w:rsid w:val="00091E7C"/>
    <w:rsid w:val="000921FC"/>
    <w:rsid w:val="0009224F"/>
    <w:rsid w:val="00092A01"/>
    <w:rsid w:val="00092BE6"/>
    <w:rsid w:val="0009312A"/>
    <w:rsid w:val="000934EB"/>
    <w:rsid w:val="0009381B"/>
    <w:rsid w:val="00093F53"/>
    <w:rsid w:val="00093F5F"/>
    <w:rsid w:val="00094027"/>
    <w:rsid w:val="000941C1"/>
    <w:rsid w:val="000949AD"/>
    <w:rsid w:val="00094C2E"/>
    <w:rsid w:val="00094F12"/>
    <w:rsid w:val="000963BA"/>
    <w:rsid w:val="00096A16"/>
    <w:rsid w:val="00097531"/>
    <w:rsid w:val="00097705"/>
    <w:rsid w:val="00097CFA"/>
    <w:rsid w:val="00097EFF"/>
    <w:rsid w:val="000A0488"/>
    <w:rsid w:val="000A097B"/>
    <w:rsid w:val="000A1AD6"/>
    <w:rsid w:val="000A1F7B"/>
    <w:rsid w:val="000A1FE9"/>
    <w:rsid w:val="000A270D"/>
    <w:rsid w:val="000A2997"/>
    <w:rsid w:val="000A3332"/>
    <w:rsid w:val="000A3940"/>
    <w:rsid w:val="000A3A92"/>
    <w:rsid w:val="000A3BAF"/>
    <w:rsid w:val="000A407A"/>
    <w:rsid w:val="000A40DD"/>
    <w:rsid w:val="000A4870"/>
    <w:rsid w:val="000A48EF"/>
    <w:rsid w:val="000A4D9D"/>
    <w:rsid w:val="000A4EFF"/>
    <w:rsid w:val="000A4F07"/>
    <w:rsid w:val="000A54A8"/>
    <w:rsid w:val="000A5526"/>
    <w:rsid w:val="000A59BA"/>
    <w:rsid w:val="000A5F74"/>
    <w:rsid w:val="000A675B"/>
    <w:rsid w:val="000A6981"/>
    <w:rsid w:val="000B0350"/>
    <w:rsid w:val="000B0655"/>
    <w:rsid w:val="000B0860"/>
    <w:rsid w:val="000B0893"/>
    <w:rsid w:val="000B10E3"/>
    <w:rsid w:val="000B1273"/>
    <w:rsid w:val="000B1625"/>
    <w:rsid w:val="000B25D5"/>
    <w:rsid w:val="000B2852"/>
    <w:rsid w:val="000B38CB"/>
    <w:rsid w:val="000B3FDB"/>
    <w:rsid w:val="000B4143"/>
    <w:rsid w:val="000B4735"/>
    <w:rsid w:val="000B4BA1"/>
    <w:rsid w:val="000B4E70"/>
    <w:rsid w:val="000B510A"/>
    <w:rsid w:val="000B512D"/>
    <w:rsid w:val="000B53FB"/>
    <w:rsid w:val="000B59BF"/>
    <w:rsid w:val="000B5EBF"/>
    <w:rsid w:val="000B65E3"/>
    <w:rsid w:val="000B7CE8"/>
    <w:rsid w:val="000B7D7C"/>
    <w:rsid w:val="000C0464"/>
    <w:rsid w:val="000C0A9D"/>
    <w:rsid w:val="000C0B4A"/>
    <w:rsid w:val="000C0C3E"/>
    <w:rsid w:val="000C0D5A"/>
    <w:rsid w:val="000C0F7F"/>
    <w:rsid w:val="000C111E"/>
    <w:rsid w:val="000C16D9"/>
    <w:rsid w:val="000C1924"/>
    <w:rsid w:val="000C193C"/>
    <w:rsid w:val="000C1BF7"/>
    <w:rsid w:val="000C2232"/>
    <w:rsid w:val="000C32B4"/>
    <w:rsid w:val="000C32EA"/>
    <w:rsid w:val="000C3ABE"/>
    <w:rsid w:val="000C3BEB"/>
    <w:rsid w:val="000C426D"/>
    <w:rsid w:val="000C42C3"/>
    <w:rsid w:val="000C4311"/>
    <w:rsid w:val="000C45D8"/>
    <w:rsid w:val="000C4965"/>
    <w:rsid w:val="000C4C76"/>
    <w:rsid w:val="000C4CEE"/>
    <w:rsid w:val="000C53BB"/>
    <w:rsid w:val="000C57EA"/>
    <w:rsid w:val="000C5D25"/>
    <w:rsid w:val="000C6A72"/>
    <w:rsid w:val="000C6BAE"/>
    <w:rsid w:val="000C6D45"/>
    <w:rsid w:val="000C71BA"/>
    <w:rsid w:val="000C75EE"/>
    <w:rsid w:val="000C788B"/>
    <w:rsid w:val="000C7DD8"/>
    <w:rsid w:val="000D0454"/>
    <w:rsid w:val="000D1199"/>
    <w:rsid w:val="000D15D3"/>
    <w:rsid w:val="000D2A5A"/>
    <w:rsid w:val="000D2AE8"/>
    <w:rsid w:val="000D2BE4"/>
    <w:rsid w:val="000D2D06"/>
    <w:rsid w:val="000D2F10"/>
    <w:rsid w:val="000D3336"/>
    <w:rsid w:val="000D36FC"/>
    <w:rsid w:val="000D3C62"/>
    <w:rsid w:val="000D3F6F"/>
    <w:rsid w:val="000D4506"/>
    <w:rsid w:val="000D492C"/>
    <w:rsid w:val="000D50EF"/>
    <w:rsid w:val="000D5113"/>
    <w:rsid w:val="000D624D"/>
    <w:rsid w:val="000D62E7"/>
    <w:rsid w:val="000D6323"/>
    <w:rsid w:val="000D6904"/>
    <w:rsid w:val="000D6DC8"/>
    <w:rsid w:val="000D6F05"/>
    <w:rsid w:val="000D70B2"/>
    <w:rsid w:val="000D7FBE"/>
    <w:rsid w:val="000E012E"/>
    <w:rsid w:val="000E02B6"/>
    <w:rsid w:val="000E0594"/>
    <w:rsid w:val="000E118E"/>
    <w:rsid w:val="000E1545"/>
    <w:rsid w:val="000E1585"/>
    <w:rsid w:val="000E1F1C"/>
    <w:rsid w:val="000E272E"/>
    <w:rsid w:val="000E282E"/>
    <w:rsid w:val="000E31CD"/>
    <w:rsid w:val="000E324F"/>
    <w:rsid w:val="000E3540"/>
    <w:rsid w:val="000E3D2C"/>
    <w:rsid w:val="000E45AA"/>
    <w:rsid w:val="000E4A61"/>
    <w:rsid w:val="000E54EE"/>
    <w:rsid w:val="000E582F"/>
    <w:rsid w:val="000E5A54"/>
    <w:rsid w:val="000E5B4C"/>
    <w:rsid w:val="000E5B81"/>
    <w:rsid w:val="000E5CD0"/>
    <w:rsid w:val="000E5DB0"/>
    <w:rsid w:val="000E5F53"/>
    <w:rsid w:val="000E61A7"/>
    <w:rsid w:val="000E6341"/>
    <w:rsid w:val="000E63CF"/>
    <w:rsid w:val="000E6540"/>
    <w:rsid w:val="000E666C"/>
    <w:rsid w:val="000E6716"/>
    <w:rsid w:val="000E6896"/>
    <w:rsid w:val="000E6F38"/>
    <w:rsid w:val="000E7047"/>
    <w:rsid w:val="000E7487"/>
    <w:rsid w:val="000E74B7"/>
    <w:rsid w:val="000E76D7"/>
    <w:rsid w:val="000E7BA1"/>
    <w:rsid w:val="000E7FEA"/>
    <w:rsid w:val="000F0386"/>
    <w:rsid w:val="000F0B87"/>
    <w:rsid w:val="000F12F8"/>
    <w:rsid w:val="000F1BC1"/>
    <w:rsid w:val="000F1C09"/>
    <w:rsid w:val="000F1CE9"/>
    <w:rsid w:val="000F1DF9"/>
    <w:rsid w:val="000F2008"/>
    <w:rsid w:val="000F219A"/>
    <w:rsid w:val="000F2225"/>
    <w:rsid w:val="000F2751"/>
    <w:rsid w:val="000F2DF7"/>
    <w:rsid w:val="000F3329"/>
    <w:rsid w:val="000F35CB"/>
    <w:rsid w:val="000F3622"/>
    <w:rsid w:val="000F3736"/>
    <w:rsid w:val="000F38AB"/>
    <w:rsid w:val="000F4B55"/>
    <w:rsid w:val="000F4C0C"/>
    <w:rsid w:val="000F4C77"/>
    <w:rsid w:val="000F4D1C"/>
    <w:rsid w:val="000F4FF7"/>
    <w:rsid w:val="000F528F"/>
    <w:rsid w:val="000F549C"/>
    <w:rsid w:val="000F571F"/>
    <w:rsid w:val="000F58FE"/>
    <w:rsid w:val="000F5C1B"/>
    <w:rsid w:val="000F5FE7"/>
    <w:rsid w:val="000F634C"/>
    <w:rsid w:val="000F64B0"/>
    <w:rsid w:val="000F6D26"/>
    <w:rsid w:val="000F6E53"/>
    <w:rsid w:val="000F71AE"/>
    <w:rsid w:val="000F71AF"/>
    <w:rsid w:val="000F729F"/>
    <w:rsid w:val="000F778C"/>
    <w:rsid w:val="000F7B46"/>
    <w:rsid w:val="000F7F94"/>
    <w:rsid w:val="00100306"/>
    <w:rsid w:val="00100585"/>
    <w:rsid w:val="001006ED"/>
    <w:rsid w:val="00100F8B"/>
    <w:rsid w:val="0010139A"/>
    <w:rsid w:val="00101767"/>
    <w:rsid w:val="0010200F"/>
    <w:rsid w:val="0010267C"/>
    <w:rsid w:val="00102BE7"/>
    <w:rsid w:val="00103007"/>
    <w:rsid w:val="0010365B"/>
    <w:rsid w:val="0010383E"/>
    <w:rsid w:val="0010427F"/>
    <w:rsid w:val="001045FE"/>
    <w:rsid w:val="0010481F"/>
    <w:rsid w:val="00104A8C"/>
    <w:rsid w:val="00104D6C"/>
    <w:rsid w:val="00104F1E"/>
    <w:rsid w:val="00105160"/>
    <w:rsid w:val="001054B0"/>
    <w:rsid w:val="00105AED"/>
    <w:rsid w:val="001067ED"/>
    <w:rsid w:val="001068E9"/>
    <w:rsid w:val="00106BD4"/>
    <w:rsid w:val="00106E4B"/>
    <w:rsid w:val="0010706F"/>
    <w:rsid w:val="0010799A"/>
    <w:rsid w:val="00107E42"/>
    <w:rsid w:val="00107F75"/>
    <w:rsid w:val="00107FA6"/>
    <w:rsid w:val="0011071B"/>
    <w:rsid w:val="00110729"/>
    <w:rsid w:val="00110B67"/>
    <w:rsid w:val="00111059"/>
    <w:rsid w:val="0011138D"/>
    <w:rsid w:val="0011159E"/>
    <w:rsid w:val="00111A48"/>
    <w:rsid w:val="00111C37"/>
    <w:rsid w:val="001123FF"/>
    <w:rsid w:val="001128A9"/>
    <w:rsid w:val="00112BC9"/>
    <w:rsid w:val="00112E6C"/>
    <w:rsid w:val="001132BF"/>
    <w:rsid w:val="00113665"/>
    <w:rsid w:val="001137B2"/>
    <w:rsid w:val="00113E51"/>
    <w:rsid w:val="00114F95"/>
    <w:rsid w:val="001152BA"/>
    <w:rsid w:val="0011533B"/>
    <w:rsid w:val="001164CB"/>
    <w:rsid w:val="0011680F"/>
    <w:rsid w:val="00116EEC"/>
    <w:rsid w:val="00116F59"/>
    <w:rsid w:val="00117189"/>
    <w:rsid w:val="0011776F"/>
    <w:rsid w:val="001178AF"/>
    <w:rsid w:val="00117C85"/>
    <w:rsid w:val="00117CCF"/>
    <w:rsid w:val="0012002C"/>
    <w:rsid w:val="00120ED0"/>
    <w:rsid w:val="00120FCA"/>
    <w:rsid w:val="001213BA"/>
    <w:rsid w:val="0012151B"/>
    <w:rsid w:val="00121C63"/>
    <w:rsid w:val="001221D4"/>
    <w:rsid w:val="00122292"/>
    <w:rsid w:val="0012288A"/>
    <w:rsid w:val="00122952"/>
    <w:rsid w:val="0012366E"/>
    <w:rsid w:val="00123846"/>
    <w:rsid w:val="00123B5C"/>
    <w:rsid w:val="00124573"/>
    <w:rsid w:val="00124A88"/>
    <w:rsid w:val="00124A8B"/>
    <w:rsid w:val="00124D4A"/>
    <w:rsid w:val="00124D57"/>
    <w:rsid w:val="00125252"/>
    <w:rsid w:val="001254D3"/>
    <w:rsid w:val="00125635"/>
    <w:rsid w:val="0012595C"/>
    <w:rsid w:val="00125C57"/>
    <w:rsid w:val="00125CCE"/>
    <w:rsid w:val="0012635A"/>
    <w:rsid w:val="001265B4"/>
    <w:rsid w:val="00127080"/>
    <w:rsid w:val="00127587"/>
    <w:rsid w:val="00127D4E"/>
    <w:rsid w:val="00127D9A"/>
    <w:rsid w:val="00127DBD"/>
    <w:rsid w:val="00130037"/>
    <w:rsid w:val="00130131"/>
    <w:rsid w:val="0013085C"/>
    <w:rsid w:val="00130CC4"/>
    <w:rsid w:val="001311BD"/>
    <w:rsid w:val="001314AD"/>
    <w:rsid w:val="00131573"/>
    <w:rsid w:val="00131889"/>
    <w:rsid w:val="00131EEE"/>
    <w:rsid w:val="00132107"/>
    <w:rsid w:val="0013231A"/>
    <w:rsid w:val="00132753"/>
    <w:rsid w:val="00132777"/>
    <w:rsid w:val="001328D6"/>
    <w:rsid w:val="00132B77"/>
    <w:rsid w:val="00133131"/>
    <w:rsid w:val="00133512"/>
    <w:rsid w:val="00133653"/>
    <w:rsid w:val="00133773"/>
    <w:rsid w:val="001341E8"/>
    <w:rsid w:val="00134523"/>
    <w:rsid w:val="00134734"/>
    <w:rsid w:val="00134A5B"/>
    <w:rsid w:val="0013543F"/>
    <w:rsid w:val="001356B7"/>
    <w:rsid w:val="00135938"/>
    <w:rsid w:val="00135C33"/>
    <w:rsid w:val="00135D49"/>
    <w:rsid w:val="00136217"/>
    <w:rsid w:val="0013655C"/>
    <w:rsid w:val="001367A8"/>
    <w:rsid w:val="00136C31"/>
    <w:rsid w:val="00137075"/>
    <w:rsid w:val="001372A6"/>
    <w:rsid w:val="00137A75"/>
    <w:rsid w:val="00137FAA"/>
    <w:rsid w:val="00140B20"/>
    <w:rsid w:val="001417B0"/>
    <w:rsid w:val="001420D7"/>
    <w:rsid w:val="00142535"/>
    <w:rsid w:val="00142A98"/>
    <w:rsid w:val="00142E70"/>
    <w:rsid w:val="001431D4"/>
    <w:rsid w:val="00143361"/>
    <w:rsid w:val="0014345D"/>
    <w:rsid w:val="001436ED"/>
    <w:rsid w:val="00143B21"/>
    <w:rsid w:val="00144848"/>
    <w:rsid w:val="00144851"/>
    <w:rsid w:val="001449E1"/>
    <w:rsid w:val="00144BAF"/>
    <w:rsid w:val="00144D01"/>
    <w:rsid w:val="001453B5"/>
    <w:rsid w:val="001465F8"/>
    <w:rsid w:val="001467F4"/>
    <w:rsid w:val="00146CB6"/>
    <w:rsid w:val="001476D2"/>
    <w:rsid w:val="0014776D"/>
    <w:rsid w:val="001504B1"/>
    <w:rsid w:val="001508C5"/>
    <w:rsid w:val="001509D5"/>
    <w:rsid w:val="00151EB3"/>
    <w:rsid w:val="00152421"/>
    <w:rsid w:val="00152E61"/>
    <w:rsid w:val="00152F16"/>
    <w:rsid w:val="0015308B"/>
    <w:rsid w:val="00153C5A"/>
    <w:rsid w:val="00153E26"/>
    <w:rsid w:val="001540E1"/>
    <w:rsid w:val="00154CCB"/>
    <w:rsid w:val="00154F6B"/>
    <w:rsid w:val="001550DB"/>
    <w:rsid w:val="0015577B"/>
    <w:rsid w:val="001564A6"/>
    <w:rsid w:val="001573F9"/>
    <w:rsid w:val="00157941"/>
    <w:rsid w:val="00157BCF"/>
    <w:rsid w:val="00157E38"/>
    <w:rsid w:val="00160394"/>
    <w:rsid w:val="00160891"/>
    <w:rsid w:val="00160B99"/>
    <w:rsid w:val="00160DA5"/>
    <w:rsid w:val="00161AB6"/>
    <w:rsid w:val="00162253"/>
    <w:rsid w:val="0016276C"/>
    <w:rsid w:val="00162C0B"/>
    <w:rsid w:val="00162C17"/>
    <w:rsid w:val="0016314A"/>
    <w:rsid w:val="001631DD"/>
    <w:rsid w:val="00163B82"/>
    <w:rsid w:val="001641D2"/>
    <w:rsid w:val="001642D9"/>
    <w:rsid w:val="001645FF"/>
    <w:rsid w:val="00164FC0"/>
    <w:rsid w:val="001650D6"/>
    <w:rsid w:val="00165190"/>
    <w:rsid w:val="00165BE0"/>
    <w:rsid w:val="001666A5"/>
    <w:rsid w:val="00166A3E"/>
    <w:rsid w:val="00166B59"/>
    <w:rsid w:val="0016700B"/>
    <w:rsid w:val="00167182"/>
    <w:rsid w:val="001675C4"/>
    <w:rsid w:val="001678FD"/>
    <w:rsid w:val="001703A3"/>
    <w:rsid w:val="0017079D"/>
    <w:rsid w:val="00170C4F"/>
    <w:rsid w:val="001713CA"/>
    <w:rsid w:val="00171608"/>
    <w:rsid w:val="001717D3"/>
    <w:rsid w:val="00171E56"/>
    <w:rsid w:val="0017211C"/>
    <w:rsid w:val="00172206"/>
    <w:rsid w:val="00172EBB"/>
    <w:rsid w:val="001730F1"/>
    <w:rsid w:val="001735F7"/>
    <w:rsid w:val="00173755"/>
    <w:rsid w:val="00173C3F"/>
    <w:rsid w:val="00173EA4"/>
    <w:rsid w:val="0017402E"/>
    <w:rsid w:val="00174D6B"/>
    <w:rsid w:val="001750CB"/>
    <w:rsid w:val="00175173"/>
    <w:rsid w:val="001752CA"/>
    <w:rsid w:val="0017552B"/>
    <w:rsid w:val="001758DC"/>
    <w:rsid w:val="001759D5"/>
    <w:rsid w:val="00175A9B"/>
    <w:rsid w:val="00175BDC"/>
    <w:rsid w:val="00176E03"/>
    <w:rsid w:val="00177266"/>
    <w:rsid w:val="001774BA"/>
    <w:rsid w:val="00177AE9"/>
    <w:rsid w:val="00177B65"/>
    <w:rsid w:val="00177F78"/>
    <w:rsid w:val="00180366"/>
    <w:rsid w:val="0018040C"/>
    <w:rsid w:val="00180601"/>
    <w:rsid w:val="00180C3E"/>
    <w:rsid w:val="001812A5"/>
    <w:rsid w:val="00181601"/>
    <w:rsid w:val="00181C1F"/>
    <w:rsid w:val="00182105"/>
    <w:rsid w:val="00182D46"/>
    <w:rsid w:val="00182FEE"/>
    <w:rsid w:val="00183975"/>
    <w:rsid w:val="00183E4B"/>
    <w:rsid w:val="00184086"/>
    <w:rsid w:val="0018463B"/>
    <w:rsid w:val="00185618"/>
    <w:rsid w:val="0018672C"/>
    <w:rsid w:val="0018792A"/>
    <w:rsid w:val="0019060E"/>
    <w:rsid w:val="00190A29"/>
    <w:rsid w:val="00190AB5"/>
    <w:rsid w:val="00190D40"/>
    <w:rsid w:val="001910B6"/>
    <w:rsid w:val="001917EC"/>
    <w:rsid w:val="00191896"/>
    <w:rsid w:val="001922EE"/>
    <w:rsid w:val="001927EF"/>
    <w:rsid w:val="00193476"/>
    <w:rsid w:val="0019368C"/>
    <w:rsid w:val="001938E4"/>
    <w:rsid w:val="0019445D"/>
    <w:rsid w:val="00194641"/>
    <w:rsid w:val="001946D5"/>
    <w:rsid w:val="00194778"/>
    <w:rsid w:val="00194ED5"/>
    <w:rsid w:val="00195387"/>
    <w:rsid w:val="00195402"/>
    <w:rsid w:val="001964A2"/>
    <w:rsid w:val="00196940"/>
    <w:rsid w:val="00196A58"/>
    <w:rsid w:val="00196C52"/>
    <w:rsid w:val="00196CFE"/>
    <w:rsid w:val="00196DAE"/>
    <w:rsid w:val="00197196"/>
    <w:rsid w:val="001A002F"/>
    <w:rsid w:val="001A06D8"/>
    <w:rsid w:val="001A0721"/>
    <w:rsid w:val="001A0918"/>
    <w:rsid w:val="001A0EBD"/>
    <w:rsid w:val="001A106E"/>
    <w:rsid w:val="001A17B9"/>
    <w:rsid w:val="001A17D4"/>
    <w:rsid w:val="001A181B"/>
    <w:rsid w:val="001A1886"/>
    <w:rsid w:val="001A1891"/>
    <w:rsid w:val="001A1B5D"/>
    <w:rsid w:val="001A2A5C"/>
    <w:rsid w:val="001A30B1"/>
    <w:rsid w:val="001A319D"/>
    <w:rsid w:val="001A31B3"/>
    <w:rsid w:val="001A34F0"/>
    <w:rsid w:val="001A38E7"/>
    <w:rsid w:val="001A3A00"/>
    <w:rsid w:val="001A493C"/>
    <w:rsid w:val="001A4A72"/>
    <w:rsid w:val="001A4B6F"/>
    <w:rsid w:val="001A4CAF"/>
    <w:rsid w:val="001A4E83"/>
    <w:rsid w:val="001A4F70"/>
    <w:rsid w:val="001A520D"/>
    <w:rsid w:val="001A52A6"/>
    <w:rsid w:val="001A5A5F"/>
    <w:rsid w:val="001A5ED5"/>
    <w:rsid w:val="001A6A6A"/>
    <w:rsid w:val="001A6EE0"/>
    <w:rsid w:val="001A73C9"/>
    <w:rsid w:val="001A7ACC"/>
    <w:rsid w:val="001A7CD1"/>
    <w:rsid w:val="001B018A"/>
    <w:rsid w:val="001B03EC"/>
    <w:rsid w:val="001B043E"/>
    <w:rsid w:val="001B069E"/>
    <w:rsid w:val="001B2C85"/>
    <w:rsid w:val="001B38C9"/>
    <w:rsid w:val="001B435D"/>
    <w:rsid w:val="001B43B3"/>
    <w:rsid w:val="001B47FF"/>
    <w:rsid w:val="001B4F9D"/>
    <w:rsid w:val="001B5111"/>
    <w:rsid w:val="001B5711"/>
    <w:rsid w:val="001B61BD"/>
    <w:rsid w:val="001B6224"/>
    <w:rsid w:val="001B6FA6"/>
    <w:rsid w:val="001B729A"/>
    <w:rsid w:val="001B72FC"/>
    <w:rsid w:val="001B73D4"/>
    <w:rsid w:val="001B7407"/>
    <w:rsid w:val="001B753B"/>
    <w:rsid w:val="001B7604"/>
    <w:rsid w:val="001B77A4"/>
    <w:rsid w:val="001B794A"/>
    <w:rsid w:val="001B7993"/>
    <w:rsid w:val="001C02AB"/>
    <w:rsid w:val="001C0C8E"/>
    <w:rsid w:val="001C0CEF"/>
    <w:rsid w:val="001C0E23"/>
    <w:rsid w:val="001C1359"/>
    <w:rsid w:val="001C1662"/>
    <w:rsid w:val="001C16FF"/>
    <w:rsid w:val="001C1C08"/>
    <w:rsid w:val="001C1E72"/>
    <w:rsid w:val="001C22DB"/>
    <w:rsid w:val="001C238B"/>
    <w:rsid w:val="001C2883"/>
    <w:rsid w:val="001C29B4"/>
    <w:rsid w:val="001C4B92"/>
    <w:rsid w:val="001C4CF4"/>
    <w:rsid w:val="001C5112"/>
    <w:rsid w:val="001C51D4"/>
    <w:rsid w:val="001C529F"/>
    <w:rsid w:val="001C5351"/>
    <w:rsid w:val="001C54CD"/>
    <w:rsid w:val="001C6181"/>
    <w:rsid w:val="001C6FA3"/>
    <w:rsid w:val="001D08E3"/>
    <w:rsid w:val="001D12D2"/>
    <w:rsid w:val="001D15A7"/>
    <w:rsid w:val="001D1B27"/>
    <w:rsid w:val="001D25ED"/>
    <w:rsid w:val="001D28E0"/>
    <w:rsid w:val="001D2A27"/>
    <w:rsid w:val="001D3311"/>
    <w:rsid w:val="001D3779"/>
    <w:rsid w:val="001D37B7"/>
    <w:rsid w:val="001D3811"/>
    <w:rsid w:val="001D3F26"/>
    <w:rsid w:val="001D46A9"/>
    <w:rsid w:val="001D46C8"/>
    <w:rsid w:val="001D4A2D"/>
    <w:rsid w:val="001D519A"/>
    <w:rsid w:val="001D5241"/>
    <w:rsid w:val="001D5E70"/>
    <w:rsid w:val="001D6049"/>
    <w:rsid w:val="001D6092"/>
    <w:rsid w:val="001D650C"/>
    <w:rsid w:val="001D6604"/>
    <w:rsid w:val="001D6637"/>
    <w:rsid w:val="001D714C"/>
    <w:rsid w:val="001D7B13"/>
    <w:rsid w:val="001E0594"/>
    <w:rsid w:val="001E09AF"/>
    <w:rsid w:val="001E0AC1"/>
    <w:rsid w:val="001E0D1C"/>
    <w:rsid w:val="001E0DAE"/>
    <w:rsid w:val="001E0E4B"/>
    <w:rsid w:val="001E1087"/>
    <w:rsid w:val="001E11BD"/>
    <w:rsid w:val="001E1AEE"/>
    <w:rsid w:val="001E271A"/>
    <w:rsid w:val="001E30BC"/>
    <w:rsid w:val="001E30E4"/>
    <w:rsid w:val="001E31A4"/>
    <w:rsid w:val="001E3E8B"/>
    <w:rsid w:val="001E40AE"/>
    <w:rsid w:val="001E424D"/>
    <w:rsid w:val="001E468E"/>
    <w:rsid w:val="001E49C8"/>
    <w:rsid w:val="001E50B1"/>
    <w:rsid w:val="001E51CA"/>
    <w:rsid w:val="001E593C"/>
    <w:rsid w:val="001E59F7"/>
    <w:rsid w:val="001E5F9F"/>
    <w:rsid w:val="001E60D9"/>
    <w:rsid w:val="001E6A9E"/>
    <w:rsid w:val="001E6EC1"/>
    <w:rsid w:val="001E76CD"/>
    <w:rsid w:val="001E786A"/>
    <w:rsid w:val="001E7A2D"/>
    <w:rsid w:val="001E7C1B"/>
    <w:rsid w:val="001E7DBE"/>
    <w:rsid w:val="001E7E73"/>
    <w:rsid w:val="001E7F9D"/>
    <w:rsid w:val="001F06B7"/>
    <w:rsid w:val="001F07E7"/>
    <w:rsid w:val="001F114C"/>
    <w:rsid w:val="001F1D82"/>
    <w:rsid w:val="001F2047"/>
    <w:rsid w:val="001F262F"/>
    <w:rsid w:val="001F28C3"/>
    <w:rsid w:val="001F2BE2"/>
    <w:rsid w:val="001F2BF7"/>
    <w:rsid w:val="001F5CA9"/>
    <w:rsid w:val="001F606F"/>
    <w:rsid w:val="001F62E8"/>
    <w:rsid w:val="001F69B1"/>
    <w:rsid w:val="001F7C3C"/>
    <w:rsid w:val="001F7D2B"/>
    <w:rsid w:val="001F7D71"/>
    <w:rsid w:val="001F7FF9"/>
    <w:rsid w:val="0020074C"/>
    <w:rsid w:val="002009CA"/>
    <w:rsid w:val="00200BF5"/>
    <w:rsid w:val="00201027"/>
    <w:rsid w:val="00201355"/>
    <w:rsid w:val="002018A9"/>
    <w:rsid w:val="002018F3"/>
    <w:rsid w:val="00201B1C"/>
    <w:rsid w:val="00202430"/>
    <w:rsid w:val="002029E8"/>
    <w:rsid w:val="00203346"/>
    <w:rsid w:val="00203384"/>
    <w:rsid w:val="00203CE3"/>
    <w:rsid w:val="00203E50"/>
    <w:rsid w:val="0020421E"/>
    <w:rsid w:val="00204264"/>
    <w:rsid w:val="002045FF"/>
    <w:rsid w:val="00204FF5"/>
    <w:rsid w:val="00205BE2"/>
    <w:rsid w:val="00205D4D"/>
    <w:rsid w:val="00206B90"/>
    <w:rsid w:val="00206F9A"/>
    <w:rsid w:val="00207883"/>
    <w:rsid w:val="00207D31"/>
    <w:rsid w:val="002105B5"/>
    <w:rsid w:val="00210A29"/>
    <w:rsid w:val="00210D68"/>
    <w:rsid w:val="00210F50"/>
    <w:rsid w:val="0021160C"/>
    <w:rsid w:val="00211D8E"/>
    <w:rsid w:val="00211DE0"/>
    <w:rsid w:val="00212D34"/>
    <w:rsid w:val="0021310C"/>
    <w:rsid w:val="00213D83"/>
    <w:rsid w:val="0021406E"/>
    <w:rsid w:val="0021484B"/>
    <w:rsid w:val="00214EBC"/>
    <w:rsid w:val="002155B1"/>
    <w:rsid w:val="00215752"/>
    <w:rsid w:val="00215A9D"/>
    <w:rsid w:val="002160CD"/>
    <w:rsid w:val="002165D3"/>
    <w:rsid w:val="00216697"/>
    <w:rsid w:val="0021689D"/>
    <w:rsid w:val="002169AD"/>
    <w:rsid w:val="00216CD0"/>
    <w:rsid w:val="0021767E"/>
    <w:rsid w:val="00217D7A"/>
    <w:rsid w:val="002203A9"/>
    <w:rsid w:val="002203D4"/>
    <w:rsid w:val="00220BC1"/>
    <w:rsid w:val="00221A8B"/>
    <w:rsid w:val="00221FD5"/>
    <w:rsid w:val="002228D2"/>
    <w:rsid w:val="00223A26"/>
    <w:rsid w:val="00223C1C"/>
    <w:rsid w:val="00223EEA"/>
    <w:rsid w:val="00224889"/>
    <w:rsid w:val="00224B9A"/>
    <w:rsid w:val="00224DAD"/>
    <w:rsid w:val="00225BEE"/>
    <w:rsid w:val="00226A02"/>
    <w:rsid w:val="002272E2"/>
    <w:rsid w:val="00227513"/>
    <w:rsid w:val="0022787C"/>
    <w:rsid w:val="002302C4"/>
    <w:rsid w:val="002306EC"/>
    <w:rsid w:val="00230913"/>
    <w:rsid w:val="00232905"/>
    <w:rsid w:val="00232D6F"/>
    <w:rsid w:val="0023304A"/>
    <w:rsid w:val="00233389"/>
    <w:rsid w:val="00233421"/>
    <w:rsid w:val="00233987"/>
    <w:rsid w:val="0023438B"/>
    <w:rsid w:val="0023441D"/>
    <w:rsid w:val="0023468D"/>
    <w:rsid w:val="00234A01"/>
    <w:rsid w:val="00234F91"/>
    <w:rsid w:val="002357EA"/>
    <w:rsid w:val="00235962"/>
    <w:rsid w:val="00235D95"/>
    <w:rsid w:val="002360AF"/>
    <w:rsid w:val="00236652"/>
    <w:rsid w:val="002367C1"/>
    <w:rsid w:val="002375AC"/>
    <w:rsid w:val="0023778A"/>
    <w:rsid w:val="002419BA"/>
    <w:rsid w:val="00241AE2"/>
    <w:rsid w:val="00241C93"/>
    <w:rsid w:val="00242272"/>
    <w:rsid w:val="00242604"/>
    <w:rsid w:val="00242B89"/>
    <w:rsid w:val="002431D0"/>
    <w:rsid w:val="002434DE"/>
    <w:rsid w:val="00243D93"/>
    <w:rsid w:val="00244570"/>
    <w:rsid w:val="00244852"/>
    <w:rsid w:val="00244CA4"/>
    <w:rsid w:val="0024501E"/>
    <w:rsid w:val="002454D2"/>
    <w:rsid w:val="002455A1"/>
    <w:rsid w:val="0024563D"/>
    <w:rsid w:val="00245E9D"/>
    <w:rsid w:val="00246048"/>
    <w:rsid w:val="0024612F"/>
    <w:rsid w:val="00246226"/>
    <w:rsid w:val="0024677E"/>
    <w:rsid w:val="0024683B"/>
    <w:rsid w:val="00246C52"/>
    <w:rsid w:val="0024717E"/>
    <w:rsid w:val="002471DC"/>
    <w:rsid w:val="002479EE"/>
    <w:rsid w:val="002506CD"/>
    <w:rsid w:val="00251256"/>
    <w:rsid w:val="0025148B"/>
    <w:rsid w:val="0025162D"/>
    <w:rsid w:val="0025178F"/>
    <w:rsid w:val="00251BD6"/>
    <w:rsid w:val="00251D90"/>
    <w:rsid w:val="002523D4"/>
    <w:rsid w:val="00252B0D"/>
    <w:rsid w:val="00252C55"/>
    <w:rsid w:val="00252E42"/>
    <w:rsid w:val="00252EDF"/>
    <w:rsid w:val="00253416"/>
    <w:rsid w:val="002536BA"/>
    <w:rsid w:val="002536DE"/>
    <w:rsid w:val="00253D79"/>
    <w:rsid w:val="00254414"/>
    <w:rsid w:val="00254BCA"/>
    <w:rsid w:val="00254E6B"/>
    <w:rsid w:val="00255055"/>
    <w:rsid w:val="0025592E"/>
    <w:rsid w:val="00255C95"/>
    <w:rsid w:val="00255DE6"/>
    <w:rsid w:val="00256258"/>
    <w:rsid w:val="0025658A"/>
    <w:rsid w:val="002568E4"/>
    <w:rsid w:val="002569C1"/>
    <w:rsid w:val="00256AEE"/>
    <w:rsid w:val="00256C3F"/>
    <w:rsid w:val="002572A0"/>
    <w:rsid w:val="0025772B"/>
    <w:rsid w:val="00257D76"/>
    <w:rsid w:val="0026034D"/>
    <w:rsid w:val="00260566"/>
    <w:rsid w:val="002609BD"/>
    <w:rsid w:val="00260B38"/>
    <w:rsid w:val="00260F0E"/>
    <w:rsid w:val="002614C3"/>
    <w:rsid w:val="0026173C"/>
    <w:rsid w:val="002618DF"/>
    <w:rsid w:val="00262440"/>
    <w:rsid w:val="00262852"/>
    <w:rsid w:val="00262A47"/>
    <w:rsid w:val="00263126"/>
    <w:rsid w:val="002631E1"/>
    <w:rsid w:val="002635C0"/>
    <w:rsid w:val="0026361E"/>
    <w:rsid w:val="00263A3D"/>
    <w:rsid w:val="00264092"/>
    <w:rsid w:val="00265278"/>
    <w:rsid w:val="00265369"/>
    <w:rsid w:val="00265415"/>
    <w:rsid w:val="00265E19"/>
    <w:rsid w:val="00265ED9"/>
    <w:rsid w:val="002666B1"/>
    <w:rsid w:val="00266840"/>
    <w:rsid w:val="0026696C"/>
    <w:rsid w:val="002671B7"/>
    <w:rsid w:val="002673A9"/>
    <w:rsid w:val="0026754D"/>
    <w:rsid w:val="00267906"/>
    <w:rsid w:val="002679B5"/>
    <w:rsid w:val="00267C7C"/>
    <w:rsid w:val="002702CA"/>
    <w:rsid w:val="00270498"/>
    <w:rsid w:val="00270546"/>
    <w:rsid w:val="00270826"/>
    <w:rsid w:val="00270AC2"/>
    <w:rsid w:val="00271003"/>
    <w:rsid w:val="0027103D"/>
    <w:rsid w:val="002719D3"/>
    <w:rsid w:val="00271AAE"/>
    <w:rsid w:val="00271BDD"/>
    <w:rsid w:val="00271E91"/>
    <w:rsid w:val="00272076"/>
    <w:rsid w:val="00272307"/>
    <w:rsid w:val="00272D80"/>
    <w:rsid w:val="002731FB"/>
    <w:rsid w:val="00273644"/>
    <w:rsid w:val="00273F53"/>
    <w:rsid w:val="00274375"/>
    <w:rsid w:val="00274C05"/>
    <w:rsid w:val="0027578F"/>
    <w:rsid w:val="002758E8"/>
    <w:rsid w:val="00275C35"/>
    <w:rsid w:val="00276307"/>
    <w:rsid w:val="00276463"/>
    <w:rsid w:val="00276634"/>
    <w:rsid w:val="002766CD"/>
    <w:rsid w:val="00276B7E"/>
    <w:rsid w:val="00276DFC"/>
    <w:rsid w:val="00276E6B"/>
    <w:rsid w:val="00276EFC"/>
    <w:rsid w:val="0027702E"/>
    <w:rsid w:val="002776C7"/>
    <w:rsid w:val="00277C1A"/>
    <w:rsid w:val="00277DF9"/>
    <w:rsid w:val="00277ECC"/>
    <w:rsid w:val="0028027D"/>
    <w:rsid w:val="002805B3"/>
    <w:rsid w:val="0028062C"/>
    <w:rsid w:val="00280A70"/>
    <w:rsid w:val="0028139E"/>
    <w:rsid w:val="002819CD"/>
    <w:rsid w:val="002819F3"/>
    <w:rsid w:val="00281ABA"/>
    <w:rsid w:val="00282287"/>
    <w:rsid w:val="00282419"/>
    <w:rsid w:val="002835E0"/>
    <w:rsid w:val="00283B4D"/>
    <w:rsid w:val="00283CF8"/>
    <w:rsid w:val="00284089"/>
    <w:rsid w:val="00284A29"/>
    <w:rsid w:val="002850F1"/>
    <w:rsid w:val="00285298"/>
    <w:rsid w:val="002852F2"/>
    <w:rsid w:val="0028573C"/>
    <w:rsid w:val="00285D2B"/>
    <w:rsid w:val="0028618C"/>
    <w:rsid w:val="0028647C"/>
    <w:rsid w:val="002866BC"/>
    <w:rsid w:val="00286870"/>
    <w:rsid w:val="00286E1A"/>
    <w:rsid w:val="00286F24"/>
    <w:rsid w:val="00287890"/>
    <w:rsid w:val="00287897"/>
    <w:rsid w:val="00287931"/>
    <w:rsid w:val="00287A73"/>
    <w:rsid w:val="00287B20"/>
    <w:rsid w:val="00287D32"/>
    <w:rsid w:val="00287F41"/>
    <w:rsid w:val="0029029C"/>
    <w:rsid w:val="002906A2"/>
    <w:rsid w:val="00290835"/>
    <w:rsid w:val="00290903"/>
    <w:rsid w:val="00290A3B"/>
    <w:rsid w:val="00291321"/>
    <w:rsid w:val="0029153E"/>
    <w:rsid w:val="00291986"/>
    <w:rsid w:val="00291C19"/>
    <w:rsid w:val="0029207F"/>
    <w:rsid w:val="00292676"/>
    <w:rsid w:val="00293075"/>
    <w:rsid w:val="00293416"/>
    <w:rsid w:val="002939D0"/>
    <w:rsid w:val="00293D7E"/>
    <w:rsid w:val="0029434A"/>
    <w:rsid w:val="002943D0"/>
    <w:rsid w:val="002956BF"/>
    <w:rsid w:val="00295B0D"/>
    <w:rsid w:val="00295B54"/>
    <w:rsid w:val="00295B5F"/>
    <w:rsid w:val="002962D9"/>
    <w:rsid w:val="002965E3"/>
    <w:rsid w:val="00296649"/>
    <w:rsid w:val="00296BA0"/>
    <w:rsid w:val="00297E4F"/>
    <w:rsid w:val="002A034A"/>
    <w:rsid w:val="002A0693"/>
    <w:rsid w:val="002A0925"/>
    <w:rsid w:val="002A1AF5"/>
    <w:rsid w:val="002A1EF2"/>
    <w:rsid w:val="002A24EA"/>
    <w:rsid w:val="002A2548"/>
    <w:rsid w:val="002A2F49"/>
    <w:rsid w:val="002A304D"/>
    <w:rsid w:val="002A3B60"/>
    <w:rsid w:val="002A3BCA"/>
    <w:rsid w:val="002A3DC5"/>
    <w:rsid w:val="002A43FD"/>
    <w:rsid w:val="002A4525"/>
    <w:rsid w:val="002A4549"/>
    <w:rsid w:val="002A458A"/>
    <w:rsid w:val="002A465A"/>
    <w:rsid w:val="002A4875"/>
    <w:rsid w:val="002A489A"/>
    <w:rsid w:val="002A48AC"/>
    <w:rsid w:val="002A4E78"/>
    <w:rsid w:val="002A5959"/>
    <w:rsid w:val="002A5C83"/>
    <w:rsid w:val="002A5EC5"/>
    <w:rsid w:val="002A6229"/>
    <w:rsid w:val="002A669E"/>
    <w:rsid w:val="002A6AA1"/>
    <w:rsid w:val="002A713C"/>
    <w:rsid w:val="002A72B1"/>
    <w:rsid w:val="002A753A"/>
    <w:rsid w:val="002A7842"/>
    <w:rsid w:val="002B03AE"/>
    <w:rsid w:val="002B0420"/>
    <w:rsid w:val="002B1575"/>
    <w:rsid w:val="002B164C"/>
    <w:rsid w:val="002B1EBA"/>
    <w:rsid w:val="002B2357"/>
    <w:rsid w:val="002B2AAB"/>
    <w:rsid w:val="002B2C02"/>
    <w:rsid w:val="002B2C2E"/>
    <w:rsid w:val="002B39B0"/>
    <w:rsid w:val="002B3CDD"/>
    <w:rsid w:val="002B3FDC"/>
    <w:rsid w:val="002B4000"/>
    <w:rsid w:val="002B43BA"/>
    <w:rsid w:val="002B487C"/>
    <w:rsid w:val="002B489F"/>
    <w:rsid w:val="002B4D1C"/>
    <w:rsid w:val="002B4E44"/>
    <w:rsid w:val="002B4EB2"/>
    <w:rsid w:val="002B5AA0"/>
    <w:rsid w:val="002B5F3E"/>
    <w:rsid w:val="002B6928"/>
    <w:rsid w:val="002B6AA0"/>
    <w:rsid w:val="002B6D91"/>
    <w:rsid w:val="002B71F2"/>
    <w:rsid w:val="002C0148"/>
    <w:rsid w:val="002C08F6"/>
    <w:rsid w:val="002C0F7F"/>
    <w:rsid w:val="002C10FA"/>
    <w:rsid w:val="002C14D3"/>
    <w:rsid w:val="002C1FC9"/>
    <w:rsid w:val="002C2362"/>
    <w:rsid w:val="002C2853"/>
    <w:rsid w:val="002C2936"/>
    <w:rsid w:val="002C2A34"/>
    <w:rsid w:val="002C3A82"/>
    <w:rsid w:val="002C3DE6"/>
    <w:rsid w:val="002C3F17"/>
    <w:rsid w:val="002C411C"/>
    <w:rsid w:val="002C41D2"/>
    <w:rsid w:val="002C44A7"/>
    <w:rsid w:val="002C45F8"/>
    <w:rsid w:val="002C5196"/>
    <w:rsid w:val="002C548F"/>
    <w:rsid w:val="002C573C"/>
    <w:rsid w:val="002C5BB1"/>
    <w:rsid w:val="002C5D78"/>
    <w:rsid w:val="002C5EF6"/>
    <w:rsid w:val="002C63F9"/>
    <w:rsid w:val="002C6E08"/>
    <w:rsid w:val="002C6F6B"/>
    <w:rsid w:val="002C737C"/>
    <w:rsid w:val="002C770F"/>
    <w:rsid w:val="002C7874"/>
    <w:rsid w:val="002C78A0"/>
    <w:rsid w:val="002D0943"/>
    <w:rsid w:val="002D0B7E"/>
    <w:rsid w:val="002D0C5F"/>
    <w:rsid w:val="002D0D2F"/>
    <w:rsid w:val="002D0F3B"/>
    <w:rsid w:val="002D101B"/>
    <w:rsid w:val="002D1374"/>
    <w:rsid w:val="002D1408"/>
    <w:rsid w:val="002D2238"/>
    <w:rsid w:val="002D2265"/>
    <w:rsid w:val="002D2B08"/>
    <w:rsid w:val="002D3630"/>
    <w:rsid w:val="002D3CD5"/>
    <w:rsid w:val="002D4124"/>
    <w:rsid w:val="002D43E6"/>
    <w:rsid w:val="002D549F"/>
    <w:rsid w:val="002D5AE9"/>
    <w:rsid w:val="002D5B2E"/>
    <w:rsid w:val="002D60FC"/>
    <w:rsid w:val="002D6D35"/>
    <w:rsid w:val="002D6E55"/>
    <w:rsid w:val="002D72DF"/>
    <w:rsid w:val="002D7444"/>
    <w:rsid w:val="002D7581"/>
    <w:rsid w:val="002D7A8A"/>
    <w:rsid w:val="002D7CE5"/>
    <w:rsid w:val="002D7E79"/>
    <w:rsid w:val="002D7F79"/>
    <w:rsid w:val="002E01BA"/>
    <w:rsid w:val="002E0231"/>
    <w:rsid w:val="002E1D87"/>
    <w:rsid w:val="002E1E5E"/>
    <w:rsid w:val="002E2B7B"/>
    <w:rsid w:val="002E2F68"/>
    <w:rsid w:val="002E333F"/>
    <w:rsid w:val="002E3949"/>
    <w:rsid w:val="002E3DFE"/>
    <w:rsid w:val="002E41A8"/>
    <w:rsid w:val="002E4680"/>
    <w:rsid w:val="002E4870"/>
    <w:rsid w:val="002E48D1"/>
    <w:rsid w:val="002E4BD7"/>
    <w:rsid w:val="002E501C"/>
    <w:rsid w:val="002E51D3"/>
    <w:rsid w:val="002E59A3"/>
    <w:rsid w:val="002E6247"/>
    <w:rsid w:val="002E688E"/>
    <w:rsid w:val="002E6E9C"/>
    <w:rsid w:val="002E7862"/>
    <w:rsid w:val="002E7A5F"/>
    <w:rsid w:val="002E7D60"/>
    <w:rsid w:val="002E7FFE"/>
    <w:rsid w:val="002F0131"/>
    <w:rsid w:val="002F103F"/>
    <w:rsid w:val="002F13F2"/>
    <w:rsid w:val="002F2793"/>
    <w:rsid w:val="002F298A"/>
    <w:rsid w:val="002F2E3A"/>
    <w:rsid w:val="002F3165"/>
    <w:rsid w:val="002F3213"/>
    <w:rsid w:val="002F375F"/>
    <w:rsid w:val="002F3E23"/>
    <w:rsid w:val="002F4144"/>
    <w:rsid w:val="002F4723"/>
    <w:rsid w:val="002F49C1"/>
    <w:rsid w:val="002F4A12"/>
    <w:rsid w:val="002F4D9E"/>
    <w:rsid w:val="002F4FED"/>
    <w:rsid w:val="002F579D"/>
    <w:rsid w:val="002F5A78"/>
    <w:rsid w:val="002F5FA9"/>
    <w:rsid w:val="002F6850"/>
    <w:rsid w:val="002F6951"/>
    <w:rsid w:val="002F6AE4"/>
    <w:rsid w:val="002F70FD"/>
    <w:rsid w:val="0030007B"/>
    <w:rsid w:val="003008B6"/>
    <w:rsid w:val="00301480"/>
    <w:rsid w:val="003016E8"/>
    <w:rsid w:val="003017DC"/>
    <w:rsid w:val="00301E8C"/>
    <w:rsid w:val="00302169"/>
    <w:rsid w:val="00302373"/>
    <w:rsid w:val="00302461"/>
    <w:rsid w:val="003026A6"/>
    <w:rsid w:val="003031A0"/>
    <w:rsid w:val="003031C3"/>
    <w:rsid w:val="003033CB"/>
    <w:rsid w:val="003035B3"/>
    <w:rsid w:val="003038AD"/>
    <w:rsid w:val="0030399D"/>
    <w:rsid w:val="00303CC4"/>
    <w:rsid w:val="0030414A"/>
    <w:rsid w:val="00304311"/>
    <w:rsid w:val="003045B8"/>
    <w:rsid w:val="003047A5"/>
    <w:rsid w:val="00304FAB"/>
    <w:rsid w:val="00305773"/>
    <w:rsid w:val="00305E71"/>
    <w:rsid w:val="00305E88"/>
    <w:rsid w:val="00306703"/>
    <w:rsid w:val="0030695A"/>
    <w:rsid w:val="00306C43"/>
    <w:rsid w:val="00307CB4"/>
    <w:rsid w:val="00307D26"/>
    <w:rsid w:val="0031024A"/>
    <w:rsid w:val="00311186"/>
    <w:rsid w:val="003118BD"/>
    <w:rsid w:val="00311A05"/>
    <w:rsid w:val="00311FFB"/>
    <w:rsid w:val="00312673"/>
    <w:rsid w:val="003126F2"/>
    <w:rsid w:val="00313291"/>
    <w:rsid w:val="003132F1"/>
    <w:rsid w:val="0031331E"/>
    <w:rsid w:val="00313440"/>
    <w:rsid w:val="0031387C"/>
    <w:rsid w:val="003138D4"/>
    <w:rsid w:val="00313B3A"/>
    <w:rsid w:val="00313BBE"/>
    <w:rsid w:val="00313C09"/>
    <w:rsid w:val="00313DF9"/>
    <w:rsid w:val="00313E3C"/>
    <w:rsid w:val="0031416D"/>
    <w:rsid w:val="00314D55"/>
    <w:rsid w:val="00314E68"/>
    <w:rsid w:val="003156F6"/>
    <w:rsid w:val="003158BE"/>
    <w:rsid w:val="00315E10"/>
    <w:rsid w:val="00316856"/>
    <w:rsid w:val="0031694C"/>
    <w:rsid w:val="00316995"/>
    <w:rsid w:val="00316DAF"/>
    <w:rsid w:val="00317041"/>
    <w:rsid w:val="00317AAF"/>
    <w:rsid w:val="00317C4F"/>
    <w:rsid w:val="00320140"/>
    <w:rsid w:val="0032047B"/>
    <w:rsid w:val="003211D2"/>
    <w:rsid w:val="003218A3"/>
    <w:rsid w:val="00321BB3"/>
    <w:rsid w:val="00321CCA"/>
    <w:rsid w:val="00322082"/>
    <w:rsid w:val="00322976"/>
    <w:rsid w:val="00322A8C"/>
    <w:rsid w:val="00322C67"/>
    <w:rsid w:val="00323096"/>
    <w:rsid w:val="0032312E"/>
    <w:rsid w:val="003234B5"/>
    <w:rsid w:val="00323758"/>
    <w:rsid w:val="003237BE"/>
    <w:rsid w:val="0032417A"/>
    <w:rsid w:val="0032437E"/>
    <w:rsid w:val="0032496A"/>
    <w:rsid w:val="00324A8D"/>
    <w:rsid w:val="00324D3F"/>
    <w:rsid w:val="003252FD"/>
    <w:rsid w:val="003253F8"/>
    <w:rsid w:val="0032564F"/>
    <w:rsid w:val="00325773"/>
    <w:rsid w:val="00325D79"/>
    <w:rsid w:val="00326B31"/>
    <w:rsid w:val="00326F81"/>
    <w:rsid w:val="003274EE"/>
    <w:rsid w:val="00327896"/>
    <w:rsid w:val="00330415"/>
    <w:rsid w:val="003307F3"/>
    <w:rsid w:val="00330910"/>
    <w:rsid w:val="00330D87"/>
    <w:rsid w:val="00330FBB"/>
    <w:rsid w:val="003311BE"/>
    <w:rsid w:val="003312A4"/>
    <w:rsid w:val="00331580"/>
    <w:rsid w:val="0033174D"/>
    <w:rsid w:val="00331912"/>
    <w:rsid w:val="00331BAE"/>
    <w:rsid w:val="00331BB4"/>
    <w:rsid w:val="00331E36"/>
    <w:rsid w:val="00331F17"/>
    <w:rsid w:val="00332025"/>
    <w:rsid w:val="00332CD7"/>
    <w:rsid w:val="003334DD"/>
    <w:rsid w:val="0033352B"/>
    <w:rsid w:val="00333887"/>
    <w:rsid w:val="00333F64"/>
    <w:rsid w:val="00333F92"/>
    <w:rsid w:val="003342CC"/>
    <w:rsid w:val="003342E4"/>
    <w:rsid w:val="0033459F"/>
    <w:rsid w:val="003348FB"/>
    <w:rsid w:val="00334A0F"/>
    <w:rsid w:val="00334ADC"/>
    <w:rsid w:val="00334D91"/>
    <w:rsid w:val="003353AB"/>
    <w:rsid w:val="003355FC"/>
    <w:rsid w:val="00335B80"/>
    <w:rsid w:val="00335DF3"/>
    <w:rsid w:val="00335EA3"/>
    <w:rsid w:val="003361CF"/>
    <w:rsid w:val="003365D5"/>
    <w:rsid w:val="003367C9"/>
    <w:rsid w:val="00336A95"/>
    <w:rsid w:val="00336BEC"/>
    <w:rsid w:val="00336F9C"/>
    <w:rsid w:val="00336FCC"/>
    <w:rsid w:val="0033749E"/>
    <w:rsid w:val="003376A9"/>
    <w:rsid w:val="00337E68"/>
    <w:rsid w:val="00340A43"/>
    <w:rsid w:val="00341295"/>
    <w:rsid w:val="0034154F"/>
    <w:rsid w:val="003418B0"/>
    <w:rsid w:val="00341C17"/>
    <w:rsid w:val="00341D28"/>
    <w:rsid w:val="00341EA2"/>
    <w:rsid w:val="003421CF"/>
    <w:rsid w:val="003427BC"/>
    <w:rsid w:val="00342838"/>
    <w:rsid w:val="00342F33"/>
    <w:rsid w:val="0034353F"/>
    <w:rsid w:val="003439B3"/>
    <w:rsid w:val="00343B44"/>
    <w:rsid w:val="00343C40"/>
    <w:rsid w:val="00343C93"/>
    <w:rsid w:val="003448CB"/>
    <w:rsid w:val="00344910"/>
    <w:rsid w:val="00344B8C"/>
    <w:rsid w:val="00344E29"/>
    <w:rsid w:val="00344ED7"/>
    <w:rsid w:val="0034508E"/>
    <w:rsid w:val="003455C2"/>
    <w:rsid w:val="00345EC5"/>
    <w:rsid w:val="0034660A"/>
    <w:rsid w:val="00346804"/>
    <w:rsid w:val="00346C1F"/>
    <w:rsid w:val="00346D48"/>
    <w:rsid w:val="00347115"/>
    <w:rsid w:val="00347DEB"/>
    <w:rsid w:val="00350845"/>
    <w:rsid w:val="0035096B"/>
    <w:rsid w:val="003513D4"/>
    <w:rsid w:val="00351C52"/>
    <w:rsid w:val="00351D9E"/>
    <w:rsid w:val="0035212B"/>
    <w:rsid w:val="00352753"/>
    <w:rsid w:val="00352A2F"/>
    <w:rsid w:val="00352CA9"/>
    <w:rsid w:val="00352E3B"/>
    <w:rsid w:val="00352EBD"/>
    <w:rsid w:val="00353481"/>
    <w:rsid w:val="003534FE"/>
    <w:rsid w:val="003536E4"/>
    <w:rsid w:val="0035447A"/>
    <w:rsid w:val="00354AEF"/>
    <w:rsid w:val="00355B70"/>
    <w:rsid w:val="00356490"/>
    <w:rsid w:val="00356661"/>
    <w:rsid w:val="003567B8"/>
    <w:rsid w:val="00356862"/>
    <w:rsid w:val="003574B4"/>
    <w:rsid w:val="00357764"/>
    <w:rsid w:val="003578C0"/>
    <w:rsid w:val="003579F4"/>
    <w:rsid w:val="00357DFA"/>
    <w:rsid w:val="00357F0A"/>
    <w:rsid w:val="00360333"/>
    <w:rsid w:val="00360634"/>
    <w:rsid w:val="00361312"/>
    <w:rsid w:val="00361503"/>
    <w:rsid w:val="003617A2"/>
    <w:rsid w:val="00361926"/>
    <w:rsid w:val="00361A44"/>
    <w:rsid w:val="00362180"/>
    <w:rsid w:val="00362436"/>
    <w:rsid w:val="003627C3"/>
    <w:rsid w:val="0036289B"/>
    <w:rsid w:val="0036298C"/>
    <w:rsid w:val="003631A3"/>
    <w:rsid w:val="00363588"/>
    <w:rsid w:val="00363EA2"/>
    <w:rsid w:val="0036400A"/>
    <w:rsid w:val="003646E2"/>
    <w:rsid w:val="00364938"/>
    <w:rsid w:val="0036534B"/>
    <w:rsid w:val="003654B6"/>
    <w:rsid w:val="003659D7"/>
    <w:rsid w:val="00365B79"/>
    <w:rsid w:val="00365D55"/>
    <w:rsid w:val="00365F24"/>
    <w:rsid w:val="00366365"/>
    <w:rsid w:val="00366833"/>
    <w:rsid w:val="00367669"/>
    <w:rsid w:val="00367A1E"/>
    <w:rsid w:val="00370636"/>
    <w:rsid w:val="00370671"/>
    <w:rsid w:val="00370E4E"/>
    <w:rsid w:val="00371534"/>
    <w:rsid w:val="00371581"/>
    <w:rsid w:val="00371C6E"/>
    <w:rsid w:val="00372060"/>
    <w:rsid w:val="003722C6"/>
    <w:rsid w:val="00372D99"/>
    <w:rsid w:val="00372FAD"/>
    <w:rsid w:val="00375884"/>
    <w:rsid w:val="00375C5B"/>
    <w:rsid w:val="00375E7E"/>
    <w:rsid w:val="00376590"/>
    <w:rsid w:val="00376A89"/>
    <w:rsid w:val="00376E4D"/>
    <w:rsid w:val="00376EBD"/>
    <w:rsid w:val="00376EBE"/>
    <w:rsid w:val="00377252"/>
    <w:rsid w:val="00377461"/>
    <w:rsid w:val="003774F7"/>
    <w:rsid w:val="00380802"/>
    <w:rsid w:val="00380C3F"/>
    <w:rsid w:val="00381295"/>
    <w:rsid w:val="00381314"/>
    <w:rsid w:val="00381820"/>
    <w:rsid w:val="00381878"/>
    <w:rsid w:val="003824F1"/>
    <w:rsid w:val="00382A5A"/>
    <w:rsid w:val="00384479"/>
    <w:rsid w:val="003851B4"/>
    <w:rsid w:val="00385208"/>
    <w:rsid w:val="003853E2"/>
    <w:rsid w:val="003858C3"/>
    <w:rsid w:val="00385C1A"/>
    <w:rsid w:val="00385CFA"/>
    <w:rsid w:val="00386009"/>
    <w:rsid w:val="00386090"/>
    <w:rsid w:val="0038659D"/>
    <w:rsid w:val="003867FD"/>
    <w:rsid w:val="00386BA0"/>
    <w:rsid w:val="00387DBA"/>
    <w:rsid w:val="0039025D"/>
    <w:rsid w:val="00390BA4"/>
    <w:rsid w:val="00390D14"/>
    <w:rsid w:val="0039156E"/>
    <w:rsid w:val="0039156F"/>
    <w:rsid w:val="00391D11"/>
    <w:rsid w:val="00392469"/>
    <w:rsid w:val="0039364C"/>
    <w:rsid w:val="00393E23"/>
    <w:rsid w:val="00394004"/>
    <w:rsid w:val="003945F1"/>
    <w:rsid w:val="0039485F"/>
    <w:rsid w:val="003948DA"/>
    <w:rsid w:val="003952B1"/>
    <w:rsid w:val="003955EB"/>
    <w:rsid w:val="00395697"/>
    <w:rsid w:val="00395D94"/>
    <w:rsid w:val="00395F64"/>
    <w:rsid w:val="00396549"/>
    <w:rsid w:val="0039661B"/>
    <w:rsid w:val="0039667D"/>
    <w:rsid w:val="0039739E"/>
    <w:rsid w:val="00397BBE"/>
    <w:rsid w:val="003A01D2"/>
    <w:rsid w:val="003A0A81"/>
    <w:rsid w:val="003A0D1F"/>
    <w:rsid w:val="003A0D61"/>
    <w:rsid w:val="003A0D9E"/>
    <w:rsid w:val="003A1680"/>
    <w:rsid w:val="003A1C15"/>
    <w:rsid w:val="003A214B"/>
    <w:rsid w:val="003A2982"/>
    <w:rsid w:val="003A2A1A"/>
    <w:rsid w:val="003A30A6"/>
    <w:rsid w:val="003A33FD"/>
    <w:rsid w:val="003A363A"/>
    <w:rsid w:val="003A39DB"/>
    <w:rsid w:val="003A3D9E"/>
    <w:rsid w:val="003A4151"/>
    <w:rsid w:val="003A4175"/>
    <w:rsid w:val="003A4187"/>
    <w:rsid w:val="003A44B7"/>
    <w:rsid w:val="003A49C8"/>
    <w:rsid w:val="003A4CA7"/>
    <w:rsid w:val="003A4CEC"/>
    <w:rsid w:val="003A4DA3"/>
    <w:rsid w:val="003A51F3"/>
    <w:rsid w:val="003A59D2"/>
    <w:rsid w:val="003A5A56"/>
    <w:rsid w:val="003A5F24"/>
    <w:rsid w:val="003A5FA9"/>
    <w:rsid w:val="003A65F0"/>
    <w:rsid w:val="003A6668"/>
    <w:rsid w:val="003A6A61"/>
    <w:rsid w:val="003A72C1"/>
    <w:rsid w:val="003A7519"/>
    <w:rsid w:val="003B091E"/>
    <w:rsid w:val="003B0D1F"/>
    <w:rsid w:val="003B0FC3"/>
    <w:rsid w:val="003B1906"/>
    <w:rsid w:val="003B1ADF"/>
    <w:rsid w:val="003B1DE3"/>
    <w:rsid w:val="003B1F53"/>
    <w:rsid w:val="003B2235"/>
    <w:rsid w:val="003B2579"/>
    <w:rsid w:val="003B2B87"/>
    <w:rsid w:val="003B39F9"/>
    <w:rsid w:val="003B3B56"/>
    <w:rsid w:val="003B3CCF"/>
    <w:rsid w:val="003B40CF"/>
    <w:rsid w:val="003B455B"/>
    <w:rsid w:val="003B46C5"/>
    <w:rsid w:val="003B4F34"/>
    <w:rsid w:val="003B5429"/>
    <w:rsid w:val="003B54D0"/>
    <w:rsid w:val="003B64E3"/>
    <w:rsid w:val="003B6636"/>
    <w:rsid w:val="003B6774"/>
    <w:rsid w:val="003B681A"/>
    <w:rsid w:val="003B6E57"/>
    <w:rsid w:val="003B7730"/>
    <w:rsid w:val="003B783C"/>
    <w:rsid w:val="003B7FCD"/>
    <w:rsid w:val="003C0016"/>
    <w:rsid w:val="003C04F2"/>
    <w:rsid w:val="003C0530"/>
    <w:rsid w:val="003C0C4F"/>
    <w:rsid w:val="003C0FB4"/>
    <w:rsid w:val="003C1340"/>
    <w:rsid w:val="003C1397"/>
    <w:rsid w:val="003C1501"/>
    <w:rsid w:val="003C150B"/>
    <w:rsid w:val="003C29F8"/>
    <w:rsid w:val="003C2A21"/>
    <w:rsid w:val="003C2ABD"/>
    <w:rsid w:val="003C3147"/>
    <w:rsid w:val="003C3498"/>
    <w:rsid w:val="003C38D6"/>
    <w:rsid w:val="003C3935"/>
    <w:rsid w:val="003C3F87"/>
    <w:rsid w:val="003C4279"/>
    <w:rsid w:val="003C441A"/>
    <w:rsid w:val="003C4B93"/>
    <w:rsid w:val="003C5740"/>
    <w:rsid w:val="003C57D4"/>
    <w:rsid w:val="003C59A4"/>
    <w:rsid w:val="003C5DA7"/>
    <w:rsid w:val="003C638D"/>
    <w:rsid w:val="003C6829"/>
    <w:rsid w:val="003C7084"/>
    <w:rsid w:val="003C74F0"/>
    <w:rsid w:val="003C7867"/>
    <w:rsid w:val="003C7A14"/>
    <w:rsid w:val="003C7A2E"/>
    <w:rsid w:val="003C7A5F"/>
    <w:rsid w:val="003C7C30"/>
    <w:rsid w:val="003D0687"/>
    <w:rsid w:val="003D0830"/>
    <w:rsid w:val="003D0B8E"/>
    <w:rsid w:val="003D0DC6"/>
    <w:rsid w:val="003D1775"/>
    <w:rsid w:val="003D17B6"/>
    <w:rsid w:val="003D1939"/>
    <w:rsid w:val="003D1B69"/>
    <w:rsid w:val="003D1D01"/>
    <w:rsid w:val="003D284B"/>
    <w:rsid w:val="003D3F50"/>
    <w:rsid w:val="003D5C8B"/>
    <w:rsid w:val="003D671C"/>
    <w:rsid w:val="003D6D0D"/>
    <w:rsid w:val="003D6E28"/>
    <w:rsid w:val="003D758C"/>
    <w:rsid w:val="003D767E"/>
    <w:rsid w:val="003D76FA"/>
    <w:rsid w:val="003D7AB0"/>
    <w:rsid w:val="003D7C4A"/>
    <w:rsid w:val="003D7E89"/>
    <w:rsid w:val="003E1137"/>
    <w:rsid w:val="003E118A"/>
    <w:rsid w:val="003E1EFE"/>
    <w:rsid w:val="003E2089"/>
    <w:rsid w:val="003E22C8"/>
    <w:rsid w:val="003E2353"/>
    <w:rsid w:val="003E2EEB"/>
    <w:rsid w:val="003E3C4F"/>
    <w:rsid w:val="003E4251"/>
    <w:rsid w:val="003E46E0"/>
    <w:rsid w:val="003E4C14"/>
    <w:rsid w:val="003E4C50"/>
    <w:rsid w:val="003E513B"/>
    <w:rsid w:val="003E5668"/>
    <w:rsid w:val="003E599C"/>
    <w:rsid w:val="003E5D00"/>
    <w:rsid w:val="003E5E62"/>
    <w:rsid w:val="003E63CA"/>
    <w:rsid w:val="003E661E"/>
    <w:rsid w:val="003E674F"/>
    <w:rsid w:val="003E690F"/>
    <w:rsid w:val="003E72DA"/>
    <w:rsid w:val="003E77EE"/>
    <w:rsid w:val="003E78BA"/>
    <w:rsid w:val="003E78CC"/>
    <w:rsid w:val="003F00BB"/>
    <w:rsid w:val="003F054C"/>
    <w:rsid w:val="003F0594"/>
    <w:rsid w:val="003F0881"/>
    <w:rsid w:val="003F0A01"/>
    <w:rsid w:val="003F0BE8"/>
    <w:rsid w:val="003F1402"/>
    <w:rsid w:val="003F149F"/>
    <w:rsid w:val="003F2045"/>
    <w:rsid w:val="003F37F2"/>
    <w:rsid w:val="003F3948"/>
    <w:rsid w:val="003F42C5"/>
    <w:rsid w:val="003F42F6"/>
    <w:rsid w:val="003F4AFF"/>
    <w:rsid w:val="003F4C3D"/>
    <w:rsid w:val="003F5997"/>
    <w:rsid w:val="003F5ADC"/>
    <w:rsid w:val="003F6091"/>
    <w:rsid w:val="003F662A"/>
    <w:rsid w:val="003F678D"/>
    <w:rsid w:val="003F6805"/>
    <w:rsid w:val="003F68FE"/>
    <w:rsid w:val="003F69E6"/>
    <w:rsid w:val="003F6BAE"/>
    <w:rsid w:val="003F6D48"/>
    <w:rsid w:val="003F71EC"/>
    <w:rsid w:val="003F7219"/>
    <w:rsid w:val="003F7690"/>
    <w:rsid w:val="00400058"/>
    <w:rsid w:val="00400539"/>
    <w:rsid w:val="00400A0E"/>
    <w:rsid w:val="00400CE6"/>
    <w:rsid w:val="00400E80"/>
    <w:rsid w:val="004010C6"/>
    <w:rsid w:val="004016F6"/>
    <w:rsid w:val="00401E29"/>
    <w:rsid w:val="00401EF8"/>
    <w:rsid w:val="00402121"/>
    <w:rsid w:val="0040267D"/>
    <w:rsid w:val="00402DC1"/>
    <w:rsid w:val="00403971"/>
    <w:rsid w:val="00403E5D"/>
    <w:rsid w:val="00404685"/>
    <w:rsid w:val="00404B98"/>
    <w:rsid w:val="004054C2"/>
    <w:rsid w:val="00405586"/>
    <w:rsid w:val="00405CF1"/>
    <w:rsid w:val="00405EDC"/>
    <w:rsid w:val="00406499"/>
    <w:rsid w:val="00406CFF"/>
    <w:rsid w:val="00406E0A"/>
    <w:rsid w:val="0040744A"/>
    <w:rsid w:val="00407764"/>
    <w:rsid w:val="00407C24"/>
    <w:rsid w:val="00407F45"/>
    <w:rsid w:val="00410821"/>
    <w:rsid w:val="00410983"/>
    <w:rsid w:val="004109DA"/>
    <w:rsid w:val="00410E04"/>
    <w:rsid w:val="00411691"/>
    <w:rsid w:val="00411BE6"/>
    <w:rsid w:val="00411C35"/>
    <w:rsid w:val="0041222E"/>
    <w:rsid w:val="00412280"/>
    <w:rsid w:val="0041230B"/>
    <w:rsid w:val="004129F6"/>
    <w:rsid w:val="00412C4F"/>
    <w:rsid w:val="00412DCE"/>
    <w:rsid w:val="00413638"/>
    <w:rsid w:val="00413C3F"/>
    <w:rsid w:val="00413F3A"/>
    <w:rsid w:val="004140CB"/>
    <w:rsid w:val="004147A6"/>
    <w:rsid w:val="00414C1F"/>
    <w:rsid w:val="00414C9A"/>
    <w:rsid w:val="004151FE"/>
    <w:rsid w:val="00415889"/>
    <w:rsid w:val="0041594B"/>
    <w:rsid w:val="00415AB3"/>
    <w:rsid w:val="00416072"/>
    <w:rsid w:val="00416142"/>
    <w:rsid w:val="004164BF"/>
    <w:rsid w:val="004166C0"/>
    <w:rsid w:val="00416C7C"/>
    <w:rsid w:val="00416E84"/>
    <w:rsid w:val="00417977"/>
    <w:rsid w:val="00417E0F"/>
    <w:rsid w:val="00420A04"/>
    <w:rsid w:val="00420DAB"/>
    <w:rsid w:val="00420E60"/>
    <w:rsid w:val="004211BA"/>
    <w:rsid w:val="0042132E"/>
    <w:rsid w:val="00421389"/>
    <w:rsid w:val="0042171F"/>
    <w:rsid w:val="00421791"/>
    <w:rsid w:val="00421F1E"/>
    <w:rsid w:val="00422251"/>
    <w:rsid w:val="004223B5"/>
    <w:rsid w:val="0042250F"/>
    <w:rsid w:val="004225F0"/>
    <w:rsid w:val="004227B5"/>
    <w:rsid w:val="00422A96"/>
    <w:rsid w:val="00422A9A"/>
    <w:rsid w:val="00422FBA"/>
    <w:rsid w:val="00423155"/>
    <w:rsid w:val="00423345"/>
    <w:rsid w:val="004237BB"/>
    <w:rsid w:val="00423C0E"/>
    <w:rsid w:val="0042428D"/>
    <w:rsid w:val="0042469D"/>
    <w:rsid w:val="00424AB4"/>
    <w:rsid w:val="00424E02"/>
    <w:rsid w:val="00425158"/>
    <w:rsid w:val="0042518B"/>
    <w:rsid w:val="00425527"/>
    <w:rsid w:val="00425558"/>
    <w:rsid w:val="00425CA2"/>
    <w:rsid w:val="004263B9"/>
    <w:rsid w:val="0042643B"/>
    <w:rsid w:val="0042695A"/>
    <w:rsid w:val="00426C3C"/>
    <w:rsid w:val="00426E77"/>
    <w:rsid w:val="004270A4"/>
    <w:rsid w:val="004271D4"/>
    <w:rsid w:val="00427350"/>
    <w:rsid w:val="004273EA"/>
    <w:rsid w:val="00427993"/>
    <w:rsid w:val="00427D0F"/>
    <w:rsid w:val="00430696"/>
    <w:rsid w:val="004306D4"/>
    <w:rsid w:val="0043147C"/>
    <w:rsid w:val="00431683"/>
    <w:rsid w:val="00431D71"/>
    <w:rsid w:val="0043208B"/>
    <w:rsid w:val="0043268B"/>
    <w:rsid w:val="00432E32"/>
    <w:rsid w:val="00432ED7"/>
    <w:rsid w:val="00433172"/>
    <w:rsid w:val="004337DF"/>
    <w:rsid w:val="00433952"/>
    <w:rsid w:val="0043436C"/>
    <w:rsid w:val="004345E6"/>
    <w:rsid w:val="004347FC"/>
    <w:rsid w:val="004349AE"/>
    <w:rsid w:val="00434ECC"/>
    <w:rsid w:val="00434FCF"/>
    <w:rsid w:val="004353C5"/>
    <w:rsid w:val="00435992"/>
    <w:rsid w:val="00436252"/>
    <w:rsid w:val="0043686B"/>
    <w:rsid w:val="004369A7"/>
    <w:rsid w:val="00436F80"/>
    <w:rsid w:val="0043720D"/>
    <w:rsid w:val="00437268"/>
    <w:rsid w:val="00437496"/>
    <w:rsid w:val="00437ADB"/>
    <w:rsid w:val="0044046D"/>
    <w:rsid w:val="00440A3B"/>
    <w:rsid w:val="00440A68"/>
    <w:rsid w:val="00440E7E"/>
    <w:rsid w:val="004412A0"/>
    <w:rsid w:val="00441688"/>
    <w:rsid w:val="004420AB"/>
    <w:rsid w:val="00442254"/>
    <w:rsid w:val="00442393"/>
    <w:rsid w:val="00442AD1"/>
    <w:rsid w:val="00442C57"/>
    <w:rsid w:val="00442E79"/>
    <w:rsid w:val="0044427A"/>
    <w:rsid w:val="00444E13"/>
    <w:rsid w:val="00444ECC"/>
    <w:rsid w:val="004450F7"/>
    <w:rsid w:val="004457E5"/>
    <w:rsid w:val="004460C4"/>
    <w:rsid w:val="0044638B"/>
    <w:rsid w:val="0044747B"/>
    <w:rsid w:val="004478A1"/>
    <w:rsid w:val="00447A0C"/>
    <w:rsid w:val="00447F31"/>
    <w:rsid w:val="00450252"/>
    <w:rsid w:val="004502BB"/>
    <w:rsid w:val="00450C14"/>
    <w:rsid w:val="004518F6"/>
    <w:rsid w:val="00452057"/>
    <w:rsid w:val="0045265A"/>
    <w:rsid w:val="00452C1C"/>
    <w:rsid w:val="00452C69"/>
    <w:rsid w:val="00452DA6"/>
    <w:rsid w:val="00452DDF"/>
    <w:rsid w:val="00452F90"/>
    <w:rsid w:val="004532E1"/>
    <w:rsid w:val="00453537"/>
    <w:rsid w:val="004536FE"/>
    <w:rsid w:val="004537B2"/>
    <w:rsid w:val="00453E3A"/>
    <w:rsid w:val="00453ECD"/>
    <w:rsid w:val="00454038"/>
    <w:rsid w:val="00454052"/>
    <w:rsid w:val="00454B34"/>
    <w:rsid w:val="00454DC7"/>
    <w:rsid w:val="004557B5"/>
    <w:rsid w:val="00455958"/>
    <w:rsid w:val="00455F15"/>
    <w:rsid w:val="004563AB"/>
    <w:rsid w:val="00456481"/>
    <w:rsid w:val="00456864"/>
    <w:rsid w:val="00456B5D"/>
    <w:rsid w:val="00456BF2"/>
    <w:rsid w:val="00457249"/>
    <w:rsid w:val="004573C3"/>
    <w:rsid w:val="004573F4"/>
    <w:rsid w:val="00457B55"/>
    <w:rsid w:val="00457C88"/>
    <w:rsid w:val="00460946"/>
    <w:rsid w:val="0046123C"/>
    <w:rsid w:val="00461716"/>
    <w:rsid w:val="004619CC"/>
    <w:rsid w:val="004622CC"/>
    <w:rsid w:val="00462545"/>
    <w:rsid w:val="00462D5F"/>
    <w:rsid w:val="00462E82"/>
    <w:rsid w:val="00462F04"/>
    <w:rsid w:val="00463235"/>
    <w:rsid w:val="00463373"/>
    <w:rsid w:val="004639AB"/>
    <w:rsid w:val="004639E5"/>
    <w:rsid w:val="00463BF8"/>
    <w:rsid w:val="00463CBB"/>
    <w:rsid w:val="00464001"/>
    <w:rsid w:val="00464286"/>
    <w:rsid w:val="0046433A"/>
    <w:rsid w:val="00464810"/>
    <w:rsid w:val="004648FF"/>
    <w:rsid w:val="00464C1E"/>
    <w:rsid w:val="00464CA6"/>
    <w:rsid w:val="00464D22"/>
    <w:rsid w:val="00465732"/>
    <w:rsid w:val="00465F47"/>
    <w:rsid w:val="00466012"/>
    <w:rsid w:val="00466A4E"/>
    <w:rsid w:val="00466E75"/>
    <w:rsid w:val="00466F85"/>
    <w:rsid w:val="004672EF"/>
    <w:rsid w:val="00467D77"/>
    <w:rsid w:val="0047031A"/>
    <w:rsid w:val="00470349"/>
    <w:rsid w:val="004708F1"/>
    <w:rsid w:val="004714EF"/>
    <w:rsid w:val="004716BC"/>
    <w:rsid w:val="004717AE"/>
    <w:rsid w:val="00471CB8"/>
    <w:rsid w:val="00471EE2"/>
    <w:rsid w:val="004729F2"/>
    <w:rsid w:val="00472BFE"/>
    <w:rsid w:val="00472F77"/>
    <w:rsid w:val="0047405C"/>
    <w:rsid w:val="004743B6"/>
    <w:rsid w:val="0047461D"/>
    <w:rsid w:val="0047466C"/>
    <w:rsid w:val="004749D0"/>
    <w:rsid w:val="004750EC"/>
    <w:rsid w:val="0047547C"/>
    <w:rsid w:val="00475860"/>
    <w:rsid w:val="0047645D"/>
    <w:rsid w:val="004767FD"/>
    <w:rsid w:val="00476DCA"/>
    <w:rsid w:val="004770CC"/>
    <w:rsid w:val="004775C1"/>
    <w:rsid w:val="00477888"/>
    <w:rsid w:val="00477C3D"/>
    <w:rsid w:val="00480196"/>
    <w:rsid w:val="004805C7"/>
    <w:rsid w:val="00480A4E"/>
    <w:rsid w:val="00480C91"/>
    <w:rsid w:val="0048137E"/>
    <w:rsid w:val="004814B1"/>
    <w:rsid w:val="004818CB"/>
    <w:rsid w:val="00481FD4"/>
    <w:rsid w:val="0048254B"/>
    <w:rsid w:val="004826C1"/>
    <w:rsid w:val="00482819"/>
    <w:rsid w:val="0048297E"/>
    <w:rsid w:val="00482DFF"/>
    <w:rsid w:val="00482ED0"/>
    <w:rsid w:val="00483994"/>
    <w:rsid w:val="00483A01"/>
    <w:rsid w:val="0048407B"/>
    <w:rsid w:val="0048489F"/>
    <w:rsid w:val="004849AD"/>
    <w:rsid w:val="00484CDF"/>
    <w:rsid w:val="00484D9F"/>
    <w:rsid w:val="00484FCB"/>
    <w:rsid w:val="004851D4"/>
    <w:rsid w:val="00485D31"/>
    <w:rsid w:val="00486532"/>
    <w:rsid w:val="004867F0"/>
    <w:rsid w:val="00486934"/>
    <w:rsid w:val="00486B95"/>
    <w:rsid w:val="00487C49"/>
    <w:rsid w:val="00487C76"/>
    <w:rsid w:val="00487E3C"/>
    <w:rsid w:val="00487FC5"/>
    <w:rsid w:val="004901AB"/>
    <w:rsid w:val="004915F2"/>
    <w:rsid w:val="00491E08"/>
    <w:rsid w:val="004922B9"/>
    <w:rsid w:val="0049245C"/>
    <w:rsid w:val="00492472"/>
    <w:rsid w:val="004924BC"/>
    <w:rsid w:val="004928AE"/>
    <w:rsid w:val="004931E9"/>
    <w:rsid w:val="004934EC"/>
    <w:rsid w:val="00493865"/>
    <w:rsid w:val="00493C03"/>
    <w:rsid w:val="00493FFB"/>
    <w:rsid w:val="00494363"/>
    <w:rsid w:val="004943EE"/>
    <w:rsid w:val="00494D9B"/>
    <w:rsid w:val="00496800"/>
    <w:rsid w:val="004968DD"/>
    <w:rsid w:val="00496CB9"/>
    <w:rsid w:val="00496F7F"/>
    <w:rsid w:val="00497621"/>
    <w:rsid w:val="00497BEF"/>
    <w:rsid w:val="004A081D"/>
    <w:rsid w:val="004A0CE1"/>
    <w:rsid w:val="004A1FA1"/>
    <w:rsid w:val="004A2843"/>
    <w:rsid w:val="004A2CF3"/>
    <w:rsid w:val="004A2DEC"/>
    <w:rsid w:val="004A3E44"/>
    <w:rsid w:val="004A3F9B"/>
    <w:rsid w:val="004A4256"/>
    <w:rsid w:val="004A4338"/>
    <w:rsid w:val="004A465E"/>
    <w:rsid w:val="004A46B3"/>
    <w:rsid w:val="004A48E1"/>
    <w:rsid w:val="004A4B33"/>
    <w:rsid w:val="004A4CF0"/>
    <w:rsid w:val="004A56D8"/>
    <w:rsid w:val="004A58FB"/>
    <w:rsid w:val="004A5BA5"/>
    <w:rsid w:val="004A5EE6"/>
    <w:rsid w:val="004A61A4"/>
    <w:rsid w:val="004A61F8"/>
    <w:rsid w:val="004A7580"/>
    <w:rsid w:val="004A7B45"/>
    <w:rsid w:val="004A7FA3"/>
    <w:rsid w:val="004B06B1"/>
    <w:rsid w:val="004B0731"/>
    <w:rsid w:val="004B0A41"/>
    <w:rsid w:val="004B0FD5"/>
    <w:rsid w:val="004B1106"/>
    <w:rsid w:val="004B174E"/>
    <w:rsid w:val="004B1A22"/>
    <w:rsid w:val="004B1FCB"/>
    <w:rsid w:val="004B210C"/>
    <w:rsid w:val="004B213D"/>
    <w:rsid w:val="004B218F"/>
    <w:rsid w:val="004B2A9D"/>
    <w:rsid w:val="004B3977"/>
    <w:rsid w:val="004B4B92"/>
    <w:rsid w:val="004B4EE7"/>
    <w:rsid w:val="004B570B"/>
    <w:rsid w:val="004B5B23"/>
    <w:rsid w:val="004B5B5F"/>
    <w:rsid w:val="004B5E27"/>
    <w:rsid w:val="004B6006"/>
    <w:rsid w:val="004B66BE"/>
    <w:rsid w:val="004B6BC9"/>
    <w:rsid w:val="004B76E1"/>
    <w:rsid w:val="004B77BC"/>
    <w:rsid w:val="004B7B0E"/>
    <w:rsid w:val="004B7EA8"/>
    <w:rsid w:val="004B7FD1"/>
    <w:rsid w:val="004C0C7E"/>
    <w:rsid w:val="004C1470"/>
    <w:rsid w:val="004C1678"/>
    <w:rsid w:val="004C18A7"/>
    <w:rsid w:val="004C235C"/>
    <w:rsid w:val="004C2418"/>
    <w:rsid w:val="004C27A3"/>
    <w:rsid w:val="004C297C"/>
    <w:rsid w:val="004C2AB8"/>
    <w:rsid w:val="004C2E59"/>
    <w:rsid w:val="004C355F"/>
    <w:rsid w:val="004C3CF0"/>
    <w:rsid w:val="004C3EDB"/>
    <w:rsid w:val="004C4088"/>
    <w:rsid w:val="004C41A9"/>
    <w:rsid w:val="004C4575"/>
    <w:rsid w:val="004C48B6"/>
    <w:rsid w:val="004C496B"/>
    <w:rsid w:val="004C4D31"/>
    <w:rsid w:val="004C4DC6"/>
    <w:rsid w:val="004C553F"/>
    <w:rsid w:val="004C5BBC"/>
    <w:rsid w:val="004C6C0F"/>
    <w:rsid w:val="004C70E1"/>
    <w:rsid w:val="004C7171"/>
    <w:rsid w:val="004C7DB2"/>
    <w:rsid w:val="004D022A"/>
    <w:rsid w:val="004D059E"/>
    <w:rsid w:val="004D0799"/>
    <w:rsid w:val="004D19BB"/>
    <w:rsid w:val="004D1AD4"/>
    <w:rsid w:val="004D1B40"/>
    <w:rsid w:val="004D2005"/>
    <w:rsid w:val="004D22A3"/>
    <w:rsid w:val="004D27C4"/>
    <w:rsid w:val="004D2DD3"/>
    <w:rsid w:val="004D2F75"/>
    <w:rsid w:val="004D40C0"/>
    <w:rsid w:val="004D47DC"/>
    <w:rsid w:val="004D4A4D"/>
    <w:rsid w:val="004D4D00"/>
    <w:rsid w:val="004D582E"/>
    <w:rsid w:val="004D6477"/>
    <w:rsid w:val="004D7282"/>
    <w:rsid w:val="004D733E"/>
    <w:rsid w:val="004D75E9"/>
    <w:rsid w:val="004D77BE"/>
    <w:rsid w:val="004E0A7D"/>
    <w:rsid w:val="004E0D35"/>
    <w:rsid w:val="004E0FCB"/>
    <w:rsid w:val="004E115D"/>
    <w:rsid w:val="004E16A9"/>
    <w:rsid w:val="004E1E77"/>
    <w:rsid w:val="004E1E98"/>
    <w:rsid w:val="004E2281"/>
    <w:rsid w:val="004E23B9"/>
    <w:rsid w:val="004E2528"/>
    <w:rsid w:val="004E25CA"/>
    <w:rsid w:val="004E2AEE"/>
    <w:rsid w:val="004E2D47"/>
    <w:rsid w:val="004E39AE"/>
    <w:rsid w:val="004E39F7"/>
    <w:rsid w:val="004E3D41"/>
    <w:rsid w:val="004E437C"/>
    <w:rsid w:val="004E45FA"/>
    <w:rsid w:val="004E48E5"/>
    <w:rsid w:val="004E4D10"/>
    <w:rsid w:val="004E4E52"/>
    <w:rsid w:val="004E4EC4"/>
    <w:rsid w:val="004E5A64"/>
    <w:rsid w:val="004E60AD"/>
    <w:rsid w:val="004E62E8"/>
    <w:rsid w:val="004E686B"/>
    <w:rsid w:val="004E6D6C"/>
    <w:rsid w:val="004E706D"/>
    <w:rsid w:val="004E70A7"/>
    <w:rsid w:val="004E78E6"/>
    <w:rsid w:val="004E7B29"/>
    <w:rsid w:val="004F064E"/>
    <w:rsid w:val="004F0991"/>
    <w:rsid w:val="004F09D8"/>
    <w:rsid w:val="004F1612"/>
    <w:rsid w:val="004F18E3"/>
    <w:rsid w:val="004F1FE9"/>
    <w:rsid w:val="004F22D5"/>
    <w:rsid w:val="004F23CB"/>
    <w:rsid w:val="004F24EA"/>
    <w:rsid w:val="004F25E1"/>
    <w:rsid w:val="004F27E2"/>
    <w:rsid w:val="004F2A83"/>
    <w:rsid w:val="004F348D"/>
    <w:rsid w:val="004F3578"/>
    <w:rsid w:val="004F3718"/>
    <w:rsid w:val="004F3E0E"/>
    <w:rsid w:val="004F4973"/>
    <w:rsid w:val="004F4C62"/>
    <w:rsid w:val="004F4FBB"/>
    <w:rsid w:val="004F5E5F"/>
    <w:rsid w:val="004F60FE"/>
    <w:rsid w:val="004F689C"/>
    <w:rsid w:val="004F6D45"/>
    <w:rsid w:val="004F6E54"/>
    <w:rsid w:val="004F701F"/>
    <w:rsid w:val="004F7345"/>
    <w:rsid w:val="004F7F2A"/>
    <w:rsid w:val="0050019B"/>
    <w:rsid w:val="005001FB"/>
    <w:rsid w:val="00500BA0"/>
    <w:rsid w:val="00500C6F"/>
    <w:rsid w:val="00500E25"/>
    <w:rsid w:val="00501847"/>
    <w:rsid w:val="005023B1"/>
    <w:rsid w:val="005026DF"/>
    <w:rsid w:val="00502BF8"/>
    <w:rsid w:val="00502DE2"/>
    <w:rsid w:val="00502E8B"/>
    <w:rsid w:val="0050305D"/>
    <w:rsid w:val="00504190"/>
    <w:rsid w:val="005041B6"/>
    <w:rsid w:val="005044AD"/>
    <w:rsid w:val="005046D7"/>
    <w:rsid w:val="0050473E"/>
    <w:rsid w:val="00505B2D"/>
    <w:rsid w:val="00505C17"/>
    <w:rsid w:val="0050614A"/>
    <w:rsid w:val="00506EC1"/>
    <w:rsid w:val="005075A7"/>
    <w:rsid w:val="005076F2"/>
    <w:rsid w:val="00507C76"/>
    <w:rsid w:val="00507CDA"/>
    <w:rsid w:val="00507E06"/>
    <w:rsid w:val="005100B7"/>
    <w:rsid w:val="00510342"/>
    <w:rsid w:val="00510434"/>
    <w:rsid w:val="0051059B"/>
    <w:rsid w:val="005108CC"/>
    <w:rsid w:val="00510D55"/>
    <w:rsid w:val="00510FD6"/>
    <w:rsid w:val="00511387"/>
    <w:rsid w:val="0051147E"/>
    <w:rsid w:val="00511501"/>
    <w:rsid w:val="00511D59"/>
    <w:rsid w:val="00511E52"/>
    <w:rsid w:val="00511F14"/>
    <w:rsid w:val="00512C0D"/>
    <w:rsid w:val="00513201"/>
    <w:rsid w:val="00513325"/>
    <w:rsid w:val="00513B81"/>
    <w:rsid w:val="00515338"/>
    <w:rsid w:val="0051549A"/>
    <w:rsid w:val="0051551A"/>
    <w:rsid w:val="00515B00"/>
    <w:rsid w:val="005163CB"/>
    <w:rsid w:val="0051641F"/>
    <w:rsid w:val="00516669"/>
    <w:rsid w:val="00516C7D"/>
    <w:rsid w:val="00516EB9"/>
    <w:rsid w:val="00517CA8"/>
    <w:rsid w:val="0052035D"/>
    <w:rsid w:val="00520D38"/>
    <w:rsid w:val="00520E87"/>
    <w:rsid w:val="00520F38"/>
    <w:rsid w:val="0052118B"/>
    <w:rsid w:val="0052197C"/>
    <w:rsid w:val="00521C4F"/>
    <w:rsid w:val="00521C77"/>
    <w:rsid w:val="00521F20"/>
    <w:rsid w:val="005221BF"/>
    <w:rsid w:val="00522270"/>
    <w:rsid w:val="0052242F"/>
    <w:rsid w:val="00522F63"/>
    <w:rsid w:val="00522FCD"/>
    <w:rsid w:val="0052339E"/>
    <w:rsid w:val="005235C5"/>
    <w:rsid w:val="0052387D"/>
    <w:rsid w:val="00523BA8"/>
    <w:rsid w:val="00523D5F"/>
    <w:rsid w:val="00524088"/>
    <w:rsid w:val="005243B7"/>
    <w:rsid w:val="0052483E"/>
    <w:rsid w:val="00524920"/>
    <w:rsid w:val="00524989"/>
    <w:rsid w:val="00524ACC"/>
    <w:rsid w:val="00524B0A"/>
    <w:rsid w:val="00524F74"/>
    <w:rsid w:val="0052525A"/>
    <w:rsid w:val="005257FC"/>
    <w:rsid w:val="005258E0"/>
    <w:rsid w:val="00526252"/>
    <w:rsid w:val="0052650E"/>
    <w:rsid w:val="00526860"/>
    <w:rsid w:val="00526872"/>
    <w:rsid w:val="00526CC1"/>
    <w:rsid w:val="00526E01"/>
    <w:rsid w:val="00526E56"/>
    <w:rsid w:val="00527113"/>
    <w:rsid w:val="005273EF"/>
    <w:rsid w:val="0052771D"/>
    <w:rsid w:val="00527FE7"/>
    <w:rsid w:val="00530219"/>
    <w:rsid w:val="00530477"/>
    <w:rsid w:val="00530975"/>
    <w:rsid w:val="00530B31"/>
    <w:rsid w:val="005318FB"/>
    <w:rsid w:val="00531BCE"/>
    <w:rsid w:val="00532030"/>
    <w:rsid w:val="005325AF"/>
    <w:rsid w:val="005328D5"/>
    <w:rsid w:val="00532E56"/>
    <w:rsid w:val="0053419B"/>
    <w:rsid w:val="00534242"/>
    <w:rsid w:val="00535415"/>
    <w:rsid w:val="00535C84"/>
    <w:rsid w:val="00535E02"/>
    <w:rsid w:val="00536405"/>
    <w:rsid w:val="005369F0"/>
    <w:rsid w:val="0053726E"/>
    <w:rsid w:val="005373BC"/>
    <w:rsid w:val="00537833"/>
    <w:rsid w:val="0053785C"/>
    <w:rsid w:val="005378FB"/>
    <w:rsid w:val="00537BB5"/>
    <w:rsid w:val="00540B02"/>
    <w:rsid w:val="005414A6"/>
    <w:rsid w:val="005414EE"/>
    <w:rsid w:val="005416CE"/>
    <w:rsid w:val="00542959"/>
    <w:rsid w:val="00542988"/>
    <w:rsid w:val="00542B77"/>
    <w:rsid w:val="00542EA9"/>
    <w:rsid w:val="00543047"/>
    <w:rsid w:val="00543094"/>
    <w:rsid w:val="005432F7"/>
    <w:rsid w:val="00543AA1"/>
    <w:rsid w:val="00543C25"/>
    <w:rsid w:val="005444E6"/>
    <w:rsid w:val="0054498F"/>
    <w:rsid w:val="00544B62"/>
    <w:rsid w:val="00544D95"/>
    <w:rsid w:val="00545AB3"/>
    <w:rsid w:val="00546EFA"/>
    <w:rsid w:val="005471B8"/>
    <w:rsid w:val="005471CF"/>
    <w:rsid w:val="005473F4"/>
    <w:rsid w:val="0054773B"/>
    <w:rsid w:val="005477F0"/>
    <w:rsid w:val="005507A5"/>
    <w:rsid w:val="005508E4"/>
    <w:rsid w:val="00550BDA"/>
    <w:rsid w:val="00550F05"/>
    <w:rsid w:val="00551AD7"/>
    <w:rsid w:val="00551B35"/>
    <w:rsid w:val="005520F2"/>
    <w:rsid w:val="0055235C"/>
    <w:rsid w:val="00552BA7"/>
    <w:rsid w:val="00552C27"/>
    <w:rsid w:val="00553378"/>
    <w:rsid w:val="005536A3"/>
    <w:rsid w:val="0055386D"/>
    <w:rsid w:val="005539F1"/>
    <w:rsid w:val="00554E22"/>
    <w:rsid w:val="0055519F"/>
    <w:rsid w:val="005551F2"/>
    <w:rsid w:val="005552B3"/>
    <w:rsid w:val="0055552D"/>
    <w:rsid w:val="00555A83"/>
    <w:rsid w:val="00555C1D"/>
    <w:rsid w:val="0055654A"/>
    <w:rsid w:val="00557BD3"/>
    <w:rsid w:val="00557EA5"/>
    <w:rsid w:val="00560176"/>
    <w:rsid w:val="00560186"/>
    <w:rsid w:val="00560279"/>
    <w:rsid w:val="005602DE"/>
    <w:rsid w:val="0056033C"/>
    <w:rsid w:val="00560391"/>
    <w:rsid w:val="00560571"/>
    <w:rsid w:val="0056088C"/>
    <w:rsid w:val="00560E54"/>
    <w:rsid w:val="00561229"/>
    <w:rsid w:val="005613AA"/>
    <w:rsid w:val="005614B5"/>
    <w:rsid w:val="005615EA"/>
    <w:rsid w:val="00561A54"/>
    <w:rsid w:val="005620B3"/>
    <w:rsid w:val="0056266F"/>
    <w:rsid w:val="00562B9D"/>
    <w:rsid w:val="005632EB"/>
    <w:rsid w:val="00563980"/>
    <w:rsid w:val="00563A75"/>
    <w:rsid w:val="00563DC5"/>
    <w:rsid w:val="00564191"/>
    <w:rsid w:val="0056422E"/>
    <w:rsid w:val="0056452B"/>
    <w:rsid w:val="00564793"/>
    <w:rsid w:val="00564BF7"/>
    <w:rsid w:val="00565288"/>
    <w:rsid w:val="00565927"/>
    <w:rsid w:val="00566A98"/>
    <w:rsid w:val="00566D29"/>
    <w:rsid w:val="0056709B"/>
    <w:rsid w:val="00567E81"/>
    <w:rsid w:val="005701FC"/>
    <w:rsid w:val="00570BE4"/>
    <w:rsid w:val="005711BF"/>
    <w:rsid w:val="005714B0"/>
    <w:rsid w:val="00571505"/>
    <w:rsid w:val="0057183D"/>
    <w:rsid w:val="00571C76"/>
    <w:rsid w:val="00571D69"/>
    <w:rsid w:val="005721E2"/>
    <w:rsid w:val="005723B7"/>
    <w:rsid w:val="00572A7B"/>
    <w:rsid w:val="00572F1D"/>
    <w:rsid w:val="00573105"/>
    <w:rsid w:val="005736AF"/>
    <w:rsid w:val="00573F85"/>
    <w:rsid w:val="005748E4"/>
    <w:rsid w:val="00575443"/>
    <w:rsid w:val="00575609"/>
    <w:rsid w:val="00575C5B"/>
    <w:rsid w:val="0057653F"/>
    <w:rsid w:val="00576D99"/>
    <w:rsid w:val="00577132"/>
    <w:rsid w:val="005771EE"/>
    <w:rsid w:val="0057785F"/>
    <w:rsid w:val="00577FDD"/>
    <w:rsid w:val="00580542"/>
    <w:rsid w:val="00580800"/>
    <w:rsid w:val="005809A6"/>
    <w:rsid w:val="0058108E"/>
    <w:rsid w:val="00581690"/>
    <w:rsid w:val="00581B10"/>
    <w:rsid w:val="00581B5C"/>
    <w:rsid w:val="00581C75"/>
    <w:rsid w:val="005820C1"/>
    <w:rsid w:val="0058251B"/>
    <w:rsid w:val="00582B5B"/>
    <w:rsid w:val="00582F23"/>
    <w:rsid w:val="00583672"/>
    <w:rsid w:val="005836B1"/>
    <w:rsid w:val="00583C97"/>
    <w:rsid w:val="00583CB2"/>
    <w:rsid w:val="00583E9A"/>
    <w:rsid w:val="0058413C"/>
    <w:rsid w:val="005844CC"/>
    <w:rsid w:val="00584B73"/>
    <w:rsid w:val="00584B83"/>
    <w:rsid w:val="00584BC3"/>
    <w:rsid w:val="005853C9"/>
    <w:rsid w:val="0058549F"/>
    <w:rsid w:val="005858E3"/>
    <w:rsid w:val="00585933"/>
    <w:rsid w:val="00585F46"/>
    <w:rsid w:val="00585FB3"/>
    <w:rsid w:val="0058658E"/>
    <w:rsid w:val="005871E7"/>
    <w:rsid w:val="0058772D"/>
    <w:rsid w:val="005878BF"/>
    <w:rsid w:val="00587917"/>
    <w:rsid w:val="00587BDB"/>
    <w:rsid w:val="00587C0D"/>
    <w:rsid w:val="00587C8D"/>
    <w:rsid w:val="00587ECD"/>
    <w:rsid w:val="005903AF"/>
    <w:rsid w:val="0059057E"/>
    <w:rsid w:val="0059063F"/>
    <w:rsid w:val="0059096E"/>
    <w:rsid w:val="00590B05"/>
    <w:rsid w:val="00590F66"/>
    <w:rsid w:val="00590FDE"/>
    <w:rsid w:val="00591120"/>
    <w:rsid w:val="00591577"/>
    <w:rsid w:val="00591DF2"/>
    <w:rsid w:val="00592143"/>
    <w:rsid w:val="0059216E"/>
    <w:rsid w:val="005922B3"/>
    <w:rsid w:val="005923A5"/>
    <w:rsid w:val="00592943"/>
    <w:rsid w:val="00592EDE"/>
    <w:rsid w:val="00593183"/>
    <w:rsid w:val="00593799"/>
    <w:rsid w:val="0059468E"/>
    <w:rsid w:val="00594774"/>
    <w:rsid w:val="00595280"/>
    <w:rsid w:val="00595484"/>
    <w:rsid w:val="00595528"/>
    <w:rsid w:val="005956DE"/>
    <w:rsid w:val="00595EC5"/>
    <w:rsid w:val="0059602B"/>
    <w:rsid w:val="005961DA"/>
    <w:rsid w:val="005961EF"/>
    <w:rsid w:val="0059650C"/>
    <w:rsid w:val="00596A13"/>
    <w:rsid w:val="005973B6"/>
    <w:rsid w:val="005973F9"/>
    <w:rsid w:val="00597DCF"/>
    <w:rsid w:val="00597E21"/>
    <w:rsid w:val="005A0153"/>
    <w:rsid w:val="005A03FE"/>
    <w:rsid w:val="005A0804"/>
    <w:rsid w:val="005A094A"/>
    <w:rsid w:val="005A0B90"/>
    <w:rsid w:val="005A0D15"/>
    <w:rsid w:val="005A10EA"/>
    <w:rsid w:val="005A1AD5"/>
    <w:rsid w:val="005A1B2D"/>
    <w:rsid w:val="005A1F31"/>
    <w:rsid w:val="005A2CB0"/>
    <w:rsid w:val="005A2E6C"/>
    <w:rsid w:val="005A3753"/>
    <w:rsid w:val="005A38DE"/>
    <w:rsid w:val="005A3E33"/>
    <w:rsid w:val="005A435C"/>
    <w:rsid w:val="005A4580"/>
    <w:rsid w:val="005A45F0"/>
    <w:rsid w:val="005A4B95"/>
    <w:rsid w:val="005A4F9A"/>
    <w:rsid w:val="005A50A6"/>
    <w:rsid w:val="005A50C1"/>
    <w:rsid w:val="005A57A5"/>
    <w:rsid w:val="005A5B81"/>
    <w:rsid w:val="005A5D59"/>
    <w:rsid w:val="005A5FCC"/>
    <w:rsid w:val="005A6123"/>
    <w:rsid w:val="005A6521"/>
    <w:rsid w:val="005A6588"/>
    <w:rsid w:val="005A743F"/>
    <w:rsid w:val="005B00AD"/>
    <w:rsid w:val="005B028A"/>
    <w:rsid w:val="005B0297"/>
    <w:rsid w:val="005B09A1"/>
    <w:rsid w:val="005B0DAE"/>
    <w:rsid w:val="005B1246"/>
    <w:rsid w:val="005B13AC"/>
    <w:rsid w:val="005B1F94"/>
    <w:rsid w:val="005B24C1"/>
    <w:rsid w:val="005B2567"/>
    <w:rsid w:val="005B2783"/>
    <w:rsid w:val="005B3228"/>
    <w:rsid w:val="005B34FF"/>
    <w:rsid w:val="005B4BFA"/>
    <w:rsid w:val="005B4F67"/>
    <w:rsid w:val="005B5166"/>
    <w:rsid w:val="005B5167"/>
    <w:rsid w:val="005B51DB"/>
    <w:rsid w:val="005B520A"/>
    <w:rsid w:val="005B564B"/>
    <w:rsid w:val="005B58A8"/>
    <w:rsid w:val="005B58EE"/>
    <w:rsid w:val="005B6499"/>
    <w:rsid w:val="005B6623"/>
    <w:rsid w:val="005B6A8B"/>
    <w:rsid w:val="005B6AD7"/>
    <w:rsid w:val="005B718C"/>
    <w:rsid w:val="005B71A3"/>
    <w:rsid w:val="005B723C"/>
    <w:rsid w:val="005B763E"/>
    <w:rsid w:val="005C0F0B"/>
    <w:rsid w:val="005C24FA"/>
    <w:rsid w:val="005C25A4"/>
    <w:rsid w:val="005C280F"/>
    <w:rsid w:val="005C32C9"/>
    <w:rsid w:val="005C378B"/>
    <w:rsid w:val="005C3D6A"/>
    <w:rsid w:val="005C3E36"/>
    <w:rsid w:val="005C3FDE"/>
    <w:rsid w:val="005C44AC"/>
    <w:rsid w:val="005C454E"/>
    <w:rsid w:val="005C479E"/>
    <w:rsid w:val="005C52C2"/>
    <w:rsid w:val="005C5A61"/>
    <w:rsid w:val="005C5B4D"/>
    <w:rsid w:val="005C601A"/>
    <w:rsid w:val="005C60FD"/>
    <w:rsid w:val="005C60FE"/>
    <w:rsid w:val="005C6111"/>
    <w:rsid w:val="005C6827"/>
    <w:rsid w:val="005C6D99"/>
    <w:rsid w:val="005C7400"/>
    <w:rsid w:val="005D05F8"/>
    <w:rsid w:val="005D0B7A"/>
    <w:rsid w:val="005D2379"/>
    <w:rsid w:val="005D23B5"/>
    <w:rsid w:val="005D2536"/>
    <w:rsid w:val="005D2EB9"/>
    <w:rsid w:val="005D2F5A"/>
    <w:rsid w:val="005D346A"/>
    <w:rsid w:val="005D349E"/>
    <w:rsid w:val="005D35C7"/>
    <w:rsid w:val="005D399A"/>
    <w:rsid w:val="005D39A7"/>
    <w:rsid w:val="005D3EAA"/>
    <w:rsid w:val="005D4127"/>
    <w:rsid w:val="005D44B4"/>
    <w:rsid w:val="005D4801"/>
    <w:rsid w:val="005D4F2C"/>
    <w:rsid w:val="005D59B1"/>
    <w:rsid w:val="005D59D8"/>
    <w:rsid w:val="005D6265"/>
    <w:rsid w:val="005D6342"/>
    <w:rsid w:val="005D6B19"/>
    <w:rsid w:val="005D6D1D"/>
    <w:rsid w:val="005D6E63"/>
    <w:rsid w:val="005D7028"/>
    <w:rsid w:val="005D70E1"/>
    <w:rsid w:val="005D7BA4"/>
    <w:rsid w:val="005D7D19"/>
    <w:rsid w:val="005E00FB"/>
    <w:rsid w:val="005E059D"/>
    <w:rsid w:val="005E1536"/>
    <w:rsid w:val="005E207D"/>
    <w:rsid w:val="005E21AB"/>
    <w:rsid w:val="005E22D2"/>
    <w:rsid w:val="005E22FE"/>
    <w:rsid w:val="005E23A0"/>
    <w:rsid w:val="005E312F"/>
    <w:rsid w:val="005E328D"/>
    <w:rsid w:val="005E33D7"/>
    <w:rsid w:val="005E352B"/>
    <w:rsid w:val="005E4457"/>
    <w:rsid w:val="005E4545"/>
    <w:rsid w:val="005E4580"/>
    <w:rsid w:val="005E4686"/>
    <w:rsid w:val="005E4875"/>
    <w:rsid w:val="005E4C92"/>
    <w:rsid w:val="005E5787"/>
    <w:rsid w:val="005E6703"/>
    <w:rsid w:val="005E679D"/>
    <w:rsid w:val="005E6A14"/>
    <w:rsid w:val="005E7F6E"/>
    <w:rsid w:val="005F0200"/>
    <w:rsid w:val="005F02BB"/>
    <w:rsid w:val="005F0467"/>
    <w:rsid w:val="005F0EC4"/>
    <w:rsid w:val="005F1442"/>
    <w:rsid w:val="005F1667"/>
    <w:rsid w:val="005F1BB5"/>
    <w:rsid w:val="005F1DA2"/>
    <w:rsid w:val="005F2111"/>
    <w:rsid w:val="005F231F"/>
    <w:rsid w:val="005F256B"/>
    <w:rsid w:val="005F26D9"/>
    <w:rsid w:val="005F2C81"/>
    <w:rsid w:val="005F3FA0"/>
    <w:rsid w:val="005F455A"/>
    <w:rsid w:val="005F45A4"/>
    <w:rsid w:val="005F4884"/>
    <w:rsid w:val="005F4959"/>
    <w:rsid w:val="005F49E7"/>
    <w:rsid w:val="005F4B0F"/>
    <w:rsid w:val="005F4CD8"/>
    <w:rsid w:val="005F4ED1"/>
    <w:rsid w:val="005F5063"/>
    <w:rsid w:val="005F5084"/>
    <w:rsid w:val="005F5AB5"/>
    <w:rsid w:val="005F5C42"/>
    <w:rsid w:val="005F66E4"/>
    <w:rsid w:val="005F67E6"/>
    <w:rsid w:val="005F6870"/>
    <w:rsid w:val="005F6EDE"/>
    <w:rsid w:val="005F72CB"/>
    <w:rsid w:val="005F7343"/>
    <w:rsid w:val="005F74E4"/>
    <w:rsid w:val="005F76DC"/>
    <w:rsid w:val="00600257"/>
    <w:rsid w:val="00600478"/>
    <w:rsid w:val="00600DBC"/>
    <w:rsid w:val="00601473"/>
    <w:rsid w:val="00601512"/>
    <w:rsid w:val="00601C56"/>
    <w:rsid w:val="00601CC2"/>
    <w:rsid w:val="006020B8"/>
    <w:rsid w:val="006022CF"/>
    <w:rsid w:val="00602652"/>
    <w:rsid w:val="006026BC"/>
    <w:rsid w:val="0060343D"/>
    <w:rsid w:val="006037DB"/>
    <w:rsid w:val="006039BB"/>
    <w:rsid w:val="00603FD5"/>
    <w:rsid w:val="006042B4"/>
    <w:rsid w:val="00604B79"/>
    <w:rsid w:val="00604E58"/>
    <w:rsid w:val="00605056"/>
    <w:rsid w:val="006057A9"/>
    <w:rsid w:val="00605E07"/>
    <w:rsid w:val="00605F78"/>
    <w:rsid w:val="00606543"/>
    <w:rsid w:val="00606A4D"/>
    <w:rsid w:val="00606A8E"/>
    <w:rsid w:val="00607055"/>
    <w:rsid w:val="006076C7"/>
    <w:rsid w:val="00607CA1"/>
    <w:rsid w:val="00607EE6"/>
    <w:rsid w:val="006100B0"/>
    <w:rsid w:val="006103E9"/>
    <w:rsid w:val="00610444"/>
    <w:rsid w:val="00610F01"/>
    <w:rsid w:val="00611171"/>
    <w:rsid w:val="0061199D"/>
    <w:rsid w:val="00611B47"/>
    <w:rsid w:val="0061244C"/>
    <w:rsid w:val="006126FD"/>
    <w:rsid w:val="00613047"/>
    <w:rsid w:val="00613076"/>
    <w:rsid w:val="00613932"/>
    <w:rsid w:val="00613BAA"/>
    <w:rsid w:val="00613CF8"/>
    <w:rsid w:val="00613D3E"/>
    <w:rsid w:val="00613EBE"/>
    <w:rsid w:val="0061440A"/>
    <w:rsid w:val="00614948"/>
    <w:rsid w:val="00614CEB"/>
    <w:rsid w:val="0061507B"/>
    <w:rsid w:val="006153D9"/>
    <w:rsid w:val="006155EF"/>
    <w:rsid w:val="006156C0"/>
    <w:rsid w:val="00615C01"/>
    <w:rsid w:val="00615C09"/>
    <w:rsid w:val="00615F73"/>
    <w:rsid w:val="006168B9"/>
    <w:rsid w:val="00616A56"/>
    <w:rsid w:val="00616B53"/>
    <w:rsid w:val="00616D4F"/>
    <w:rsid w:val="00616E35"/>
    <w:rsid w:val="0061712E"/>
    <w:rsid w:val="0061773F"/>
    <w:rsid w:val="0061783D"/>
    <w:rsid w:val="00617926"/>
    <w:rsid w:val="006179C9"/>
    <w:rsid w:val="00620B39"/>
    <w:rsid w:val="00620BB2"/>
    <w:rsid w:val="00620DAA"/>
    <w:rsid w:val="00621C42"/>
    <w:rsid w:val="00622023"/>
    <w:rsid w:val="006224F3"/>
    <w:rsid w:val="006225D3"/>
    <w:rsid w:val="00622CDD"/>
    <w:rsid w:val="006235DD"/>
    <w:rsid w:val="00623BF5"/>
    <w:rsid w:val="00623C4E"/>
    <w:rsid w:val="00624291"/>
    <w:rsid w:val="00624853"/>
    <w:rsid w:val="0062488F"/>
    <w:rsid w:val="006249CA"/>
    <w:rsid w:val="00624D41"/>
    <w:rsid w:val="00624E5A"/>
    <w:rsid w:val="00625064"/>
    <w:rsid w:val="0062509E"/>
    <w:rsid w:val="00625443"/>
    <w:rsid w:val="00625E5C"/>
    <w:rsid w:val="006268F8"/>
    <w:rsid w:val="00626A35"/>
    <w:rsid w:val="00626F00"/>
    <w:rsid w:val="006276FD"/>
    <w:rsid w:val="0062776E"/>
    <w:rsid w:val="00627D90"/>
    <w:rsid w:val="00630012"/>
    <w:rsid w:val="00630029"/>
    <w:rsid w:val="0063013D"/>
    <w:rsid w:val="00630808"/>
    <w:rsid w:val="00630DB8"/>
    <w:rsid w:val="006311D1"/>
    <w:rsid w:val="0063128E"/>
    <w:rsid w:val="00631ACC"/>
    <w:rsid w:val="00631CBC"/>
    <w:rsid w:val="006336DC"/>
    <w:rsid w:val="0063417E"/>
    <w:rsid w:val="00635039"/>
    <w:rsid w:val="00635055"/>
    <w:rsid w:val="006350ED"/>
    <w:rsid w:val="00635196"/>
    <w:rsid w:val="00635875"/>
    <w:rsid w:val="00635CFD"/>
    <w:rsid w:val="00635DEE"/>
    <w:rsid w:val="00635FA0"/>
    <w:rsid w:val="00635FB2"/>
    <w:rsid w:val="0063627F"/>
    <w:rsid w:val="00636B7C"/>
    <w:rsid w:val="0063722A"/>
    <w:rsid w:val="00637291"/>
    <w:rsid w:val="00637585"/>
    <w:rsid w:val="006375E3"/>
    <w:rsid w:val="00637723"/>
    <w:rsid w:val="00637872"/>
    <w:rsid w:val="006405E5"/>
    <w:rsid w:val="00640AB8"/>
    <w:rsid w:val="00640E18"/>
    <w:rsid w:val="006414C6"/>
    <w:rsid w:val="0064175F"/>
    <w:rsid w:val="006421C7"/>
    <w:rsid w:val="00642818"/>
    <w:rsid w:val="006429C2"/>
    <w:rsid w:val="00642A65"/>
    <w:rsid w:val="00642B01"/>
    <w:rsid w:val="00642DB1"/>
    <w:rsid w:val="006430C3"/>
    <w:rsid w:val="00643138"/>
    <w:rsid w:val="006431F6"/>
    <w:rsid w:val="00643E60"/>
    <w:rsid w:val="006447DA"/>
    <w:rsid w:val="0064512B"/>
    <w:rsid w:val="006468B2"/>
    <w:rsid w:val="00646BE8"/>
    <w:rsid w:val="00646DF8"/>
    <w:rsid w:val="0064748F"/>
    <w:rsid w:val="00647A1D"/>
    <w:rsid w:val="00647EEE"/>
    <w:rsid w:val="0065053E"/>
    <w:rsid w:val="006506DA"/>
    <w:rsid w:val="00651094"/>
    <w:rsid w:val="006517D6"/>
    <w:rsid w:val="00651818"/>
    <w:rsid w:val="00653330"/>
    <w:rsid w:val="006536D9"/>
    <w:rsid w:val="0065387D"/>
    <w:rsid w:val="00654059"/>
    <w:rsid w:val="00654B52"/>
    <w:rsid w:val="00654E75"/>
    <w:rsid w:val="00654EE2"/>
    <w:rsid w:val="00655082"/>
    <w:rsid w:val="0065573D"/>
    <w:rsid w:val="00655AC5"/>
    <w:rsid w:val="00655F91"/>
    <w:rsid w:val="006568A8"/>
    <w:rsid w:val="00657064"/>
    <w:rsid w:val="0065743E"/>
    <w:rsid w:val="00657B51"/>
    <w:rsid w:val="00657E47"/>
    <w:rsid w:val="00657FF5"/>
    <w:rsid w:val="00660023"/>
    <w:rsid w:val="006603A4"/>
    <w:rsid w:val="00660DB3"/>
    <w:rsid w:val="00660E63"/>
    <w:rsid w:val="00661097"/>
    <w:rsid w:val="006610BB"/>
    <w:rsid w:val="00661682"/>
    <w:rsid w:val="00661F48"/>
    <w:rsid w:val="0066208C"/>
    <w:rsid w:val="00662603"/>
    <w:rsid w:val="00662A35"/>
    <w:rsid w:val="00662BDA"/>
    <w:rsid w:val="00662C7C"/>
    <w:rsid w:val="00662CF5"/>
    <w:rsid w:val="006632DB"/>
    <w:rsid w:val="006636BC"/>
    <w:rsid w:val="006637E3"/>
    <w:rsid w:val="00663CE6"/>
    <w:rsid w:val="00663CF4"/>
    <w:rsid w:val="0066452D"/>
    <w:rsid w:val="00664CEF"/>
    <w:rsid w:val="00664F2B"/>
    <w:rsid w:val="00665E31"/>
    <w:rsid w:val="006661BF"/>
    <w:rsid w:val="006664AE"/>
    <w:rsid w:val="006667E9"/>
    <w:rsid w:val="00666C5E"/>
    <w:rsid w:val="00666DD0"/>
    <w:rsid w:val="00666FC5"/>
    <w:rsid w:val="00667030"/>
    <w:rsid w:val="00667175"/>
    <w:rsid w:val="00667DE4"/>
    <w:rsid w:val="00670017"/>
    <w:rsid w:val="0067042F"/>
    <w:rsid w:val="0067063F"/>
    <w:rsid w:val="0067069F"/>
    <w:rsid w:val="00670746"/>
    <w:rsid w:val="00670875"/>
    <w:rsid w:val="006708AE"/>
    <w:rsid w:val="00670C89"/>
    <w:rsid w:val="00670C8E"/>
    <w:rsid w:val="006710BD"/>
    <w:rsid w:val="00671352"/>
    <w:rsid w:val="006715F4"/>
    <w:rsid w:val="0067174B"/>
    <w:rsid w:val="00671A8A"/>
    <w:rsid w:val="00672535"/>
    <w:rsid w:val="0067254A"/>
    <w:rsid w:val="00672DAD"/>
    <w:rsid w:val="00673B90"/>
    <w:rsid w:val="00673BA8"/>
    <w:rsid w:val="00673D9B"/>
    <w:rsid w:val="00674109"/>
    <w:rsid w:val="0067459C"/>
    <w:rsid w:val="00675255"/>
    <w:rsid w:val="00675AD1"/>
    <w:rsid w:val="00676235"/>
    <w:rsid w:val="00676584"/>
    <w:rsid w:val="006766AF"/>
    <w:rsid w:val="006768EF"/>
    <w:rsid w:val="00676A92"/>
    <w:rsid w:val="00676DF7"/>
    <w:rsid w:val="00677A8F"/>
    <w:rsid w:val="00677AEA"/>
    <w:rsid w:val="00677B7B"/>
    <w:rsid w:val="00680288"/>
    <w:rsid w:val="006807E1"/>
    <w:rsid w:val="00680DC4"/>
    <w:rsid w:val="00680FD7"/>
    <w:rsid w:val="00681B13"/>
    <w:rsid w:val="00681CF5"/>
    <w:rsid w:val="00682147"/>
    <w:rsid w:val="006827FC"/>
    <w:rsid w:val="006834E4"/>
    <w:rsid w:val="006835D7"/>
    <w:rsid w:val="00683DDC"/>
    <w:rsid w:val="006845F5"/>
    <w:rsid w:val="006848EC"/>
    <w:rsid w:val="00684B8B"/>
    <w:rsid w:val="006851C9"/>
    <w:rsid w:val="006852AB"/>
    <w:rsid w:val="00685A28"/>
    <w:rsid w:val="0068601E"/>
    <w:rsid w:val="00686929"/>
    <w:rsid w:val="00686A0A"/>
    <w:rsid w:val="00686BD9"/>
    <w:rsid w:val="0069010D"/>
    <w:rsid w:val="006908F5"/>
    <w:rsid w:val="00691184"/>
    <w:rsid w:val="00691B22"/>
    <w:rsid w:val="00691DAE"/>
    <w:rsid w:val="0069248C"/>
    <w:rsid w:val="00692721"/>
    <w:rsid w:val="00692A20"/>
    <w:rsid w:val="00692BC0"/>
    <w:rsid w:val="00692C65"/>
    <w:rsid w:val="00692EAB"/>
    <w:rsid w:val="00692F1A"/>
    <w:rsid w:val="00693012"/>
    <w:rsid w:val="006934BE"/>
    <w:rsid w:val="00693568"/>
    <w:rsid w:val="00693D82"/>
    <w:rsid w:val="0069422C"/>
    <w:rsid w:val="0069434D"/>
    <w:rsid w:val="0069455C"/>
    <w:rsid w:val="00694830"/>
    <w:rsid w:val="00694A85"/>
    <w:rsid w:val="00694B62"/>
    <w:rsid w:val="00695033"/>
    <w:rsid w:val="00695180"/>
    <w:rsid w:val="006958D6"/>
    <w:rsid w:val="006968A5"/>
    <w:rsid w:val="00696ACD"/>
    <w:rsid w:val="00696E46"/>
    <w:rsid w:val="00697534"/>
    <w:rsid w:val="0069775E"/>
    <w:rsid w:val="00697910"/>
    <w:rsid w:val="006A027D"/>
    <w:rsid w:val="006A0E5F"/>
    <w:rsid w:val="006A14F6"/>
    <w:rsid w:val="006A150D"/>
    <w:rsid w:val="006A16B8"/>
    <w:rsid w:val="006A1CB0"/>
    <w:rsid w:val="006A2267"/>
    <w:rsid w:val="006A2409"/>
    <w:rsid w:val="006A25D6"/>
    <w:rsid w:val="006A2872"/>
    <w:rsid w:val="006A3618"/>
    <w:rsid w:val="006A37DE"/>
    <w:rsid w:val="006A3B06"/>
    <w:rsid w:val="006A498D"/>
    <w:rsid w:val="006A49DB"/>
    <w:rsid w:val="006A6448"/>
    <w:rsid w:val="006A712A"/>
    <w:rsid w:val="006A73CB"/>
    <w:rsid w:val="006A78E9"/>
    <w:rsid w:val="006A7B18"/>
    <w:rsid w:val="006B0123"/>
    <w:rsid w:val="006B02D1"/>
    <w:rsid w:val="006B10FC"/>
    <w:rsid w:val="006B113F"/>
    <w:rsid w:val="006B14A7"/>
    <w:rsid w:val="006B1713"/>
    <w:rsid w:val="006B1EBC"/>
    <w:rsid w:val="006B25C8"/>
    <w:rsid w:val="006B2B97"/>
    <w:rsid w:val="006B3402"/>
    <w:rsid w:val="006B37DB"/>
    <w:rsid w:val="006B3A33"/>
    <w:rsid w:val="006B3C24"/>
    <w:rsid w:val="006B3C32"/>
    <w:rsid w:val="006B3C90"/>
    <w:rsid w:val="006B3D2D"/>
    <w:rsid w:val="006B4400"/>
    <w:rsid w:val="006B4A6C"/>
    <w:rsid w:val="006B4BD0"/>
    <w:rsid w:val="006B4CF4"/>
    <w:rsid w:val="006B539E"/>
    <w:rsid w:val="006B5A60"/>
    <w:rsid w:val="006B5F6B"/>
    <w:rsid w:val="006B60E8"/>
    <w:rsid w:val="006B6111"/>
    <w:rsid w:val="006B68B3"/>
    <w:rsid w:val="006B6A06"/>
    <w:rsid w:val="006B779F"/>
    <w:rsid w:val="006B783D"/>
    <w:rsid w:val="006B7853"/>
    <w:rsid w:val="006B78B6"/>
    <w:rsid w:val="006C009B"/>
    <w:rsid w:val="006C05C8"/>
    <w:rsid w:val="006C16BE"/>
    <w:rsid w:val="006C16DE"/>
    <w:rsid w:val="006C196B"/>
    <w:rsid w:val="006C1E5F"/>
    <w:rsid w:val="006C240E"/>
    <w:rsid w:val="006C27CA"/>
    <w:rsid w:val="006C2A50"/>
    <w:rsid w:val="006C2B91"/>
    <w:rsid w:val="006C380A"/>
    <w:rsid w:val="006C38E0"/>
    <w:rsid w:val="006C3951"/>
    <w:rsid w:val="006C3C44"/>
    <w:rsid w:val="006C4008"/>
    <w:rsid w:val="006C4CCE"/>
    <w:rsid w:val="006C4F1B"/>
    <w:rsid w:val="006C4FB1"/>
    <w:rsid w:val="006C526B"/>
    <w:rsid w:val="006C5707"/>
    <w:rsid w:val="006C58A4"/>
    <w:rsid w:val="006C58E4"/>
    <w:rsid w:val="006C5A18"/>
    <w:rsid w:val="006C5E82"/>
    <w:rsid w:val="006C6D42"/>
    <w:rsid w:val="006C6F06"/>
    <w:rsid w:val="006C7085"/>
    <w:rsid w:val="006C70E3"/>
    <w:rsid w:val="006C723F"/>
    <w:rsid w:val="006C73DA"/>
    <w:rsid w:val="006C784C"/>
    <w:rsid w:val="006C7BA2"/>
    <w:rsid w:val="006D0051"/>
    <w:rsid w:val="006D0612"/>
    <w:rsid w:val="006D077E"/>
    <w:rsid w:val="006D1081"/>
    <w:rsid w:val="006D12E0"/>
    <w:rsid w:val="006D19F7"/>
    <w:rsid w:val="006D227A"/>
    <w:rsid w:val="006D2C9C"/>
    <w:rsid w:val="006D3336"/>
    <w:rsid w:val="006D405E"/>
    <w:rsid w:val="006D4688"/>
    <w:rsid w:val="006D47C2"/>
    <w:rsid w:val="006D4926"/>
    <w:rsid w:val="006D49BB"/>
    <w:rsid w:val="006D5062"/>
    <w:rsid w:val="006D50E6"/>
    <w:rsid w:val="006D54DE"/>
    <w:rsid w:val="006D6422"/>
    <w:rsid w:val="006D671B"/>
    <w:rsid w:val="006D71CE"/>
    <w:rsid w:val="006D7231"/>
    <w:rsid w:val="006D723E"/>
    <w:rsid w:val="006D753F"/>
    <w:rsid w:val="006D76E8"/>
    <w:rsid w:val="006D7B76"/>
    <w:rsid w:val="006D7CBC"/>
    <w:rsid w:val="006D7E36"/>
    <w:rsid w:val="006E014E"/>
    <w:rsid w:val="006E0167"/>
    <w:rsid w:val="006E0598"/>
    <w:rsid w:val="006E06E5"/>
    <w:rsid w:val="006E0917"/>
    <w:rsid w:val="006E0982"/>
    <w:rsid w:val="006E0C62"/>
    <w:rsid w:val="006E1C7C"/>
    <w:rsid w:val="006E29FD"/>
    <w:rsid w:val="006E2EEB"/>
    <w:rsid w:val="006E2F3C"/>
    <w:rsid w:val="006E4A76"/>
    <w:rsid w:val="006E4CBC"/>
    <w:rsid w:val="006E519F"/>
    <w:rsid w:val="006E5289"/>
    <w:rsid w:val="006E59C1"/>
    <w:rsid w:val="006E5F58"/>
    <w:rsid w:val="006E6476"/>
    <w:rsid w:val="006E665E"/>
    <w:rsid w:val="006E6755"/>
    <w:rsid w:val="006E6780"/>
    <w:rsid w:val="006E6CA1"/>
    <w:rsid w:val="006E6CA4"/>
    <w:rsid w:val="006E720A"/>
    <w:rsid w:val="006E7324"/>
    <w:rsid w:val="006F01C9"/>
    <w:rsid w:val="006F0459"/>
    <w:rsid w:val="006F0515"/>
    <w:rsid w:val="006F0F55"/>
    <w:rsid w:val="006F102F"/>
    <w:rsid w:val="006F1083"/>
    <w:rsid w:val="006F10C6"/>
    <w:rsid w:val="006F1899"/>
    <w:rsid w:val="006F1AAF"/>
    <w:rsid w:val="006F32A5"/>
    <w:rsid w:val="006F3406"/>
    <w:rsid w:val="006F3776"/>
    <w:rsid w:val="006F4090"/>
    <w:rsid w:val="006F40A9"/>
    <w:rsid w:val="006F43DC"/>
    <w:rsid w:val="006F4AF7"/>
    <w:rsid w:val="006F555F"/>
    <w:rsid w:val="006F5E96"/>
    <w:rsid w:val="006F5F05"/>
    <w:rsid w:val="006F6035"/>
    <w:rsid w:val="006F66B8"/>
    <w:rsid w:val="006F6860"/>
    <w:rsid w:val="006F69F8"/>
    <w:rsid w:val="006F7146"/>
    <w:rsid w:val="006F7365"/>
    <w:rsid w:val="006F77C1"/>
    <w:rsid w:val="006F7E4D"/>
    <w:rsid w:val="007002C3"/>
    <w:rsid w:val="00700446"/>
    <w:rsid w:val="00700637"/>
    <w:rsid w:val="00700B94"/>
    <w:rsid w:val="00700F4F"/>
    <w:rsid w:val="0070108B"/>
    <w:rsid w:val="00701639"/>
    <w:rsid w:val="0070195A"/>
    <w:rsid w:val="007019C9"/>
    <w:rsid w:val="00703508"/>
    <w:rsid w:val="00703A8E"/>
    <w:rsid w:val="00703B55"/>
    <w:rsid w:val="00703CAB"/>
    <w:rsid w:val="007044CF"/>
    <w:rsid w:val="00704C13"/>
    <w:rsid w:val="0070534F"/>
    <w:rsid w:val="0070541E"/>
    <w:rsid w:val="00705988"/>
    <w:rsid w:val="00705D8C"/>
    <w:rsid w:val="007060D7"/>
    <w:rsid w:val="00706877"/>
    <w:rsid w:val="00707067"/>
    <w:rsid w:val="007072BB"/>
    <w:rsid w:val="00707546"/>
    <w:rsid w:val="00707E2D"/>
    <w:rsid w:val="00710423"/>
    <w:rsid w:val="007108BE"/>
    <w:rsid w:val="00710AAA"/>
    <w:rsid w:val="00711433"/>
    <w:rsid w:val="00711962"/>
    <w:rsid w:val="00711DCD"/>
    <w:rsid w:val="0071299D"/>
    <w:rsid w:val="00712AE1"/>
    <w:rsid w:val="00712F85"/>
    <w:rsid w:val="00713771"/>
    <w:rsid w:val="00713D2F"/>
    <w:rsid w:val="00714637"/>
    <w:rsid w:val="00714824"/>
    <w:rsid w:val="00714F21"/>
    <w:rsid w:val="007151B0"/>
    <w:rsid w:val="0071584B"/>
    <w:rsid w:val="00715B7A"/>
    <w:rsid w:val="00715CDC"/>
    <w:rsid w:val="00715D80"/>
    <w:rsid w:val="007166B3"/>
    <w:rsid w:val="00717453"/>
    <w:rsid w:val="0071749A"/>
    <w:rsid w:val="00717803"/>
    <w:rsid w:val="007178CB"/>
    <w:rsid w:val="0072004A"/>
    <w:rsid w:val="0072027B"/>
    <w:rsid w:val="00720382"/>
    <w:rsid w:val="00720F59"/>
    <w:rsid w:val="00721171"/>
    <w:rsid w:val="00721368"/>
    <w:rsid w:val="00721D02"/>
    <w:rsid w:val="007227E7"/>
    <w:rsid w:val="00723644"/>
    <w:rsid w:val="007236F3"/>
    <w:rsid w:val="00724367"/>
    <w:rsid w:val="00724841"/>
    <w:rsid w:val="00724A43"/>
    <w:rsid w:val="00724AAC"/>
    <w:rsid w:val="00724F48"/>
    <w:rsid w:val="00725090"/>
    <w:rsid w:val="00725293"/>
    <w:rsid w:val="00725813"/>
    <w:rsid w:val="00725A1F"/>
    <w:rsid w:val="00725C37"/>
    <w:rsid w:val="00725FF1"/>
    <w:rsid w:val="00726553"/>
    <w:rsid w:val="007267C8"/>
    <w:rsid w:val="00726ADE"/>
    <w:rsid w:val="00726DF1"/>
    <w:rsid w:val="00727023"/>
    <w:rsid w:val="00727D07"/>
    <w:rsid w:val="007301A0"/>
    <w:rsid w:val="007302CD"/>
    <w:rsid w:val="007308B6"/>
    <w:rsid w:val="00730A12"/>
    <w:rsid w:val="00730E1B"/>
    <w:rsid w:val="00730EEA"/>
    <w:rsid w:val="00730F39"/>
    <w:rsid w:val="00731074"/>
    <w:rsid w:val="0073201E"/>
    <w:rsid w:val="0073202D"/>
    <w:rsid w:val="007329E1"/>
    <w:rsid w:val="00733F72"/>
    <w:rsid w:val="00733FB0"/>
    <w:rsid w:val="0073419A"/>
    <w:rsid w:val="007341A6"/>
    <w:rsid w:val="00735857"/>
    <w:rsid w:val="00735C07"/>
    <w:rsid w:val="0073624D"/>
    <w:rsid w:val="00736326"/>
    <w:rsid w:val="0073700E"/>
    <w:rsid w:val="0073717C"/>
    <w:rsid w:val="00737605"/>
    <w:rsid w:val="00737A9A"/>
    <w:rsid w:val="00740147"/>
    <w:rsid w:val="00740576"/>
    <w:rsid w:val="007405DC"/>
    <w:rsid w:val="00742557"/>
    <w:rsid w:val="00742662"/>
    <w:rsid w:val="00742758"/>
    <w:rsid w:val="00742BBE"/>
    <w:rsid w:val="00742C82"/>
    <w:rsid w:val="00743956"/>
    <w:rsid w:val="00743B71"/>
    <w:rsid w:val="0074401E"/>
    <w:rsid w:val="007440A0"/>
    <w:rsid w:val="007444E7"/>
    <w:rsid w:val="0074479F"/>
    <w:rsid w:val="0074481B"/>
    <w:rsid w:val="007448C0"/>
    <w:rsid w:val="00744BDD"/>
    <w:rsid w:val="00745488"/>
    <w:rsid w:val="00745564"/>
    <w:rsid w:val="0074586E"/>
    <w:rsid w:val="007458E2"/>
    <w:rsid w:val="007463C5"/>
    <w:rsid w:val="00746A05"/>
    <w:rsid w:val="00746BE2"/>
    <w:rsid w:val="00746F75"/>
    <w:rsid w:val="00750B38"/>
    <w:rsid w:val="00750E19"/>
    <w:rsid w:val="00751101"/>
    <w:rsid w:val="0075127A"/>
    <w:rsid w:val="0075172A"/>
    <w:rsid w:val="00751D2E"/>
    <w:rsid w:val="00751D7B"/>
    <w:rsid w:val="00751E80"/>
    <w:rsid w:val="00752700"/>
    <w:rsid w:val="0075297A"/>
    <w:rsid w:val="00752C7F"/>
    <w:rsid w:val="00752D6F"/>
    <w:rsid w:val="007534C3"/>
    <w:rsid w:val="007539ED"/>
    <w:rsid w:val="00753C79"/>
    <w:rsid w:val="00753DFA"/>
    <w:rsid w:val="00753F9E"/>
    <w:rsid w:val="0075448C"/>
    <w:rsid w:val="007553B2"/>
    <w:rsid w:val="007555DE"/>
    <w:rsid w:val="0075588F"/>
    <w:rsid w:val="00755A90"/>
    <w:rsid w:val="00755AC7"/>
    <w:rsid w:val="00756973"/>
    <w:rsid w:val="00756DC1"/>
    <w:rsid w:val="00756EE8"/>
    <w:rsid w:val="00757507"/>
    <w:rsid w:val="00757AAB"/>
    <w:rsid w:val="00757C7E"/>
    <w:rsid w:val="00757D1A"/>
    <w:rsid w:val="00760006"/>
    <w:rsid w:val="00760083"/>
    <w:rsid w:val="0076023C"/>
    <w:rsid w:val="007604C0"/>
    <w:rsid w:val="00760DAE"/>
    <w:rsid w:val="00761B4B"/>
    <w:rsid w:val="0076211A"/>
    <w:rsid w:val="007621BA"/>
    <w:rsid w:val="00762451"/>
    <w:rsid w:val="00762A4B"/>
    <w:rsid w:val="007633EC"/>
    <w:rsid w:val="007635E3"/>
    <w:rsid w:val="00764148"/>
    <w:rsid w:val="00764193"/>
    <w:rsid w:val="00764297"/>
    <w:rsid w:val="00764525"/>
    <w:rsid w:val="0076513D"/>
    <w:rsid w:val="00765DAA"/>
    <w:rsid w:val="00765E1D"/>
    <w:rsid w:val="00765E92"/>
    <w:rsid w:val="00765F54"/>
    <w:rsid w:val="00766868"/>
    <w:rsid w:val="00767084"/>
    <w:rsid w:val="0076736F"/>
    <w:rsid w:val="0076784D"/>
    <w:rsid w:val="007678E7"/>
    <w:rsid w:val="00767AA7"/>
    <w:rsid w:val="00767C64"/>
    <w:rsid w:val="00770154"/>
    <w:rsid w:val="0077164D"/>
    <w:rsid w:val="00771C94"/>
    <w:rsid w:val="007732C5"/>
    <w:rsid w:val="00773923"/>
    <w:rsid w:val="007742B8"/>
    <w:rsid w:val="00774356"/>
    <w:rsid w:val="007743AD"/>
    <w:rsid w:val="00775BCE"/>
    <w:rsid w:val="00775F78"/>
    <w:rsid w:val="007761F9"/>
    <w:rsid w:val="00776B43"/>
    <w:rsid w:val="007773D9"/>
    <w:rsid w:val="0077768B"/>
    <w:rsid w:val="00777B46"/>
    <w:rsid w:val="00777B85"/>
    <w:rsid w:val="00777FA0"/>
    <w:rsid w:val="0078027B"/>
    <w:rsid w:val="00780D5B"/>
    <w:rsid w:val="00780FDE"/>
    <w:rsid w:val="00781585"/>
    <w:rsid w:val="00781909"/>
    <w:rsid w:val="00781A56"/>
    <w:rsid w:val="00781C07"/>
    <w:rsid w:val="00782255"/>
    <w:rsid w:val="00782519"/>
    <w:rsid w:val="007829CF"/>
    <w:rsid w:val="00782C7D"/>
    <w:rsid w:val="00782CE1"/>
    <w:rsid w:val="00782E9F"/>
    <w:rsid w:val="0078311B"/>
    <w:rsid w:val="00783352"/>
    <w:rsid w:val="00783A23"/>
    <w:rsid w:val="00783D89"/>
    <w:rsid w:val="0078456E"/>
    <w:rsid w:val="0078459B"/>
    <w:rsid w:val="00784612"/>
    <w:rsid w:val="00784C3C"/>
    <w:rsid w:val="007859A9"/>
    <w:rsid w:val="00785B38"/>
    <w:rsid w:val="00785D21"/>
    <w:rsid w:val="00785DD8"/>
    <w:rsid w:val="00785E34"/>
    <w:rsid w:val="007864A5"/>
    <w:rsid w:val="00786520"/>
    <w:rsid w:val="0078652C"/>
    <w:rsid w:val="00786E64"/>
    <w:rsid w:val="0078736A"/>
    <w:rsid w:val="0078772A"/>
    <w:rsid w:val="00787F8A"/>
    <w:rsid w:val="00790A08"/>
    <w:rsid w:val="00790CBE"/>
    <w:rsid w:val="007913EC"/>
    <w:rsid w:val="00791AE7"/>
    <w:rsid w:val="00792332"/>
    <w:rsid w:val="007926B4"/>
    <w:rsid w:val="007928E9"/>
    <w:rsid w:val="00792D47"/>
    <w:rsid w:val="00792D9F"/>
    <w:rsid w:val="00792EF0"/>
    <w:rsid w:val="007931B5"/>
    <w:rsid w:val="00793255"/>
    <w:rsid w:val="0079372B"/>
    <w:rsid w:val="00793AAE"/>
    <w:rsid w:val="007941AC"/>
    <w:rsid w:val="00794598"/>
    <w:rsid w:val="007949B9"/>
    <w:rsid w:val="00794C3D"/>
    <w:rsid w:val="00794C50"/>
    <w:rsid w:val="00794F33"/>
    <w:rsid w:val="0079541C"/>
    <w:rsid w:val="007954EF"/>
    <w:rsid w:val="007959FA"/>
    <w:rsid w:val="00795EBD"/>
    <w:rsid w:val="00797C2E"/>
    <w:rsid w:val="007A0279"/>
    <w:rsid w:val="007A0487"/>
    <w:rsid w:val="007A058E"/>
    <w:rsid w:val="007A0748"/>
    <w:rsid w:val="007A084F"/>
    <w:rsid w:val="007A08DA"/>
    <w:rsid w:val="007A0CA8"/>
    <w:rsid w:val="007A0E5E"/>
    <w:rsid w:val="007A0F83"/>
    <w:rsid w:val="007A14DB"/>
    <w:rsid w:val="007A1ED2"/>
    <w:rsid w:val="007A212B"/>
    <w:rsid w:val="007A2525"/>
    <w:rsid w:val="007A2E29"/>
    <w:rsid w:val="007A3316"/>
    <w:rsid w:val="007A39E7"/>
    <w:rsid w:val="007A4C1D"/>
    <w:rsid w:val="007A540F"/>
    <w:rsid w:val="007A5465"/>
    <w:rsid w:val="007A56C2"/>
    <w:rsid w:val="007A5761"/>
    <w:rsid w:val="007A588E"/>
    <w:rsid w:val="007A5D24"/>
    <w:rsid w:val="007A64A0"/>
    <w:rsid w:val="007A64F8"/>
    <w:rsid w:val="007A6605"/>
    <w:rsid w:val="007A665D"/>
    <w:rsid w:val="007A6EBD"/>
    <w:rsid w:val="007A7D97"/>
    <w:rsid w:val="007B01F5"/>
    <w:rsid w:val="007B0552"/>
    <w:rsid w:val="007B0AA3"/>
    <w:rsid w:val="007B0F96"/>
    <w:rsid w:val="007B26C0"/>
    <w:rsid w:val="007B287C"/>
    <w:rsid w:val="007B2B0F"/>
    <w:rsid w:val="007B2BDD"/>
    <w:rsid w:val="007B2FF3"/>
    <w:rsid w:val="007B304B"/>
    <w:rsid w:val="007B34FE"/>
    <w:rsid w:val="007B398C"/>
    <w:rsid w:val="007B3D11"/>
    <w:rsid w:val="007B409F"/>
    <w:rsid w:val="007B4123"/>
    <w:rsid w:val="007B448B"/>
    <w:rsid w:val="007B465C"/>
    <w:rsid w:val="007B495D"/>
    <w:rsid w:val="007B4EB3"/>
    <w:rsid w:val="007B5091"/>
    <w:rsid w:val="007B571C"/>
    <w:rsid w:val="007B57E3"/>
    <w:rsid w:val="007B5A63"/>
    <w:rsid w:val="007B5ACE"/>
    <w:rsid w:val="007B5B44"/>
    <w:rsid w:val="007B5C56"/>
    <w:rsid w:val="007B61CE"/>
    <w:rsid w:val="007B7001"/>
    <w:rsid w:val="007B7219"/>
    <w:rsid w:val="007B7628"/>
    <w:rsid w:val="007B779D"/>
    <w:rsid w:val="007B77E8"/>
    <w:rsid w:val="007B78A8"/>
    <w:rsid w:val="007B7910"/>
    <w:rsid w:val="007B7F8E"/>
    <w:rsid w:val="007C050E"/>
    <w:rsid w:val="007C08E3"/>
    <w:rsid w:val="007C0DF8"/>
    <w:rsid w:val="007C108B"/>
    <w:rsid w:val="007C18F1"/>
    <w:rsid w:val="007C2070"/>
    <w:rsid w:val="007C29DC"/>
    <w:rsid w:val="007C2D79"/>
    <w:rsid w:val="007C3395"/>
    <w:rsid w:val="007C3540"/>
    <w:rsid w:val="007C3902"/>
    <w:rsid w:val="007C3A12"/>
    <w:rsid w:val="007C3CDA"/>
    <w:rsid w:val="007C3EF5"/>
    <w:rsid w:val="007C40C5"/>
    <w:rsid w:val="007C436F"/>
    <w:rsid w:val="007C4968"/>
    <w:rsid w:val="007C525E"/>
    <w:rsid w:val="007C55DE"/>
    <w:rsid w:val="007C64B1"/>
    <w:rsid w:val="007C65FB"/>
    <w:rsid w:val="007C69C8"/>
    <w:rsid w:val="007C6E34"/>
    <w:rsid w:val="007C6F88"/>
    <w:rsid w:val="007C7C4F"/>
    <w:rsid w:val="007C7DC7"/>
    <w:rsid w:val="007C7F1A"/>
    <w:rsid w:val="007C7F8F"/>
    <w:rsid w:val="007C7FC3"/>
    <w:rsid w:val="007D0530"/>
    <w:rsid w:val="007D0615"/>
    <w:rsid w:val="007D0878"/>
    <w:rsid w:val="007D08B4"/>
    <w:rsid w:val="007D0D01"/>
    <w:rsid w:val="007D10E0"/>
    <w:rsid w:val="007D14DE"/>
    <w:rsid w:val="007D216A"/>
    <w:rsid w:val="007D24A4"/>
    <w:rsid w:val="007D2533"/>
    <w:rsid w:val="007D2614"/>
    <w:rsid w:val="007D2657"/>
    <w:rsid w:val="007D2693"/>
    <w:rsid w:val="007D2779"/>
    <w:rsid w:val="007D27C1"/>
    <w:rsid w:val="007D2839"/>
    <w:rsid w:val="007D2A8A"/>
    <w:rsid w:val="007D420C"/>
    <w:rsid w:val="007D4411"/>
    <w:rsid w:val="007D4D3C"/>
    <w:rsid w:val="007D502D"/>
    <w:rsid w:val="007D50BB"/>
    <w:rsid w:val="007D5D0D"/>
    <w:rsid w:val="007D6184"/>
    <w:rsid w:val="007D6EC5"/>
    <w:rsid w:val="007D6FD3"/>
    <w:rsid w:val="007D7404"/>
    <w:rsid w:val="007D7A40"/>
    <w:rsid w:val="007D7B7B"/>
    <w:rsid w:val="007E0457"/>
    <w:rsid w:val="007E0466"/>
    <w:rsid w:val="007E0772"/>
    <w:rsid w:val="007E0988"/>
    <w:rsid w:val="007E1001"/>
    <w:rsid w:val="007E14C4"/>
    <w:rsid w:val="007E1762"/>
    <w:rsid w:val="007E19FB"/>
    <w:rsid w:val="007E1BB2"/>
    <w:rsid w:val="007E2141"/>
    <w:rsid w:val="007E2460"/>
    <w:rsid w:val="007E26A3"/>
    <w:rsid w:val="007E2B2F"/>
    <w:rsid w:val="007E38A5"/>
    <w:rsid w:val="007E3CCA"/>
    <w:rsid w:val="007E409C"/>
    <w:rsid w:val="007E4B22"/>
    <w:rsid w:val="007E5110"/>
    <w:rsid w:val="007E56E7"/>
    <w:rsid w:val="007E5F12"/>
    <w:rsid w:val="007E6750"/>
    <w:rsid w:val="007E7302"/>
    <w:rsid w:val="007E738A"/>
    <w:rsid w:val="007E7BBF"/>
    <w:rsid w:val="007E7F51"/>
    <w:rsid w:val="007F0551"/>
    <w:rsid w:val="007F08B3"/>
    <w:rsid w:val="007F0B0C"/>
    <w:rsid w:val="007F0F0A"/>
    <w:rsid w:val="007F11A8"/>
    <w:rsid w:val="007F145B"/>
    <w:rsid w:val="007F1738"/>
    <w:rsid w:val="007F17FF"/>
    <w:rsid w:val="007F1D03"/>
    <w:rsid w:val="007F2214"/>
    <w:rsid w:val="007F314B"/>
    <w:rsid w:val="007F418D"/>
    <w:rsid w:val="007F41D1"/>
    <w:rsid w:val="007F5106"/>
    <w:rsid w:val="007F52C6"/>
    <w:rsid w:val="007F5D6D"/>
    <w:rsid w:val="007F5FCD"/>
    <w:rsid w:val="007F6673"/>
    <w:rsid w:val="007F66A8"/>
    <w:rsid w:val="007F6C07"/>
    <w:rsid w:val="007F6C37"/>
    <w:rsid w:val="00800398"/>
    <w:rsid w:val="00800B63"/>
    <w:rsid w:val="0080148F"/>
    <w:rsid w:val="00801501"/>
    <w:rsid w:val="0080194F"/>
    <w:rsid w:val="00801A99"/>
    <w:rsid w:val="00801D54"/>
    <w:rsid w:val="008023D2"/>
    <w:rsid w:val="008023E7"/>
    <w:rsid w:val="0080341A"/>
    <w:rsid w:val="00803583"/>
    <w:rsid w:val="0080389F"/>
    <w:rsid w:val="00803A0D"/>
    <w:rsid w:val="00804169"/>
    <w:rsid w:val="0080448D"/>
    <w:rsid w:val="008044AC"/>
    <w:rsid w:val="00804743"/>
    <w:rsid w:val="00804CB9"/>
    <w:rsid w:val="0080552E"/>
    <w:rsid w:val="0080620C"/>
    <w:rsid w:val="00806C4A"/>
    <w:rsid w:val="00806D5E"/>
    <w:rsid w:val="00806FB6"/>
    <w:rsid w:val="0080762A"/>
    <w:rsid w:val="00807EDB"/>
    <w:rsid w:val="00807EE1"/>
    <w:rsid w:val="008106D5"/>
    <w:rsid w:val="008108C8"/>
    <w:rsid w:val="00810C93"/>
    <w:rsid w:val="008110EC"/>
    <w:rsid w:val="00811319"/>
    <w:rsid w:val="008114A8"/>
    <w:rsid w:val="008116F5"/>
    <w:rsid w:val="00811D0A"/>
    <w:rsid w:val="008121D7"/>
    <w:rsid w:val="00813035"/>
    <w:rsid w:val="008133D1"/>
    <w:rsid w:val="008134E9"/>
    <w:rsid w:val="0081379E"/>
    <w:rsid w:val="00813A08"/>
    <w:rsid w:val="00813B19"/>
    <w:rsid w:val="00813F2C"/>
    <w:rsid w:val="00815115"/>
    <w:rsid w:val="008158AA"/>
    <w:rsid w:val="00815ED4"/>
    <w:rsid w:val="0081620B"/>
    <w:rsid w:val="008166B9"/>
    <w:rsid w:val="00816FF7"/>
    <w:rsid w:val="00817371"/>
    <w:rsid w:val="00817772"/>
    <w:rsid w:val="008177AA"/>
    <w:rsid w:val="00817A2B"/>
    <w:rsid w:val="00817D0C"/>
    <w:rsid w:val="008207B6"/>
    <w:rsid w:val="008207E8"/>
    <w:rsid w:val="00820AE4"/>
    <w:rsid w:val="00820F7F"/>
    <w:rsid w:val="008210CA"/>
    <w:rsid w:val="0082130F"/>
    <w:rsid w:val="00821D44"/>
    <w:rsid w:val="0082212F"/>
    <w:rsid w:val="00822321"/>
    <w:rsid w:val="008223D3"/>
    <w:rsid w:val="00822B2C"/>
    <w:rsid w:val="00822F2C"/>
    <w:rsid w:val="00822F6D"/>
    <w:rsid w:val="00823D9D"/>
    <w:rsid w:val="00823DFD"/>
    <w:rsid w:val="008244D1"/>
    <w:rsid w:val="00824FD9"/>
    <w:rsid w:val="00825086"/>
    <w:rsid w:val="008254B5"/>
    <w:rsid w:val="0082608E"/>
    <w:rsid w:val="00826274"/>
    <w:rsid w:val="008262D5"/>
    <w:rsid w:val="00826B13"/>
    <w:rsid w:val="00826D96"/>
    <w:rsid w:val="00827E82"/>
    <w:rsid w:val="00827FD8"/>
    <w:rsid w:val="00830042"/>
    <w:rsid w:val="00830080"/>
    <w:rsid w:val="008300DC"/>
    <w:rsid w:val="008303D0"/>
    <w:rsid w:val="00830568"/>
    <w:rsid w:val="008306B4"/>
    <w:rsid w:val="008307C4"/>
    <w:rsid w:val="008317BE"/>
    <w:rsid w:val="00831E70"/>
    <w:rsid w:val="0083263D"/>
    <w:rsid w:val="00832672"/>
    <w:rsid w:val="008326C8"/>
    <w:rsid w:val="00832776"/>
    <w:rsid w:val="008330A5"/>
    <w:rsid w:val="00833399"/>
    <w:rsid w:val="008335C8"/>
    <w:rsid w:val="00833DB0"/>
    <w:rsid w:val="00833F27"/>
    <w:rsid w:val="0083452C"/>
    <w:rsid w:val="00834828"/>
    <w:rsid w:val="00834D68"/>
    <w:rsid w:val="00834FAF"/>
    <w:rsid w:val="008353E2"/>
    <w:rsid w:val="00835A60"/>
    <w:rsid w:val="00836148"/>
    <w:rsid w:val="008363FB"/>
    <w:rsid w:val="00836EA6"/>
    <w:rsid w:val="00836F81"/>
    <w:rsid w:val="00837040"/>
    <w:rsid w:val="00837182"/>
    <w:rsid w:val="008373BA"/>
    <w:rsid w:val="00837457"/>
    <w:rsid w:val="008374B8"/>
    <w:rsid w:val="00837B66"/>
    <w:rsid w:val="00837D1F"/>
    <w:rsid w:val="00840629"/>
    <w:rsid w:val="00840A34"/>
    <w:rsid w:val="00840B69"/>
    <w:rsid w:val="00841A4D"/>
    <w:rsid w:val="00841B20"/>
    <w:rsid w:val="00841C0D"/>
    <w:rsid w:val="008422D1"/>
    <w:rsid w:val="008427BD"/>
    <w:rsid w:val="00842867"/>
    <w:rsid w:val="00842C66"/>
    <w:rsid w:val="00842F4D"/>
    <w:rsid w:val="008432ED"/>
    <w:rsid w:val="0084409D"/>
    <w:rsid w:val="008441FE"/>
    <w:rsid w:val="00844AAC"/>
    <w:rsid w:val="00845174"/>
    <w:rsid w:val="00845687"/>
    <w:rsid w:val="008458AC"/>
    <w:rsid w:val="00845B56"/>
    <w:rsid w:val="00845FBA"/>
    <w:rsid w:val="00846116"/>
    <w:rsid w:val="0084686C"/>
    <w:rsid w:val="00846D7A"/>
    <w:rsid w:val="00846FB9"/>
    <w:rsid w:val="00847712"/>
    <w:rsid w:val="00847A4C"/>
    <w:rsid w:val="008500FF"/>
    <w:rsid w:val="008507A3"/>
    <w:rsid w:val="008508C6"/>
    <w:rsid w:val="00851394"/>
    <w:rsid w:val="00851F1A"/>
    <w:rsid w:val="008523A9"/>
    <w:rsid w:val="008527E8"/>
    <w:rsid w:val="008537A9"/>
    <w:rsid w:val="0085395E"/>
    <w:rsid w:val="00853EBC"/>
    <w:rsid w:val="00854257"/>
    <w:rsid w:val="00854268"/>
    <w:rsid w:val="00854440"/>
    <w:rsid w:val="008546FD"/>
    <w:rsid w:val="008547D0"/>
    <w:rsid w:val="00854976"/>
    <w:rsid w:val="00854A42"/>
    <w:rsid w:val="00854E15"/>
    <w:rsid w:val="00855566"/>
    <w:rsid w:val="00855604"/>
    <w:rsid w:val="0085591A"/>
    <w:rsid w:val="008559B9"/>
    <w:rsid w:val="008560F9"/>
    <w:rsid w:val="008563A7"/>
    <w:rsid w:val="00856C29"/>
    <w:rsid w:val="00856D40"/>
    <w:rsid w:val="008570ED"/>
    <w:rsid w:val="008573FF"/>
    <w:rsid w:val="008575BA"/>
    <w:rsid w:val="00857864"/>
    <w:rsid w:val="00857A9A"/>
    <w:rsid w:val="00857C6B"/>
    <w:rsid w:val="00857E73"/>
    <w:rsid w:val="00860197"/>
    <w:rsid w:val="008601ED"/>
    <w:rsid w:val="008609ED"/>
    <w:rsid w:val="00860B04"/>
    <w:rsid w:val="008614DD"/>
    <w:rsid w:val="008628CC"/>
    <w:rsid w:val="0086335E"/>
    <w:rsid w:val="00863FAC"/>
    <w:rsid w:val="008641B7"/>
    <w:rsid w:val="00864406"/>
    <w:rsid w:val="00864850"/>
    <w:rsid w:val="00864CDB"/>
    <w:rsid w:val="00864D5F"/>
    <w:rsid w:val="00865816"/>
    <w:rsid w:val="00866003"/>
    <w:rsid w:val="00866B33"/>
    <w:rsid w:val="00866BC7"/>
    <w:rsid w:val="008677FD"/>
    <w:rsid w:val="00870080"/>
    <w:rsid w:val="00870275"/>
    <w:rsid w:val="00870395"/>
    <w:rsid w:val="008708EA"/>
    <w:rsid w:val="00870935"/>
    <w:rsid w:val="00870A73"/>
    <w:rsid w:val="00871528"/>
    <w:rsid w:val="0087160F"/>
    <w:rsid w:val="008716C3"/>
    <w:rsid w:val="00871B5C"/>
    <w:rsid w:val="00871E2B"/>
    <w:rsid w:val="008722C3"/>
    <w:rsid w:val="00872D10"/>
    <w:rsid w:val="00872DB3"/>
    <w:rsid w:val="008731A1"/>
    <w:rsid w:val="008731EA"/>
    <w:rsid w:val="00873556"/>
    <w:rsid w:val="008736B5"/>
    <w:rsid w:val="00873CD1"/>
    <w:rsid w:val="00873E19"/>
    <w:rsid w:val="00875E89"/>
    <w:rsid w:val="008762D4"/>
    <w:rsid w:val="00876FCA"/>
    <w:rsid w:val="00877B51"/>
    <w:rsid w:val="00877C76"/>
    <w:rsid w:val="00880F09"/>
    <w:rsid w:val="008811D6"/>
    <w:rsid w:val="008818F7"/>
    <w:rsid w:val="00882085"/>
    <w:rsid w:val="008821D0"/>
    <w:rsid w:val="008822F0"/>
    <w:rsid w:val="008823A7"/>
    <w:rsid w:val="00882682"/>
    <w:rsid w:val="008827E6"/>
    <w:rsid w:val="008828D3"/>
    <w:rsid w:val="00882EC7"/>
    <w:rsid w:val="0088356D"/>
    <w:rsid w:val="00883585"/>
    <w:rsid w:val="00883E1F"/>
    <w:rsid w:val="008840B3"/>
    <w:rsid w:val="00884422"/>
    <w:rsid w:val="00884BFD"/>
    <w:rsid w:val="008854E8"/>
    <w:rsid w:val="00885736"/>
    <w:rsid w:val="00885A07"/>
    <w:rsid w:val="00885CCE"/>
    <w:rsid w:val="00885F67"/>
    <w:rsid w:val="00886260"/>
    <w:rsid w:val="00886583"/>
    <w:rsid w:val="008865B3"/>
    <w:rsid w:val="0088687F"/>
    <w:rsid w:val="008874A6"/>
    <w:rsid w:val="00887956"/>
    <w:rsid w:val="00887C6D"/>
    <w:rsid w:val="00887F97"/>
    <w:rsid w:val="0089011F"/>
    <w:rsid w:val="00890238"/>
    <w:rsid w:val="00890986"/>
    <w:rsid w:val="00890C1B"/>
    <w:rsid w:val="00890DC7"/>
    <w:rsid w:val="008912EF"/>
    <w:rsid w:val="00891D7A"/>
    <w:rsid w:val="00891F08"/>
    <w:rsid w:val="00891F40"/>
    <w:rsid w:val="00891F42"/>
    <w:rsid w:val="00891FBB"/>
    <w:rsid w:val="00892028"/>
    <w:rsid w:val="008921D0"/>
    <w:rsid w:val="00892447"/>
    <w:rsid w:val="00892472"/>
    <w:rsid w:val="00892786"/>
    <w:rsid w:val="00892E06"/>
    <w:rsid w:val="008932EA"/>
    <w:rsid w:val="0089332F"/>
    <w:rsid w:val="008938E4"/>
    <w:rsid w:val="00893F5A"/>
    <w:rsid w:val="008946EB"/>
    <w:rsid w:val="00894BFB"/>
    <w:rsid w:val="00894C19"/>
    <w:rsid w:val="00894D75"/>
    <w:rsid w:val="00894E1F"/>
    <w:rsid w:val="008954C8"/>
    <w:rsid w:val="008958F0"/>
    <w:rsid w:val="00895DD8"/>
    <w:rsid w:val="00896000"/>
    <w:rsid w:val="008963F8"/>
    <w:rsid w:val="00896BD9"/>
    <w:rsid w:val="00896CE7"/>
    <w:rsid w:val="0089720A"/>
    <w:rsid w:val="008977BC"/>
    <w:rsid w:val="008A00C4"/>
    <w:rsid w:val="008A0957"/>
    <w:rsid w:val="008A0E76"/>
    <w:rsid w:val="008A138F"/>
    <w:rsid w:val="008A1797"/>
    <w:rsid w:val="008A1D79"/>
    <w:rsid w:val="008A22ED"/>
    <w:rsid w:val="008A2571"/>
    <w:rsid w:val="008A29FF"/>
    <w:rsid w:val="008A3107"/>
    <w:rsid w:val="008A45CC"/>
    <w:rsid w:val="008A4C9A"/>
    <w:rsid w:val="008A58CB"/>
    <w:rsid w:val="008A59D3"/>
    <w:rsid w:val="008A6002"/>
    <w:rsid w:val="008A61B1"/>
    <w:rsid w:val="008A6323"/>
    <w:rsid w:val="008A685F"/>
    <w:rsid w:val="008A68D4"/>
    <w:rsid w:val="008A70ED"/>
    <w:rsid w:val="008A70FB"/>
    <w:rsid w:val="008A72AF"/>
    <w:rsid w:val="008A72C7"/>
    <w:rsid w:val="008A7440"/>
    <w:rsid w:val="008A745B"/>
    <w:rsid w:val="008A7A83"/>
    <w:rsid w:val="008A7B4A"/>
    <w:rsid w:val="008B1132"/>
    <w:rsid w:val="008B11AC"/>
    <w:rsid w:val="008B1909"/>
    <w:rsid w:val="008B1B2A"/>
    <w:rsid w:val="008B2755"/>
    <w:rsid w:val="008B2BA5"/>
    <w:rsid w:val="008B2EB6"/>
    <w:rsid w:val="008B334C"/>
    <w:rsid w:val="008B378E"/>
    <w:rsid w:val="008B4197"/>
    <w:rsid w:val="008B4480"/>
    <w:rsid w:val="008B4862"/>
    <w:rsid w:val="008B4ACD"/>
    <w:rsid w:val="008B5507"/>
    <w:rsid w:val="008B56CE"/>
    <w:rsid w:val="008B5A98"/>
    <w:rsid w:val="008B5B4D"/>
    <w:rsid w:val="008B6292"/>
    <w:rsid w:val="008B629A"/>
    <w:rsid w:val="008B62DF"/>
    <w:rsid w:val="008B64DF"/>
    <w:rsid w:val="008B65D6"/>
    <w:rsid w:val="008B672C"/>
    <w:rsid w:val="008B6E5E"/>
    <w:rsid w:val="008B7CD3"/>
    <w:rsid w:val="008C078A"/>
    <w:rsid w:val="008C0B71"/>
    <w:rsid w:val="008C0D28"/>
    <w:rsid w:val="008C0D2B"/>
    <w:rsid w:val="008C0DA6"/>
    <w:rsid w:val="008C1924"/>
    <w:rsid w:val="008C2215"/>
    <w:rsid w:val="008C24D9"/>
    <w:rsid w:val="008C354C"/>
    <w:rsid w:val="008C3DB2"/>
    <w:rsid w:val="008C3E85"/>
    <w:rsid w:val="008C3FD5"/>
    <w:rsid w:val="008C4F65"/>
    <w:rsid w:val="008C5C44"/>
    <w:rsid w:val="008C5F7A"/>
    <w:rsid w:val="008C611B"/>
    <w:rsid w:val="008C618F"/>
    <w:rsid w:val="008C628E"/>
    <w:rsid w:val="008C6A53"/>
    <w:rsid w:val="008C7319"/>
    <w:rsid w:val="008C75F6"/>
    <w:rsid w:val="008C768D"/>
    <w:rsid w:val="008C7815"/>
    <w:rsid w:val="008C7CB5"/>
    <w:rsid w:val="008D01A7"/>
    <w:rsid w:val="008D0630"/>
    <w:rsid w:val="008D08DC"/>
    <w:rsid w:val="008D09CB"/>
    <w:rsid w:val="008D0AD8"/>
    <w:rsid w:val="008D0DF5"/>
    <w:rsid w:val="008D12D4"/>
    <w:rsid w:val="008D1A5F"/>
    <w:rsid w:val="008D1A60"/>
    <w:rsid w:val="008D1C85"/>
    <w:rsid w:val="008D1F9C"/>
    <w:rsid w:val="008D2038"/>
    <w:rsid w:val="008D28F1"/>
    <w:rsid w:val="008D3127"/>
    <w:rsid w:val="008D3248"/>
    <w:rsid w:val="008D3541"/>
    <w:rsid w:val="008D4016"/>
    <w:rsid w:val="008D4237"/>
    <w:rsid w:val="008D459A"/>
    <w:rsid w:val="008D45FE"/>
    <w:rsid w:val="008D46B5"/>
    <w:rsid w:val="008D4EF0"/>
    <w:rsid w:val="008D5209"/>
    <w:rsid w:val="008D553D"/>
    <w:rsid w:val="008D58E6"/>
    <w:rsid w:val="008D5CAE"/>
    <w:rsid w:val="008D672C"/>
    <w:rsid w:val="008D7584"/>
    <w:rsid w:val="008D7E09"/>
    <w:rsid w:val="008E0088"/>
    <w:rsid w:val="008E032A"/>
    <w:rsid w:val="008E093C"/>
    <w:rsid w:val="008E11FA"/>
    <w:rsid w:val="008E1223"/>
    <w:rsid w:val="008E1E98"/>
    <w:rsid w:val="008E22AF"/>
    <w:rsid w:val="008E26E9"/>
    <w:rsid w:val="008E28E8"/>
    <w:rsid w:val="008E2C2C"/>
    <w:rsid w:val="008E2F32"/>
    <w:rsid w:val="008E3029"/>
    <w:rsid w:val="008E380B"/>
    <w:rsid w:val="008E3E39"/>
    <w:rsid w:val="008E42A7"/>
    <w:rsid w:val="008E4C9B"/>
    <w:rsid w:val="008E4CEB"/>
    <w:rsid w:val="008E54D8"/>
    <w:rsid w:val="008E5650"/>
    <w:rsid w:val="008E5831"/>
    <w:rsid w:val="008E5D84"/>
    <w:rsid w:val="008E602B"/>
    <w:rsid w:val="008E689B"/>
    <w:rsid w:val="008E6C39"/>
    <w:rsid w:val="008E7625"/>
    <w:rsid w:val="008E78B0"/>
    <w:rsid w:val="008E78BD"/>
    <w:rsid w:val="008E7DD8"/>
    <w:rsid w:val="008E7F0C"/>
    <w:rsid w:val="008F00D0"/>
    <w:rsid w:val="008F04C6"/>
    <w:rsid w:val="008F0978"/>
    <w:rsid w:val="008F0A50"/>
    <w:rsid w:val="008F0E6C"/>
    <w:rsid w:val="008F1D10"/>
    <w:rsid w:val="008F1FD0"/>
    <w:rsid w:val="008F2452"/>
    <w:rsid w:val="008F2532"/>
    <w:rsid w:val="008F275C"/>
    <w:rsid w:val="008F27B6"/>
    <w:rsid w:val="008F2828"/>
    <w:rsid w:val="008F28A0"/>
    <w:rsid w:val="008F2BA8"/>
    <w:rsid w:val="008F2CE5"/>
    <w:rsid w:val="008F3515"/>
    <w:rsid w:val="008F3BA6"/>
    <w:rsid w:val="008F3E7C"/>
    <w:rsid w:val="008F4779"/>
    <w:rsid w:val="008F4AC9"/>
    <w:rsid w:val="008F4D01"/>
    <w:rsid w:val="008F4EEC"/>
    <w:rsid w:val="008F5001"/>
    <w:rsid w:val="008F5339"/>
    <w:rsid w:val="008F5946"/>
    <w:rsid w:val="008F5965"/>
    <w:rsid w:val="008F5D16"/>
    <w:rsid w:val="008F5DB1"/>
    <w:rsid w:val="008F6272"/>
    <w:rsid w:val="008F65F5"/>
    <w:rsid w:val="008F6B8C"/>
    <w:rsid w:val="008F6F3D"/>
    <w:rsid w:val="008F7145"/>
    <w:rsid w:val="00900261"/>
    <w:rsid w:val="009002D3"/>
    <w:rsid w:val="00900950"/>
    <w:rsid w:val="009009C7"/>
    <w:rsid w:val="00900ECB"/>
    <w:rsid w:val="0090122F"/>
    <w:rsid w:val="00901415"/>
    <w:rsid w:val="00901658"/>
    <w:rsid w:val="009018EB"/>
    <w:rsid w:val="00902188"/>
    <w:rsid w:val="0090218A"/>
    <w:rsid w:val="009021D0"/>
    <w:rsid w:val="0090258F"/>
    <w:rsid w:val="00902599"/>
    <w:rsid w:val="009028D0"/>
    <w:rsid w:val="00902C23"/>
    <w:rsid w:val="00902D8D"/>
    <w:rsid w:val="0090397C"/>
    <w:rsid w:val="00903A0D"/>
    <w:rsid w:val="00903B04"/>
    <w:rsid w:val="00903ED7"/>
    <w:rsid w:val="00903F56"/>
    <w:rsid w:val="009040E4"/>
    <w:rsid w:val="009046FC"/>
    <w:rsid w:val="009048C3"/>
    <w:rsid w:val="00904A33"/>
    <w:rsid w:val="00904A45"/>
    <w:rsid w:val="00904B40"/>
    <w:rsid w:val="00904EA1"/>
    <w:rsid w:val="009052A8"/>
    <w:rsid w:val="00905E1D"/>
    <w:rsid w:val="009071DE"/>
    <w:rsid w:val="00907524"/>
    <w:rsid w:val="00907837"/>
    <w:rsid w:val="009079D5"/>
    <w:rsid w:val="00907B24"/>
    <w:rsid w:val="00907FB3"/>
    <w:rsid w:val="00910E45"/>
    <w:rsid w:val="00910EBF"/>
    <w:rsid w:val="009115D4"/>
    <w:rsid w:val="00911791"/>
    <w:rsid w:val="0091185F"/>
    <w:rsid w:val="009118D0"/>
    <w:rsid w:val="009119A3"/>
    <w:rsid w:val="0091345F"/>
    <w:rsid w:val="00913496"/>
    <w:rsid w:val="00913E5B"/>
    <w:rsid w:val="00914013"/>
    <w:rsid w:val="0091421F"/>
    <w:rsid w:val="009143AE"/>
    <w:rsid w:val="0091464C"/>
    <w:rsid w:val="00914778"/>
    <w:rsid w:val="00915220"/>
    <w:rsid w:val="00915278"/>
    <w:rsid w:val="009155EE"/>
    <w:rsid w:val="009156FA"/>
    <w:rsid w:val="009158D7"/>
    <w:rsid w:val="00915C7F"/>
    <w:rsid w:val="009160E8"/>
    <w:rsid w:val="00916459"/>
    <w:rsid w:val="0091672D"/>
    <w:rsid w:val="00916819"/>
    <w:rsid w:val="00916925"/>
    <w:rsid w:val="00916B0B"/>
    <w:rsid w:val="00916E71"/>
    <w:rsid w:val="00916F70"/>
    <w:rsid w:val="00917272"/>
    <w:rsid w:val="009172D1"/>
    <w:rsid w:val="009173D7"/>
    <w:rsid w:val="009176C6"/>
    <w:rsid w:val="00917820"/>
    <w:rsid w:val="00917EFB"/>
    <w:rsid w:val="00920A5D"/>
    <w:rsid w:val="00920D7D"/>
    <w:rsid w:val="00920EE5"/>
    <w:rsid w:val="00921364"/>
    <w:rsid w:val="009216E4"/>
    <w:rsid w:val="0092193D"/>
    <w:rsid w:val="00921A58"/>
    <w:rsid w:val="00921AEA"/>
    <w:rsid w:val="00924187"/>
    <w:rsid w:val="009246AB"/>
    <w:rsid w:val="00924B6B"/>
    <w:rsid w:val="009254D5"/>
    <w:rsid w:val="00926584"/>
    <w:rsid w:val="00926778"/>
    <w:rsid w:val="009269E0"/>
    <w:rsid w:val="00926AE4"/>
    <w:rsid w:val="00926DA5"/>
    <w:rsid w:val="00927394"/>
    <w:rsid w:val="0092775C"/>
    <w:rsid w:val="00927A36"/>
    <w:rsid w:val="00927A78"/>
    <w:rsid w:val="00927E99"/>
    <w:rsid w:val="0093067A"/>
    <w:rsid w:val="00930A20"/>
    <w:rsid w:val="00930A4C"/>
    <w:rsid w:val="00931A55"/>
    <w:rsid w:val="00931B85"/>
    <w:rsid w:val="00932341"/>
    <w:rsid w:val="0093234A"/>
    <w:rsid w:val="00932424"/>
    <w:rsid w:val="00932AF4"/>
    <w:rsid w:val="00932D63"/>
    <w:rsid w:val="00932E51"/>
    <w:rsid w:val="009332B3"/>
    <w:rsid w:val="00933EEE"/>
    <w:rsid w:val="0093489D"/>
    <w:rsid w:val="009348C4"/>
    <w:rsid w:val="009352D8"/>
    <w:rsid w:val="00935672"/>
    <w:rsid w:val="00935B7F"/>
    <w:rsid w:val="00935BDF"/>
    <w:rsid w:val="00936775"/>
    <w:rsid w:val="009368C3"/>
    <w:rsid w:val="009372FA"/>
    <w:rsid w:val="009374C1"/>
    <w:rsid w:val="00937C85"/>
    <w:rsid w:val="00940108"/>
    <w:rsid w:val="009407F0"/>
    <w:rsid w:val="0094094D"/>
    <w:rsid w:val="0094097B"/>
    <w:rsid w:val="0094157C"/>
    <w:rsid w:val="0094293F"/>
    <w:rsid w:val="009430EF"/>
    <w:rsid w:val="00943123"/>
    <w:rsid w:val="009431B3"/>
    <w:rsid w:val="0094375E"/>
    <w:rsid w:val="009439AD"/>
    <w:rsid w:val="00943AD0"/>
    <w:rsid w:val="00943AFE"/>
    <w:rsid w:val="009440B0"/>
    <w:rsid w:val="009444BF"/>
    <w:rsid w:val="009447D5"/>
    <w:rsid w:val="00944AA9"/>
    <w:rsid w:val="00944AD2"/>
    <w:rsid w:val="00944C34"/>
    <w:rsid w:val="009452DB"/>
    <w:rsid w:val="009458CF"/>
    <w:rsid w:val="00945C61"/>
    <w:rsid w:val="00946010"/>
    <w:rsid w:val="009460A6"/>
    <w:rsid w:val="009462F0"/>
    <w:rsid w:val="009466D0"/>
    <w:rsid w:val="00946BCC"/>
    <w:rsid w:val="00946C22"/>
    <w:rsid w:val="00946D6F"/>
    <w:rsid w:val="00947189"/>
    <w:rsid w:val="009471C9"/>
    <w:rsid w:val="0094784B"/>
    <w:rsid w:val="0094790C"/>
    <w:rsid w:val="00947CC0"/>
    <w:rsid w:val="00950739"/>
    <w:rsid w:val="00950DBE"/>
    <w:rsid w:val="00950F9F"/>
    <w:rsid w:val="00951B48"/>
    <w:rsid w:val="00952056"/>
    <w:rsid w:val="00952C61"/>
    <w:rsid w:val="009534B5"/>
    <w:rsid w:val="00953644"/>
    <w:rsid w:val="0095398E"/>
    <w:rsid w:val="009539F6"/>
    <w:rsid w:val="00953AD2"/>
    <w:rsid w:val="00953FD8"/>
    <w:rsid w:val="00954EEC"/>
    <w:rsid w:val="009550F5"/>
    <w:rsid w:val="009551EC"/>
    <w:rsid w:val="009552D4"/>
    <w:rsid w:val="009552F3"/>
    <w:rsid w:val="0095530F"/>
    <w:rsid w:val="009554E6"/>
    <w:rsid w:val="00955D25"/>
    <w:rsid w:val="00955EB3"/>
    <w:rsid w:val="009562AB"/>
    <w:rsid w:val="00956446"/>
    <w:rsid w:val="009565ED"/>
    <w:rsid w:val="00956736"/>
    <w:rsid w:val="009567EA"/>
    <w:rsid w:val="009577A2"/>
    <w:rsid w:val="009579AE"/>
    <w:rsid w:val="0096073F"/>
    <w:rsid w:val="00960B17"/>
    <w:rsid w:val="00960C47"/>
    <w:rsid w:val="00960CBC"/>
    <w:rsid w:val="00960CEF"/>
    <w:rsid w:val="00961183"/>
    <w:rsid w:val="009611A2"/>
    <w:rsid w:val="0096140E"/>
    <w:rsid w:val="0096163C"/>
    <w:rsid w:val="00961BF0"/>
    <w:rsid w:val="00961EDB"/>
    <w:rsid w:val="009629C2"/>
    <w:rsid w:val="00962E59"/>
    <w:rsid w:val="009638DF"/>
    <w:rsid w:val="00963993"/>
    <w:rsid w:val="00963997"/>
    <w:rsid w:val="00963F9E"/>
    <w:rsid w:val="00964227"/>
    <w:rsid w:val="00965816"/>
    <w:rsid w:val="00965988"/>
    <w:rsid w:val="00965CCC"/>
    <w:rsid w:val="00966054"/>
    <w:rsid w:val="0096665D"/>
    <w:rsid w:val="009666FB"/>
    <w:rsid w:val="00966709"/>
    <w:rsid w:val="00966718"/>
    <w:rsid w:val="00966A9F"/>
    <w:rsid w:val="00966B95"/>
    <w:rsid w:val="00966E2C"/>
    <w:rsid w:val="0096713C"/>
    <w:rsid w:val="00967623"/>
    <w:rsid w:val="00967932"/>
    <w:rsid w:val="00967E58"/>
    <w:rsid w:val="00970165"/>
    <w:rsid w:val="00970A13"/>
    <w:rsid w:val="00971996"/>
    <w:rsid w:val="00971A56"/>
    <w:rsid w:val="00971ED4"/>
    <w:rsid w:val="00972438"/>
    <w:rsid w:val="00973199"/>
    <w:rsid w:val="009731B1"/>
    <w:rsid w:val="00973201"/>
    <w:rsid w:val="009733E5"/>
    <w:rsid w:val="0097368A"/>
    <w:rsid w:val="009739BB"/>
    <w:rsid w:val="00973D73"/>
    <w:rsid w:val="00973DA1"/>
    <w:rsid w:val="00973FFE"/>
    <w:rsid w:val="009743E9"/>
    <w:rsid w:val="009745F5"/>
    <w:rsid w:val="00974B5E"/>
    <w:rsid w:val="00974BE3"/>
    <w:rsid w:val="00974DB0"/>
    <w:rsid w:val="0097523B"/>
    <w:rsid w:val="009754B1"/>
    <w:rsid w:val="00975707"/>
    <w:rsid w:val="00975A40"/>
    <w:rsid w:val="009764CB"/>
    <w:rsid w:val="00976CD9"/>
    <w:rsid w:val="00977B77"/>
    <w:rsid w:val="00980455"/>
    <w:rsid w:val="009807E4"/>
    <w:rsid w:val="00980FDB"/>
    <w:rsid w:val="0098111E"/>
    <w:rsid w:val="00981374"/>
    <w:rsid w:val="00981656"/>
    <w:rsid w:val="00982057"/>
    <w:rsid w:val="0098246B"/>
    <w:rsid w:val="00982514"/>
    <w:rsid w:val="0098416D"/>
    <w:rsid w:val="00984361"/>
    <w:rsid w:val="009843B8"/>
    <w:rsid w:val="00984B71"/>
    <w:rsid w:val="00984C47"/>
    <w:rsid w:val="00984DBF"/>
    <w:rsid w:val="00984DD2"/>
    <w:rsid w:val="00985059"/>
    <w:rsid w:val="00985E82"/>
    <w:rsid w:val="0098607E"/>
    <w:rsid w:val="00986216"/>
    <w:rsid w:val="00986EDD"/>
    <w:rsid w:val="009872B3"/>
    <w:rsid w:val="009876B6"/>
    <w:rsid w:val="00987993"/>
    <w:rsid w:val="00987B31"/>
    <w:rsid w:val="009901AA"/>
    <w:rsid w:val="00990808"/>
    <w:rsid w:val="00990A81"/>
    <w:rsid w:val="00991350"/>
    <w:rsid w:val="009917BE"/>
    <w:rsid w:val="00991C6F"/>
    <w:rsid w:val="00992000"/>
    <w:rsid w:val="00992066"/>
    <w:rsid w:val="009935EE"/>
    <w:rsid w:val="00993D61"/>
    <w:rsid w:val="00993FC0"/>
    <w:rsid w:val="00994769"/>
    <w:rsid w:val="0099485B"/>
    <w:rsid w:val="00994C14"/>
    <w:rsid w:val="0099560E"/>
    <w:rsid w:val="009957B5"/>
    <w:rsid w:val="00995B41"/>
    <w:rsid w:val="00996DB0"/>
    <w:rsid w:val="00997D5F"/>
    <w:rsid w:val="00997DD3"/>
    <w:rsid w:val="00997FAA"/>
    <w:rsid w:val="009A00FC"/>
    <w:rsid w:val="009A02C6"/>
    <w:rsid w:val="009A0B6C"/>
    <w:rsid w:val="009A0E4D"/>
    <w:rsid w:val="009A1044"/>
    <w:rsid w:val="009A19AB"/>
    <w:rsid w:val="009A1C9E"/>
    <w:rsid w:val="009A1C9F"/>
    <w:rsid w:val="009A2330"/>
    <w:rsid w:val="009A2611"/>
    <w:rsid w:val="009A2D0F"/>
    <w:rsid w:val="009A2EFD"/>
    <w:rsid w:val="009A2F7C"/>
    <w:rsid w:val="009A3727"/>
    <w:rsid w:val="009A38A9"/>
    <w:rsid w:val="009A3AAC"/>
    <w:rsid w:val="009A41F0"/>
    <w:rsid w:val="009A4D86"/>
    <w:rsid w:val="009A4F39"/>
    <w:rsid w:val="009A5743"/>
    <w:rsid w:val="009A5D19"/>
    <w:rsid w:val="009A5F1C"/>
    <w:rsid w:val="009A5FD9"/>
    <w:rsid w:val="009A61C1"/>
    <w:rsid w:val="009A651D"/>
    <w:rsid w:val="009A6A7B"/>
    <w:rsid w:val="009A6D72"/>
    <w:rsid w:val="009A6DCB"/>
    <w:rsid w:val="009B02ED"/>
    <w:rsid w:val="009B07D9"/>
    <w:rsid w:val="009B0A32"/>
    <w:rsid w:val="009B0D3C"/>
    <w:rsid w:val="009B0DD4"/>
    <w:rsid w:val="009B10B0"/>
    <w:rsid w:val="009B196A"/>
    <w:rsid w:val="009B1D01"/>
    <w:rsid w:val="009B2403"/>
    <w:rsid w:val="009B2D24"/>
    <w:rsid w:val="009B2D7C"/>
    <w:rsid w:val="009B2F35"/>
    <w:rsid w:val="009B3054"/>
    <w:rsid w:val="009B3123"/>
    <w:rsid w:val="009B3637"/>
    <w:rsid w:val="009B3692"/>
    <w:rsid w:val="009B3C6E"/>
    <w:rsid w:val="009B470E"/>
    <w:rsid w:val="009B47C7"/>
    <w:rsid w:val="009B51B8"/>
    <w:rsid w:val="009B5484"/>
    <w:rsid w:val="009B5643"/>
    <w:rsid w:val="009B5907"/>
    <w:rsid w:val="009B64D9"/>
    <w:rsid w:val="009B7211"/>
    <w:rsid w:val="009B758A"/>
    <w:rsid w:val="009B75CA"/>
    <w:rsid w:val="009B789F"/>
    <w:rsid w:val="009B7F41"/>
    <w:rsid w:val="009C047E"/>
    <w:rsid w:val="009C0521"/>
    <w:rsid w:val="009C0705"/>
    <w:rsid w:val="009C08E6"/>
    <w:rsid w:val="009C0F50"/>
    <w:rsid w:val="009C118C"/>
    <w:rsid w:val="009C145A"/>
    <w:rsid w:val="009C1495"/>
    <w:rsid w:val="009C14C3"/>
    <w:rsid w:val="009C1BBE"/>
    <w:rsid w:val="009C1F7D"/>
    <w:rsid w:val="009C20D9"/>
    <w:rsid w:val="009C20E7"/>
    <w:rsid w:val="009C2510"/>
    <w:rsid w:val="009C2545"/>
    <w:rsid w:val="009C25C9"/>
    <w:rsid w:val="009C2DDD"/>
    <w:rsid w:val="009C3990"/>
    <w:rsid w:val="009C4403"/>
    <w:rsid w:val="009C440F"/>
    <w:rsid w:val="009C45F7"/>
    <w:rsid w:val="009C49EE"/>
    <w:rsid w:val="009C4BFC"/>
    <w:rsid w:val="009C56F8"/>
    <w:rsid w:val="009C5A21"/>
    <w:rsid w:val="009C5A6B"/>
    <w:rsid w:val="009C5D32"/>
    <w:rsid w:val="009C6DEC"/>
    <w:rsid w:val="009C71C2"/>
    <w:rsid w:val="009C792D"/>
    <w:rsid w:val="009C7957"/>
    <w:rsid w:val="009C7D69"/>
    <w:rsid w:val="009D03D4"/>
    <w:rsid w:val="009D05AE"/>
    <w:rsid w:val="009D09CC"/>
    <w:rsid w:val="009D0BBD"/>
    <w:rsid w:val="009D0E42"/>
    <w:rsid w:val="009D18A4"/>
    <w:rsid w:val="009D1A14"/>
    <w:rsid w:val="009D2555"/>
    <w:rsid w:val="009D2A5C"/>
    <w:rsid w:val="009D2B26"/>
    <w:rsid w:val="009D2EDD"/>
    <w:rsid w:val="009D341B"/>
    <w:rsid w:val="009D3BA5"/>
    <w:rsid w:val="009D446B"/>
    <w:rsid w:val="009D49BC"/>
    <w:rsid w:val="009D4EE7"/>
    <w:rsid w:val="009D51D3"/>
    <w:rsid w:val="009D5BCD"/>
    <w:rsid w:val="009D6DCE"/>
    <w:rsid w:val="009D78D4"/>
    <w:rsid w:val="009D7C75"/>
    <w:rsid w:val="009D7E4A"/>
    <w:rsid w:val="009E03C2"/>
    <w:rsid w:val="009E0E2A"/>
    <w:rsid w:val="009E0F60"/>
    <w:rsid w:val="009E1476"/>
    <w:rsid w:val="009E2005"/>
    <w:rsid w:val="009E238F"/>
    <w:rsid w:val="009E24A0"/>
    <w:rsid w:val="009E257A"/>
    <w:rsid w:val="009E2661"/>
    <w:rsid w:val="009E26BA"/>
    <w:rsid w:val="009E28C1"/>
    <w:rsid w:val="009E339E"/>
    <w:rsid w:val="009E3757"/>
    <w:rsid w:val="009E3B68"/>
    <w:rsid w:val="009E41DC"/>
    <w:rsid w:val="009E434A"/>
    <w:rsid w:val="009E4389"/>
    <w:rsid w:val="009E46AD"/>
    <w:rsid w:val="009E4930"/>
    <w:rsid w:val="009E5DF6"/>
    <w:rsid w:val="009E5EE4"/>
    <w:rsid w:val="009E72AB"/>
    <w:rsid w:val="009E73CD"/>
    <w:rsid w:val="009E740F"/>
    <w:rsid w:val="009E7534"/>
    <w:rsid w:val="009E7E56"/>
    <w:rsid w:val="009F01A5"/>
    <w:rsid w:val="009F05BD"/>
    <w:rsid w:val="009F069E"/>
    <w:rsid w:val="009F1CC4"/>
    <w:rsid w:val="009F1D9A"/>
    <w:rsid w:val="009F2387"/>
    <w:rsid w:val="009F2A64"/>
    <w:rsid w:val="009F2CAB"/>
    <w:rsid w:val="009F327B"/>
    <w:rsid w:val="009F3BB2"/>
    <w:rsid w:val="009F3BF3"/>
    <w:rsid w:val="009F3DE4"/>
    <w:rsid w:val="009F56F0"/>
    <w:rsid w:val="009F5720"/>
    <w:rsid w:val="009F5A83"/>
    <w:rsid w:val="009F5F36"/>
    <w:rsid w:val="009F62DC"/>
    <w:rsid w:val="009F6485"/>
    <w:rsid w:val="009F6AF7"/>
    <w:rsid w:val="009F6B92"/>
    <w:rsid w:val="009F6E84"/>
    <w:rsid w:val="009F707C"/>
    <w:rsid w:val="009F728D"/>
    <w:rsid w:val="009F7329"/>
    <w:rsid w:val="009F7DBD"/>
    <w:rsid w:val="009F7DD9"/>
    <w:rsid w:val="009F7DDC"/>
    <w:rsid w:val="00A00348"/>
    <w:rsid w:val="00A006CD"/>
    <w:rsid w:val="00A00B4B"/>
    <w:rsid w:val="00A0119F"/>
    <w:rsid w:val="00A013C0"/>
    <w:rsid w:val="00A0169D"/>
    <w:rsid w:val="00A01787"/>
    <w:rsid w:val="00A0178F"/>
    <w:rsid w:val="00A0188A"/>
    <w:rsid w:val="00A01CF2"/>
    <w:rsid w:val="00A0298D"/>
    <w:rsid w:val="00A02D17"/>
    <w:rsid w:val="00A02F46"/>
    <w:rsid w:val="00A033D4"/>
    <w:rsid w:val="00A0343A"/>
    <w:rsid w:val="00A03C15"/>
    <w:rsid w:val="00A04A24"/>
    <w:rsid w:val="00A04F87"/>
    <w:rsid w:val="00A053CE"/>
    <w:rsid w:val="00A05D1C"/>
    <w:rsid w:val="00A05FA9"/>
    <w:rsid w:val="00A06993"/>
    <w:rsid w:val="00A07097"/>
    <w:rsid w:val="00A10034"/>
    <w:rsid w:val="00A10340"/>
    <w:rsid w:val="00A104F3"/>
    <w:rsid w:val="00A1058E"/>
    <w:rsid w:val="00A110AA"/>
    <w:rsid w:val="00A11151"/>
    <w:rsid w:val="00A111EF"/>
    <w:rsid w:val="00A1151F"/>
    <w:rsid w:val="00A118F5"/>
    <w:rsid w:val="00A12528"/>
    <w:rsid w:val="00A12628"/>
    <w:rsid w:val="00A12A20"/>
    <w:rsid w:val="00A1330D"/>
    <w:rsid w:val="00A134E8"/>
    <w:rsid w:val="00A13C9E"/>
    <w:rsid w:val="00A13DE6"/>
    <w:rsid w:val="00A14347"/>
    <w:rsid w:val="00A146C8"/>
    <w:rsid w:val="00A148C0"/>
    <w:rsid w:val="00A1535B"/>
    <w:rsid w:val="00A15A58"/>
    <w:rsid w:val="00A16184"/>
    <w:rsid w:val="00A16439"/>
    <w:rsid w:val="00A16937"/>
    <w:rsid w:val="00A16A26"/>
    <w:rsid w:val="00A16FFF"/>
    <w:rsid w:val="00A176DB"/>
    <w:rsid w:val="00A1780D"/>
    <w:rsid w:val="00A1788B"/>
    <w:rsid w:val="00A17F40"/>
    <w:rsid w:val="00A203D0"/>
    <w:rsid w:val="00A206BE"/>
    <w:rsid w:val="00A207D4"/>
    <w:rsid w:val="00A20823"/>
    <w:rsid w:val="00A20B73"/>
    <w:rsid w:val="00A20C6D"/>
    <w:rsid w:val="00A20DAA"/>
    <w:rsid w:val="00A20F1D"/>
    <w:rsid w:val="00A213E6"/>
    <w:rsid w:val="00A2140D"/>
    <w:rsid w:val="00A21709"/>
    <w:rsid w:val="00A219AD"/>
    <w:rsid w:val="00A21A8A"/>
    <w:rsid w:val="00A227A3"/>
    <w:rsid w:val="00A22A16"/>
    <w:rsid w:val="00A22A30"/>
    <w:rsid w:val="00A23006"/>
    <w:rsid w:val="00A23235"/>
    <w:rsid w:val="00A23324"/>
    <w:rsid w:val="00A237C7"/>
    <w:rsid w:val="00A24793"/>
    <w:rsid w:val="00A2588F"/>
    <w:rsid w:val="00A259E3"/>
    <w:rsid w:val="00A25AD5"/>
    <w:rsid w:val="00A25C7F"/>
    <w:rsid w:val="00A25D3E"/>
    <w:rsid w:val="00A2601F"/>
    <w:rsid w:val="00A26656"/>
    <w:rsid w:val="00A26751"/>
    <w:rsid w:val="00A26780"/>
    <w:rsid w:val="00A271DB"/>
    <w:rsid w:val="00A276E9"/>
    <w:rsid w:val="00A27C9A"/>
    <w:rsid w:val="00A27D7F"/>
    <w:rsid w:val="00A27DE3"/>
    <w:rsid w:val="00A30424"/>
    <w:rsid w:val="00A305A0"/>
    <w:rsid w:val="00A309FC"/>
    <w:rsid w:val="00A313E9"/>
    <w:rsid w:val="00A319AD"/>
    <w:rsid w:val="00A31ABF"/>
    <w:rsid w:val="00A32804"/>
    <w:rsid w:val="00A32B06"/>
    <w:rsid w:val="00A32B98"/>
    <w:rsid w:val="00A32E13"/>
    <w:rsid w:val="00A32E59"/>
    <w:rsid w:val="00A33077"/>
    <w:rsid w:val="00A33114"/>
    <w:rsid w:val="00A33B1D"/>
    <w:rsid w:val="00A340A2"/>
    <w:rsid w:val="00A34EC1"/>
    <w:rsid w:val="00A35C0D"/>
    <w:rsid w:val="00A35D73"/>
    <w:rsid w:val="00A35DA2"/>
    <w:rsid w:val="00A35FDE"/>
    <w:rsid w:val="00A36C8D"/>
    <w:rsid w:val="00A36CBE"/>
    <w:rsid w:val="00A371C7"/>
    <w:rsid w:val="00A3742F"/>
    <w:rsid w:val="00A376F1"/>
    <w:rsid w:val="00A37794"/>
    <w:rsid w:val="00A3783C"/>
    <w:rsid w:val="00A4006C"/>
    <w:rsid w:val="00A40423"/>
    <w:rsid w:val="00A40938"/>
    <w:rsid w:val="00A40E12"/>
    <w:rsid w:val="00A410F9"/>
    <w:rsid w:val="00A414AD"/>
    <w:rsid w:val="00A41C3C"/>
    <w:rsid w:val="00A41FA0"/>
    <w:rsid w:val="00A4247C"/>
    <w:rsid w:val="00A425C3"/>
    <w:rsid w:val="00A42AA9"/>
    <w:rsid w:val="00A42C26"/>
    <w:rsid w:val="00A42DB6"/>
    <w:rsid w:val="00A439C1"/>
    <w:rsid w:val="00A44440"/>
    <w:rsid w:val="00A449BE"/>
    <w:rsid w:val="00A45015"/>
    <w:rsid w:val="00A45293"/>
    <w:rsid w:val="00A460BB"/>
    <w:rsid w:val="00A46D79"/>
    <w:rsid w:val="00A470A4"/>
    <w:rsid w:val="00A470C9"/>
    <w:rsid w:val="00A470F5"/>
    <w:rsid w:val="00A472D9"/>
    <w:rsid w:val="00A47413"/>
    <w:rsid w:val="00A47B37"/>
    <w:rsid w:val="00A50447"/>
    <w:rsid w:val="00A5093D"/>
    <w:rsid w:val="00A50E72"/>
    <w:rsid w:val="00A51254"/>
    <w:rsid w:val="00A51C7F"/>
    <w:rsid w:val="00A52342"/>
    <w:rsid w:val="00A52EB5"/>
    <w:rsid w:val="00A530A4"/>
    <w:rsid w:val="00A53146"/>
    <w:rsid w:val="00A53B2E"/>
    <w:rsid w:val="00A54231"/>
    <w:rsid w:val="00A54796"/>
    <w:rsid w:val="00A559C8"/>
    <w:rsid w:val="00A55ACC"/>
    <w:rsid w:val="00A55EC2"/>
    <w:rsid w:val="00A56424"/>
    <w:rsid w:val="00A56441"/>
    <w:rsid w:val="00A56550"/>
    <w:rsid w:val="00A56809"/>
    <w:rsid w:val="00A5720D"/>
    <w:rsid w:val="00A5736F"/>
    <w:rsid w:val="00A57769"/>
    <w:rsid w:val="00A578C5"/>
    <w:rsid w:val="00A57AA6"/>
    <w:rsid w:val="00A57B5F"/>
    <w:rsid w:val="00A57CA1"/>
    <w:rsid w:val="00A57CFE"/>
    <w:rsid w:val="00A57DC4"/>
    <w:rsid w:val="00A60639"/>
    <w:rsid w:val="00A6065C"/>
    <w:rsid w:val="00A609A3"/>
    <w:rsid w:val="00A60D18"/>
    <w:rsid w:val="00A61284"/>
    <w:rsid w:val="00A6137F"/>
    <w:rsid w:val="00A613D9"/>
    <w:rsid w:val="00A61477"/>
    <w:rsid w:val="00A6172B"/>
    <w:rsid w:val="00A61CE4"/>
    <w:rsid w:val="00A6236F"/>
    <w:rsid w:val="00A62630"/>
    <w:rsid w:val="00A62A08"/>
    <w:rsid w:val="00A62CEB"/>
    <w:rsid w:val="00A62D03"/>
    <w:rsid w:val="00A63A25"/>
    <w:rsid w:val="00A63B0A"/>
    <w:rsid w:val="00A63DD3"/>
    <w:rsid w:val="00A63EAA"/>
    <w:rsid w:val="00A642BF"/>
    <w:rsid w:val="00A642D1"/>
    <w:rsid w:val="00A64B49"/>
    <w:rsid w:val="00A65447"/>
    <w:rsid w:val="00A65ACE"/>
    <w:rsid w:val="00A65CD9"/>
    <w:rsid w:val="00A6675C"/>
    <w:rsid w:val="00A667B1"/>
    <w:rsid w:val="00A667F5"/>
    <w:rsid w:val="00A66A94"/>
    <w:rsid w:val="00A66DC3"/>
    <w:rsid w:val="00A66ED0"/>
    <w:rsid w:val="00A67242"/>
    <w:rsid w:val="00A6793D"/>
    <w:rsid w:val="00A67B27"/>
    <w:rsid w:val="00A70496"/>
    <w:rsid w:val="00A70748"/>
    <w:rsid w:val="00A71009"/>
    <w:rsid w:val="00A71682"/>
    <w:rsid w:val="00A71736"/>
    <w:rsid w:val="00A71D5E"/>
    <w:rsid w:val="00A72002"/>
    <w:rsid w:val="00A72270"/>
    <w:rsid w:val="00A729EE"/>
    <w:rsid w:val="00A74AEE"/>
    <w:rsid w:val="00A74DC0"/>
    <w:rsid w:val="00A756F0"/>
    <w:rsid w:val="00A758E1"/>
    <w:rsid w:val="00A75B73"/>
    <w:rsid w:val="00A75DCC"/>
    <w:rsid w:val="00A76438"/>
    <w:rsid w:val="00A7670E"/>
    <w:rsid w:val="00A76C62"/>
    <w:rsid w:val="00A76CF9"/>
    <w:rsid w:val="00A76F51"/>
    <w:rsid w:val="00A770FC"/>
    <w:rsid w:val="00A77347"/>
    <w:rsid w:val="00A77600"/>
    <w:rsid w:val="00A77C21"/>
    <w:rsid w:val="00A77E6A"/>
    <w:rsid w:val="00A804AF"/>
    <w:rsid w:val="00A80AD7"/>
    <w:rsid w:val="00A80F85"/>
    <w:rsid w:val="00A81203"/>
    <w:rsid w:val="00A814C2"/>
    <w:rsid w:val="00A81558"/>
    <w:rsid w:val="00A81A50"/>
    <w:rsid w:val="00A81C8F"/>
    <w:rsid w:val="00A82079"/>
    <w:rsid w:val="00A82693"/>
    <w:rsid w:val="00A83159"/>
    <w:rsid w:val="00A833E1"/>
    <w:rsid w:val="00A83893"/>
    <w:rsid w:val="00A83A51"/>
    <w:rsid w:val="00A83D94"/>
    <w:rsid w:val="00A83E67"/>
    <w:rsid w:val="00A8445B"/>
    <w:rsid w:val="00A844B6"/>
    <w:rsid w:val="00A846D0"/>
    <w:rsid w:val="00A84E81"/>
    <w:rsid w:val="00A84E9A"/>
    <w:rsid w:val="00A85460"/>
    <w:rsid w:val="00A85607"/>
    <w:rsid w:val="00A85DC8"/>
    <w:rsid w:val="00A863B3"/>
    <w:rsid w:val="00A865FD"/>
    <w:rsid w:val="00A866C7"/>
    <w:rsid w:val="00A868D8"/>
    <w:rsid w:val="00A868FF"/>
    <w:rsid w:val="00A86B36"/>
    <w:rsid w:val="00A8739A"/>
    <w:rsid w:val="00A879A0"/>
    <w:rsid w:val="00A879CC"/>
    <w:rsid w:val="00A87B47"/>
    <w:rsid w:val="00A87FC8"/>
    <w:rsid w:val="00A9051F"/>
    <w:rsid w:val="00A9111B"/>
    <w:rsid w:val="00A91170"/>
    <w:rsid w:val="00A915FC"/>
    <w:rsid w:val="00A91C11"/>
    <w:rsid w:val="00A91C30"/>
    <w:rsid w:val="00A92329"/>
    <w:rsid w:val="00A92C8D"/>
    <w:rsid w:val="00A92CFF"/>
    <w:rsid w:val="00A92E14"/>
    <w:rsid w:val="00A93B60"/>
    <w:rsid w:val="00A93DF5"/>
    <w:rsid w:val="00A9441D"/>
    <w:rsid w:val="00A94D24"/>
    <w:rsid w:val="00A96210"/>
    <w:rsid w:val="00A97058"/>
    <w:rsid w:val="00A97097"/>
    <w:rsid w:val="00A97476"/>
    <w:rsid w:val="00A97951"/>
    <w:rsid w:val="00A979FB"/>
    <w:rsid w:val="00A97DC5"/>
    <w:rsid w:val="00A97E33"/>
    <w:rsid w:val="00AA022F"/>
    <w:rsid w:val="00AA0269"/>
    <w:rsid w:val="00AA029B"/>
    <w:rsid w:val="00AA049B"/>
    <w:rsid w:val="00AA0C2F"/>
    <w:rsid w:val="00AA18A6"/>
    <w:rsid w:val="00AA1F40"/>
    <w:rsid w:val="00AA2162"/>
    <w:rsid w:val="00AA31F5"/>
    <w:rsid w:val="00AA38F9"/>
    <w:rsid w:val="00AA4752"/>
    <w:rsid w:val="00AA4A73"/>
    <w:rsid w:val="00AA4B22"/>
    <w:rsid w:val="00AA4B29"/>
    <w:rsid w:val="00AA4CB7"/>
    <w:rsid w:val="00AA4D6C"/>
    <w:rsid w:val="00AA4FA4"/>
    <w:rsid w:val="00AA500A"/>
    <w:rsid w:val="00AA562C"/>
    <w:rsid w:val="00AA63C6"/>
    <w:rsid w:val="00AA64A0"/>
    <w:rsid w:val="00AA6AC8"/>
    <w:rsid w:val="00AA6C9B"/>
    <w:rsid w:val="00AA72BB"/>
    <w:rsid w:val="00AA7CC9"/>
    <w:rsid w:val="00AA7E45"/>
    <w:rsid w:val="00AB0292"/>
    <w:rsid w:val="00AB0769"/>
    <w:rsid w:val="00AB11BB"/>
    <w:rsid w:val="00AB16EB"/>
    <w:rsid w:val="00AB1B5A"/>
    <w:rsid w:val="00AB1F20"/>
    <w:rsid w:val="00AB20CB"/>
    <w:rsid w:val="00AB3000"/>
    <w:rsid w:val="00AB3116"/>
    <w:rsid w:val="00AB3583"/>
    <w:rsid w:val="00AB410E"/>
    <w:rsid w:val="00AB431E"/>
    <w:rsid w:val="00AB48E1"/>
    <w:rsid w:val="00AB4AC1"/>
    <w:rsid w:val="00AB4C4D"/>
    <w:rsid w:val="00AB503E"/>
    <w:rsid w:val="00AB5F15"/>
    <w:rsid w:val="00AB61AA"/>
    <w:rsid w:val="00AB641B"/>
    <w:rsid w:val="00AB6F28"/>
    <w:rsid w:val="00AB705A"/>
    <w:rsid w:val="00AB7187"/>
    <w:rsid w:val="00AB72E7"/>
    <w:rsid w:val="00AB7B12"/>
    <w:rsid w:val="00AB7B53"/>
    <w:rsid w:val="00AB7D6D"/>
    <w:rsid w:val="00AB7E68"/>
    <w:rsid w:val="00AC032D"/>
    <w:rsid w:val="00AC0491"/>
    <w:rsid w:val="00AC06CB"/>
    <w:rsid w:val="00AC084F"/>
    <w:rsid w:val="00AC15C8"/>
    <w:rsid w:val="00AC1720"/>
    <w:rsid w:val="00AC17D1"/>
    <w:rsid w:val="00AC18DC"/>
    <w:rsid w:val="00AC1BAD"/>
    <w:rsid w:val="00AC1BC6"/>
    <w:rsid w:val="00AC22CA"/>
    <w:rsid w:val="00AC23D3"/>
    <w:rsid w:val="00AC26C3"/>
    <w:rsid w:val="00AC28BA"/>
    <w:rsid w:val="00AC3E32"/>
    <w:rsid w:val="00AC3EB4"/>
    <w:rsid w:val="00AC409B"/>
    <w:rsid w:val="00AC460E"/>
    <w:rsid w:val="00AC4ACC"/>
    <w:rsid w:val="00AC5E07"/>
    <w:rsid w:val="00AC5E3E"/>
    <w:rsid w:val="00AC6039"/>
    <w:rsid w:val="00AC699E"/>
    <w:rsid w:val="00AC69C0"/>
    <w:rsid w:val="00AC69F7"/>
    <w:rsid w:val="00AC6A41"/>
    <w:rsid w:val="00AC6B46"/>
    <w:rsid w:val="00AC7003"/>
    <w:rsid w:val="00AC7E58"/>
    <w:rsid w:val="00AD0373"/>
    <w:rsid w:val="00AD0707"/>
    <w:rsid w:val="00AD0C55"/>
    <w:rsid w:val="00AD0F43"/>
    <w:rsid w:val="00AD1124"/>
    <w:rsid w:val="00AD152A"/>
    <w:rsid w:val="00AD1E86"/>
    <w:rsid w:val="00AD2375"/>
    <w:rsid w:val="00AD259A"/>
    <w:rsid w:val="00AD2A58"/>
    <w:rsid w:val="00AD358B"/>
    <w:rsid w:val="00AD35B0"/>
    <w:rsid w:val="00AD382D"/>
    <w:rsid w:val="00AD3AA9"/>
    <w:rsid w:val="00AD4BB6"/>
    <w:rsid w:val="00AD4E32"/>
    <w:rsid w:val="00AD526F"/>
    <w:rsid w:val="00AD52D1"/>
    <w:rsid w:val="00AD542B"/>
    <w:rsid w:val="00AD56E3"/>
    <w:rsid w:val="00AD59A4"/>
    <w:rsid w:val="00AD5D63"/>
    <w:rsid w:val="00AD6137"/>
    <w:rsid w:val="00AD666F"/>
    <w:rsid w:val="00AD6781"/>
    <w:rsid w:val="00AD7389"/>
    <w:rsid w:val="00AD7E25"/>
    <w:rsid w:val="00AD7E89"/>
    <w:rsid w:val="00AE0255"/>
    <w:rsid w:val="00AE0906"/>
    <w:rsid w:val="00AE091C"/>
    <w:rsid w:val="00AE0C00"/>
    <w:rsid w:val="00AE1ECD"/>
    <w:rsid w:val="00AE245A"/>
    <w:rsid w:val="00AE2A33"/>
    <w:rsid w:val="00AE2E6B"/>
    <w:rsid w:val="00AE3869"/>
    <w:rsid w:val="00AE3D4A"/>
    <w:rsid w:val="00AE44AA"/>
    <w:rsid w:val="00AE4712"/>
    <w:rsid w:val="00AE4C29"/>
    <w:rsid w:val="00AE4CFC"/>
    <w:rsid w:val="00AE4EF6"/>
    <w:rsid w:val="00AE58B4"/>
    <w:rsid w:val="00AE6053"/>
    <w:rsid w:val="00AE627B"/>
    <w:rsid w:val="00AE6936"/>
    <w:rsid w:val="00AE6D83"/>
    <w:rsid w:val="00AE6DC0"/>
    <w:rsid w:val="00AE7615"/>
    <w:rsid w:val="00AF00AE"/>
    <w:rsid w:val="00AF0F24"/>
    <w:rsid w:val="00AF1415"/>
    <w:rsid w:val="00AF14BB"/>
    <w:rsid w:val="00AF215F"/>
    <w:rsid w:val="00AF25FA"/>
    <w:rsid w:val="00AF26BA"/>
    <w:rsid w:val="00AF26BF"/>
    <w:rsid w:val="00AF2743"/>
    <w:rsid w:val="00AF2993"/>
    <w:rsid w:val="00AF2C3A"/>
    <w:rsid w:val="00AF3B32"/>
    <w:rsid w:val="00AF3C30"/>
    <w:rsid w:val="00AF3EE0"/>
    <w:rsid w:val="00AF4B78"/>
    <w:rsid w:val="00AF510A"/>
    <w:rsid w:val="00AF5552"/>
    <w:rsid w:val="00AF586E"/>
    <w:rsid w:val="00AF59AC"/>
    <w:rsid w:val="00AF6549"/>
    <w:rsid w:val="00AF6597"/>
    <w:rsid w:val="00AF67ED"/>
    <w:rsid w:val="00AF6DB0"/>
    <w:rsid w:val="00AF74ED"/>
    <w:rsid w:val="00B002BF"/>
    <w:rsid w:val="00B00C94"/>
    <w:rsid w:val="00B012BA"/>
    <w:rsid w:val="00B0180E"/>
    <w:rsid w:val="00B02563"/>
    <w:rsid w:val="00B027D4"/>
    <w:rsid w:val="00B029C6"/>
    <w:rsid w:val="00B02CEF"/>
    <w:rsid w:val="00B03000"/>
    <w:rsid w:val="00B0315A"/>
    <w:rsid w:val="00B03482"/>
    <w:rsid w:val="00B03B21"/>
    <w:rsid w:val="00B03B48"/>
    <w:rsid w:val="00B03B5E"/>
    <w:rsid w:val="00B03CDA"/>
    <w:rsid w:val="00B0402D"/>
    <w:rsid w:val="00B04772"/>
    <w:rsid w:val="00B04A2E"/>
    <w:rsid w:val="00B04BFD"/>
    <w:rsid w:val="00B050C0"/>
    <w:rsid w:val="00B05528"/>
    <w:rsid w:val="00B0613D"/>
    <w:rsid w:val="00B06829"/>
    <w:rsid w:val="00B069C3"/>
    <w:rsid w:val="00B07446"/>
    <w:rsid w:val="00B0744B"/>
    <w:rsid w:val="00B07D18"/>
    <w:rsid w:val="00B07DE6"/>
    <w:rsid w:val="00B07F16"/>
    <w:rsid w:val="00B10181"/>
    <w:rsid w:val="00B10B6E"/>
    <w:rsid w:val="00B10C5E"/>
    <w:rsid w:val="00B11388"/>
    <w:rsid w:val="00B11EE1"/>
    <w:rsid w:val="00B12079"/>
    <w:rsid w:val="00B122E9"/>
    <w:rsid w:val="00B124C4"/>
    <w:rsid w:val="00B12895"/>
    <w:rsid w:val="00B1313A"/>
    <w:rsid w:val="00B1324E"/>
    <w:rsid w:val="00B13F8B"/>
    <w:rsid w:val="00B142AB"/>
    <w:rsid w:val="00B14469"/>
    <w:rsid w:val="00B14BA5"/>
    <w:rsid w:val="00B14C6E"/>
    <w:rsid w:val="00B153D6"/>
    <w:rsid w:val="00B153D9"/>
    <w:rsid w:val="00B1548E"/>
    <w:rsid w:val="00B154A7"/>
    <w:rsid w:val="00B15762"/>
    <w:rsid w:val="00B1582B"/>
    <w:rsid w:val="00B158D6"/>
    <w:rsid w:val="00B159D1"/>
    <w:rsid w:val="00B164FD"/>
    <w:rsid w:val="00B16D2F"/>
    <w:rsid w:val="00B171B9"/>
    <w:rsid w:val="00B17447"/>
    <w:rsid w:val="00B1788C"/>
    <w:rsid w:val="00B1789A"/>
    <w:rsid w:val="00B17968"/>
    <w:rsid w:val="00B17AE2"/>
    <w:rsid w:val="00B17E77"/>
    <w:rsid w:val="00B17ED7"/>
    <w:rsid w:val="00B2020D"/>
    <w:rsid w:val="00B204E0"/>
    <w:rsid w:val="00B20E78"/>
    <w:rsid w:val="00B2132D"/>
    <w:rsid w:val="00B21544"/>
    <w:rsid w:val="00B217C1"/>
    <w:rsid w:val="00B21996"/>
    <w:rsid w:val="00B22032"/>
    <w:rsid w:val="00B22464"/>
    <w:rsid w:val="00B224BF"/>
    <w:rsid w:val="00B22B64"/>
    <w:rsid w:val="00B2312B"/>
    <w:rsid w:val="00B232F5"/>
    <w:rsid w:val="00B23D1C"/>
    <w:rsid w:val="00B24450"/>
    <w:rsid w:val="00B24DB2"/>
    <w:rsid w:val="00B25B93"/>
    <w:rsid w:val="00B25C80"/>
    <w:rsid w:val="00B25D3F"/>
    <w:rsid w:val="00B267E8"/>
    <w:rsid w:val="00B26B01"/>
    <w:rsid w:val="00B26E15"/>
    <w:rsid w:val="00B27116"/>
    <w:rsid w:val="00B27270"/>
    <w:rsid w:val="00B27298"/>
    <w:rsid w:val="00B278E6"/>
    <w:rsid w:val="00B2793B"/>
    <w:rsid w:val="00B27CFF"/>
    <w:rsid w:val="00B3044E"/>
    <w:rsid w:val="00B30D1F"/>
    <w:rsid w:val="00B311CE"/>
    <w:rsid w:val="00B3134C"/>
    <w:rsid w:val="00B31720"/>
    <w:rsid w:val="00B31900"/>
    <w:rsid w:val="00B319B8"/>
    <w:rsid w:val="00B31A91"/>
    <w:rsid w:val="00B31E1C"/>
    <w:rsid w:val="00B32133"/>
    <w:rsid w:val="00B32C05"/>
    <w:rsid w:val="00B32E69"/>
    <w:rsid w:val="00B336A7"/>
    <w:rsid w:val="00B33D20"/>
    <w:rsid w:val="00B34081"/>
    <w:rsid w:val="00B34205"/>
    <w:rsid w:val="00B346BE"/>
    <w:rsid w:val="00B34EFD"/>
    <w:rsid w:val="00B3533E"/>
    <w:rsid w:val="00B35D59"/>
    <w:rsid w:val="00B35F65"/>
    <w:rsid w:val="00B35F73"/>
    <w:rsid w:val="00B372A1"/>
    <w:rsid w:val="00B376FB"/>
    <w:rsid w:val="00B37D9B"/>
    <w:rsid w:val="00B40162"/>
    <w:rsid w:val="00B401A8"/>
    <w:rsid w:val="00B41109"/>
    <w:rsid w:val="00B419D7"/>
    <w:rsid w:val="00B41CBE"/>
    <w:rsid w:val="00B41EEB"/>
    <w:rsid w:val="00B42075"/>
    <w:rsid w:val="00B423E9"/>
    <w:rsid w:val="00B42845"/>
    <w:rsid w:val="00B42A45"/>
    <w:rsid w:val="00B4318C"/>
    <w:rsid w:val="00B4337D"/>
    <w:rsid w:val="00B4393F"/>
    <w:rsid w:val="00B43B8D"/>
    <w:rsid w:val="00B43C67"/>
    <w:rsid w:val="00B43DF0"/>
    <w:rsid w:val="00B44A8C"/>
    <w:rsid w:val="00B44C5C"/>
    <w:rsid w:val="00B45A0F"/>
    <w:rsid w:val="00B45C5A"/>
    <w:rsid w:val="00B45D5B"/>
    <w:rsid w:val="00B460EA"/>
    <w:rsid w:val="00B46457"/>
    <w:rsid w:val="00B4677B"/>
    <w:rsid w:val="00B472B4"/>
    <w:rsid w:val="00B47961"/>
    <w:rsid w:val="00B47973"/>
    <w:rsid w:val="00B47AAC"/>
    <w:rsid w:val="00B47E7A"/>
    <w:rsid w:val="00B5024D"/>
    <w:rsid w:val="00B50442"/>
    <w:rsid w:val="00B50444"/>
    <w:rsid w:val="00B50F62"/>
    <w:rsid w:val="00B5132B"/>
    <w:rsid w:val="00B5199F"/>
    <w:rsid w:val="00B51A17"/>
    <w:rsid w:val="00B52149"/>
    <w:rsid w:val="00B52901"/>
    <w:rsid w:val="00B53218"/>
    <w:rsid w:val="00B532B3"/>
    <w:rsid w:val="00B536A9"/>
    <w:rsid w:val="00B53775"/>
    <w:rsid w:val="00B5380B"/>
    <w:rsid w:val="00B54191"/>
    <w:rsid w:val="00B54A08"/>
    <w:rsid w:val="00B54A8C"/>
    <w:rsid w:val="00B54CCD"/>
    <w:rsid w:val="00B54E9C"/>
    <w:rsid w:val="00B551E4"/>
    <w:rsid w:val="00B55269"/>
    <w:rsid w:val="00B55823"/>
    <w:rsid w:val="00B55885"/>
    <w:rsid w:val="00B559FE"/>
    <w:rsid w:val="00B56A59"/>
    <w:rsid w:val="00B56AC6"/>
    <w:rsid w:val="00B57029"/>
    <w:rsid w:val="00B574AF"/>
    <w:rsid w:val="00B577B3"/>
    <w:rsid w:val="00B5790C"/>
    <w:rsid w:val="00B579E1"/>
    <w:rsid w:val="00B57AB0"/>
    <w:rsid w:val="00B603AF"/>
    <w:rsid w:val="00B6075A"/>
    <w:rsid w:val="00B608D1"/>
    <w:rsid w:val="00B60968"/>
    <w:rsid w:val="00B60C45"/>
    <w:rsid w:val="00B60EC9"/>
    <w:rsid w:val="00B60FB0"/>
    <w:rsid w:val="00B61A67"/>
    <w:rsid w:val="00B61C55"/>
    <w:rsid w:val="00B62C78"/>
    <w:rsid w:val="00B63A4C"/>
    <w:rsid w:val="00B6468D"/>
    <w:rsid w:val="00B64B30"/>
    <w:rsid w:val="00B64D81"/>
    <w:rsid w:val="00B65370"/>
    <w:rsid w:val="00B65421"/>
    <w:rsid w:val="00B65CC5"/>
    <w:rsid w:val="00B65DE6"/>
    <w:rsid w:val="00B65EDB"/>
    <w:rsid w:val="00B65F55"/>
    <w:rsid w:val="00B65F9B"/>
    <w:rsid w:val="00B66A1B"/>
    <w:rsid w:val="00B67697"/>
    <w:rsid w:val="00B67CF5"/>
    <w:rsid w:val="00B67FB8"/>
    <w:rsid w:val="00B701B7"/>
    <w:rsid w:val="00B7032D"/>
    <w:rsid w:val="00B7098D"/>
    <w:rsid w:val="00B716FC"/>
    <w:rsid w:val="00B71B87"/>
    <w:rsid w:val="00B72E99"/>
    <w:rsid w:val="00B73A26"/>
    <w:rsid w:val="00B73C97"/>
    <w:rsid w:val="00B7489B"/>
    <w:rsid w:val="00B74CBE"/>
    <w:rsid w:val="00B753E2"/>
    <w:rsid w:val="00B758C5"/>
    <w:rsid w:val="00B75BFB"/>
    <w:rsid w:val="00B76417"/>
    <w:rsid w:val="00B7662D"/>
    <w:rsid w:val="00B76702"/>
    <w:rsid w:val="00B77924"/>
    <w:rsid w:val="00B77F31"/>
    <w:rsid w:val="00B80026"/>
    <w:rsid w:val="00B80A79"/>
    <w:rsid w:val="00B80C29"/>
    <w:rsid w:val="00B80D07"/>
    <w:rsid w:val="00B81515"/>
    <w:rsid w:val="00B81586"/>
    <w:rsid w:val="00B818DA"/>
    <w:rsid w:val="00B81E52"/>
    <w:rsid w:val="00B8254B"/>
    <w:rsid w:val="00B82698"/>
    <w:rsid w:val="00B83911"/>
    <w:rsid w:val="00B83C9F"/>
    <w:rsid w:val="00B847D7"/>
    <w:rsid w:val="00B84EFA"/>
    <w:rsid w:val="00B84F79"/>
    <w:rsid w:val="00B85681"/>
    <w:rsid w:val="00B858E6"/>
    <w:rsid w:val="00B8642D"/>
    <w:rsid w:val="00B86B58"/>
    <w:rsid w:val="00B86CC2"/>
    <w:rsid w:val="00B86F1C"/>
    <w:rsid w:val="00B8716C"/>
    <w:rsid w:val="00B8753D"/>
    <w:rsid w:val="00B879B8"/>
    <w:rsid w:val="00B9076D"/>
    <w:rsid w:val="00B91C84"/>
    <w:rsid w:val="00B91E09"/>
    <w:rsid w:val="00B920A3"/>
    <w:rsid w:val="00B92538"/>
    <w:rsid w:val="00B92A85"/>
    <w:rsid w:val="00B9324C"/>
    <w:rsid w:val="00B936DD"/>
    <w:rsid w:val="00B93B9F"/>
    <w:rsid w:val="00B93D3C"/>
    <w:rsid w:val="00B93DE4"/>
    <w:rsid w:val="00B944C7"/>
    <w:rsid w:val="00B944FC"/>
    <w:rsid w:val="00B94CA4"/>
    <w:rsid w:val="00B94DE4"/>
    <w:rsid w:val="00B95638"/>
    <w:rsid w:val="00B95663"/>
    <w:rsid w:val="00B958D0"/>
    <w:rsid w:val="00B95C78"/>
    <w:rsid w:val="00B95D3C"/>
    <w:rsid w:val="00B95FEF"/>
    <w:rsid w:val="00B961DA"/>
    <w:rsid w:val="00B96CF7"/>
    <w:rsid w:val="00B97982"/>
    <w:rsid w:val="00B97A85"/>
    <w:rsid w:val="00B97B3E"/>
    <w:rsid w:val="00B97C37"/>
    <w:rsid w:val="00BA0082"/>
    <w:rsid w:val="00BA0AC3"/>
    <w:rsid w:val="00BA10C8"/>
    <w:rsid w:val="00BA111F"/>
    <w:rsid w:val="00BA14B4"/>
    <w:rsid w:val="00BA1B76"/>
    <w:rsid w:val="00BA1C3D"/>
    <w:rsid w:val="00BA1DF6"/>
    <w:rsid w:val="00BA1F0C"/>
    <w:rsid w:val="00BA1FD7"/>
    <w:rsid w:val="00BA22BD"/>
    <w:rsid w:val="00BA2AE2"/>
    <w:rsid w:val="00BA2D7B"/>
    <w:rsid w:val="00BA2DC4"/>
    <w:rsid w:val="00BA362F"/>
    <w:rsid w:val="00BA37F2"/>
    <w:rsid w:val="00BA3E5C"/>
    <w:rsid w:val="00BA3EBE"/>
    <w:rsid w:val="00BA450B"/>
    <w:rsid w:val="00BA4647"/>
    <w:rsid w:val="00BA481C"/>
    <w:rsid w:val="00BA4BBA"/>
    <w:rsid w:val="00BA4DA5"/>
    <w:rsid w:val="00BA529A"/>
    <w:rsid w:val="00BA53D9"/>
    <w:rsid w:val="00BA5BF9"/>
    <w:rsid w:val="00BA65EF"/>
    <w:rsid w:val="00BA7E1C"/>
    <w:rsid w:val="00BB074C"/>
    <w:rsid w:val="00BB19B9"/>
    <w:rsid w:val="00BB1BB1"/>
    <w:rsid w:val="00BB1E1E"/>
    <w:rsid w:val="00BB2265"/>
    <w:rsid w:val="00BB2700"/>
    <w:rsid w:val="00BB298E"/>
    <w:rsid w:val="00BB33B2"/>
    <w:rsid w:val="00BB3423"/>
    <w:rsid w:val="00BB4501"/>
    <w:rsid w:val="00BB4957"/>
    <w:rsid w:val="00BB4A0F"/>
    <w:rsid w:val="00BB4D86"/>
    <w:rsid w:val="00BB507D"/>
    <w:rsid w:val="00BB51BB"/>
    <w:rsid w:val="00BB629D"/>
    <w:rsid w:val="00BB7550"/>
    <w:rsid w:val="00BB765D"/>
    <w:rsid w:val="00BB7E3F"/>
    <w:rsid w:val="00BC03EE"/>
    <w:rsid w:val="00BC0A53"/>
    <w:rsid w:val="00BC0EF8"/>
    <w:rsid w:val="00BC1369"/>
    <w:rsid w:val="00BC145F"/>
    <w:rsid w:val="00BC1EE4"/>
    <w:rsid w:val="00BC2686"/>
    <w:rsid w:val="00BC2F5A"/>
    <w:rsid w:val="00BC37EB"/>
    <w:rsid w:val="00BC425C"/>
    <w:rsid w:val="00BC439D"/>
    <w:rsid w:val="00BC4885"/>
    <w:rsid w:val="00BC4A12"/>
    <w:rsid w:val="00BC4DA8"/>
    <w:rsid w:val="00BC4E02"/>
    <w:rsid w:val="00BC52A5"/>
    <w:rsid w:val="00BC543D"/>
    <w:rsid w:val="00BC5593"/>
    <w:rsid w:val="00BC57E9"/>
    <w:rsid w:val="00BC598F"/>
    <w:rsid w:val="00BC6C53"/>
    <w:rsid w:val="00BC6E96"/>
    <w:rsid w:val="00BC7922"/>
    <w:rsid w:val="00BD06DE"/>
    <w:rsid w:val="00BD0D4C"/>
    <w:rsid w:val="00BD0D6F"/>
    <w:rsid w:val="00BD11E1"/>
    <w:rsid w:val="00BD13B8"/>
    <w:rsid w:val="00BD1873"/>
    <w:rsid w:val="00BD1995"/>
    <w:rsid w:val="00BD2329"/>
    <w:rsid w:val="00BD2410"/>
    <w:rsid w:val="00BD277B"/>
    <w:rsid w:val="00BD27A8"/>
    <w:rsid w:val="00BD305F"/>
    <w:rsid w:val="00BD34AD"/>
    <w:rsid w:val="00BD3C47"/>
    <w:rsid w:val="00BD3E9E"/>
    <w:rsid w:val="00BD46BA"/>
    <w:rsid w:val="00BD4FA6"/>
    <w:rsid w:val="00BD5542"/>
    <w:rsid w:val="00BD570E"/>
    <w:rsid w:val="00BD574C"/>
    <w:rsid w:val="00BD5E99"/>
    <w:rsid w:val="00BD6061"/>
    <w:rsid w:val="00BD6E42"/>
    <w:rsid w:val="00BD7DA0"/>
    <w:rsid w:val="00BD7E26"/>
    <w:rsid w:val="00BE04A7"/>
    <w:rsid w:val="00BE0D5D"/>
    <w:rsid w:val="00BE112D"/>
    <w:rsid w:val="00BE1205"/>
    <w:rsid w:val="00BE1714"/>
    <w:rsid w:val="00BE208D"/>
    <w:rsid w:val="00BE210C"/>
    <w:rsid w:val="00BE23A2"/>
    <w:rsid w:val="00BE27D8"/>
    <w:rsid w:val="00BE28E0"/>
    <w:rsid w:val="00BE3058"/>
    <w:rsid w:val="00BE33F5"/>
    <w:rsid w:val="00BE3A44"/>
    <w:rsid w:val="00BE3FE4"/>
    <w:rsid w:val="00BE410A"/>
    <w:rsid w:val="00BE4242"/>
    <w:rsid w:val="00BE47CA"/>
    <w:rsid w:val="00BE4E7C"/>
    <w:rsid w:val="00BE5848"/>
    <w:rsid w:val="00BE5E2C"/>
    <w:rsid w:val="00BE65D5"/>
    <w:rsid w:val="00BE66C1"/>
    <w:rsid w:val="00BE72A9"/>
    <w:rsid w:val="00BE76A3"/>
    <w:rsid w:val="00BE776F"/>
    <w:rsid w:val="00BE7BB8"/>
    <w:rsid w:val="00BF0245"/>
    <w:rsid w:val="00BF04D8"/>
    <w:rsid w:val="00BF067C"/>
    <w:rsid w:val="00BF0750"/>
    <w:rsid w:val="00BF0AED"/>
    <w:rsid w:val="00BF103A"/>
    <w:rsid w:val="00BF13B9"/>
    <w:rsid w:val="00BF1455"/>
    <w:rsid w:val="00BF1A80"/>
    <w:rsid w:val="00BF286F"/>
    <w:rsid w:val="00BF2A2D"/>
    <w:rsid w:val="00BF2B96"/>
    <w:rsid w:val="00BF2EDF"/>
    <w:rsid w:val="00BF37FC"/>
    <w:rsid w:val="00BF39D8"/>
    <w:rsid w:val="00BF3A58"/>
    <w:rsid w:val="00BF42E6"/>
    <w:rsid w:val="00BF48B9"/>
    <w:rsid w:val="00BF4D9D"/>
    <w:rsid w:val="00BF5824"/>
    <w:rsid w:val="00BF5D59"/>
    <w:rsid w:val="00BF5E52"/>
    <w:rsid w:val="00BF67D0"/>
    <w:rsid w:val="00BF6A91"/>
    <w:rsid w:val="00BF7444"/>
    <w:rsid w:val="00BF748F"/>
    <w:rsid w:val="00BF74B8"/>
    <w:rsid w:val="00C00102"/>
    <w:rsid w:val="00C00308"/>
    <w:rsid w:val="00C00BF8"/>
    <w:rsid w:val="00C00FEF"/>
    <w:rsid w:val="00C012EA"/>
    <w:rsid w:val="00C015D3"/>
    <w:rsid w:val="00C01708"/>
    <w:rsid w:val="00C01999"/>
    <w:rsid w:val="00C0204E"/>
    <w:rsid w:val="00C02A94"/>
    <w:rsid w:val="00C02D87"/>
    <w:rsid w:val="00C03356"/>
    <w:rsid w:val="00C03372"/>
    <w:rsid w:val="00C03BD5"/>
    <w:rsid w:val="00C04272"/>
    <w:rsid w:val="00C0433D"/>
    <w:rsid w:val="00C0463E"/>
    <w:rsid w:val="00C04755"/>
    <w:rsid w:val="00C04843"/>
    <w:rsid w:val="00C05209"/>
    <w:rsid w:val="00C0537E"/>
    <w:rsid w:val="00C05706"/>
    <w:rsid w:val="00C0574B"/>
    <w:rsid w:val="00C05CEE"/>
    <w:rsid w:val="00C05E81"/>
    <w:rsid w:val="00C05F24"/>
    <w:rsid w:val="00C063B6"/>
    <w:rsid w:val="00C06441"/>
    <w:rsid w:val="00C0689B"/>
    <w:rsid w:val="00C06DE6"/>
    <w:rsid w:val="00C06F5C"/>
    <w:rsid w:val="00C079D3"/>
    <w:rsid w:val="00C10318"/>
    <w:rsid w:val="00C1095A"/>
    <w:rsid w:val="00C11133"/>
    <w:rsid w:val="00C1114A"/>
    <w:rsid w:val="00C11854"/>
    <w:rsid w:val="00C122F2"/>
    <w:rsid w:val="00C129C7"/>
    <w:rsid w:val="00C12B1B"/>
    <w:rsid w:val="00C12DCD"/>
    <w:rsid w:val="00C12E34"/>
    <w:rsid w:val="00C1310E"/>
    <w:rsid w:val="00C1320E"/>
    <w:rsid w:val="00C13A39"/>
    <w:rsid w:val="00C145C4"/>
    <w:rsid w:val="00C14958"/>
    <w:rsid w:val="00C1543A"/>
    <w:rsid w:val="00C155E6"/>
    <w:rsid w:val="00C159DD"/>
    <w:rsid w:val="00C15CD7"/>
    <w:rsid w:val="00C15F70"/>
    <w:rsid w:val="00C165FA"/>
    <w:rsid w:val="00C1662D"/>
    <w:rsid w:val="00C16758"/>
    <w:rsid w:val="00C16E31"/>
    <w:rsid w:val="00C1703A"/>
    <w:rsid w:val="00C175AB"/>
    <w:rsid w:val="00C176B8"/>
    <w:rsid w:val="00C17B5D"/>
    <w:rsid w:val="00C17BC2"/>
    <w:rsid w:val="00C201AB"/>
    <w:rsid w:val="00C20800"/>
    <w:rsid w:val="00C20946"/>
    <w:rsid w:val="00C20B85"/>
    <w:rsid w:val="00C20E46"/>
    <w:rsid w:val="00C20F6D"/>
    <w:rsid w:val="00C21167"/>
    <w:rsid w:val="00C2123B"/>
    <w:rsid w:val="00C21795"/>
    <w:rsid w:val="00C21AF4"/>
    <w:rsid w:val="00C21D94"/>
    <w:rsid w:val="00C21E21"/>
    <w:rsid w:val="00C21F3D"/>
    <w:rsid w:val="00C2201B"/>
    <w:rsid w:val="00C220D4"/>
    <w:rsid w:val="00C2212E"/>
    <w:rsid w:val="00C2233B"/>
    <w:rsid w:val="00C22378"/>
    <w:rsid w:val="00C2258A"/>
    <w:rsid w:val="00C2282B"/>
    <w:rsid w:val="00C22A89"/>
    <w:rsid w:val="00C22D05"/>
    <w:rsid w:val="00C22DA5"/>
    <w:rsid w:val="00C233D1"/>
    <w:rsid w:val="00C237CC"/>
    <w:rsid w:val="00C24122"/>
    <w:rsid w:val="00C242A4"/>
    <w:rsid w:val="00C242C0"/>
    <w:rsid w:val="00C24AB6"/>
    <w:rsid w:val="00C251E2"/>
    <w:rsid w:val="00C25459"/>
    <w:rsid w:val="00C25FE9"/>
    <w:rsid w:val="00C2619E"/>
    <w:rsid w:val="00C26574"/>
    <w:rsid w:val="00C26777"/>
    <w:rsid w:val="00C267C6"/>
    <w:rsid w:val="00C2729C"/>
    <w:rsid w:val="00C27351"/>
    <w:rsid w:val="00C27357"/>
    <w:rsid w:val="00C275E0"/>
    <w:rsid w:val="00C279D6"/>
    <w:rsid w:val="00C300FF"/>
    <w:rsid w:val="00C30611"/>
    <w:rsid w:val="00C30697"/>
    <w:rsid w:val="00C30828"/>
    <w:rsid w:val="00C313B9"/>
    <w:rsid w:val="00C31FB2"/>
    <w:rsid w:val="00C32443"/>
    <w:rsid w:val="00C32714"/>
    <w:rsid w:val="00C329BF"/>
    <w:rsid w:val="00C32F3F"/>
    <w:rsid w:val="00C33543"/>
    <w:rsid w:val="00C33656"/>
    <w:rsid w:val="00C34A88"/>
    <w:rsid w:val="00C35821"/>
    <w:rsid w:val="00C36009"/>
    <w:rsid w:val="00C36051"/>
    <w:rsid w:val="00C36171"/>
    <w:rsid w:val="00C36892"/>
    <w:rsid w:val="00C368C4"/>
    <w:rsid w:val="00C36D73"/>
    <w:rsid w:val="00C37547"/>
    <w:rsid w:val="00C37EFB"/>
    <w:rsid w:val="00C40434"/>
    <w:rsid w:val="00C404DA"/>
    <w:rsid w:val="00C416B6"/>
    <w:rsid w:val="00C41D87"/>
    <w:rsid w:val="00C42135"/>
    <w:rsid w:val="00C4222F"/>
    <w:rsid w:val="00C4325C"/>
    <w:rsid w:val="00C43358"/>
    <w:rsid w:val="00C43389"/>
    <w:rsid w:val="00C4392B"/>
    <w:rsid w:val="00C43EE8"/>
    <w:rsid w:val="00C4425B"/>
    <w:rsid w:val="00C4436E"/>
    <w:rsid w:val="00C44569"/>
    <w:rsid w:val="00C44B70"/>
    <w:rsid w:val="00C45643"/>
    <w:rsid w:val="00C45CD6"/>
    <w:rsid w:val="00C47120"/>
    <w:rsid w:val="00C4765B"/>
    <w:rsid w:val="00C47855"/>
    <w:rsid w:val="00C47F43"/>
    <w:rsid w:val="00C504C6"/>
    <w:rsid w:val="00C50641"/>
    <w:rsid w:val="00C50729"/>
    <w:rsid w:val="00C5088A"/>
    <w:rsid w:val="00C5095D"/>
    <w:rsid w:val="00C50F6D"/>
    <w:rsid w:val="00C51083"/>
    <w:rsid w:val="00C5130F"/>
    <w:rsid w:val="00C514A4"/>
    <w:rsid w:val="00C51A69"/>
    <w:rsid w:val="00C51F9A"/>
    <w:rsid w:val="00C525F0"/>
    <w:rsid w:val="00C526BD"/>
    <w:rsid w:val="00C52F47"/>
    <w:rsid w:val="00C53748"/>
    <w:rsid w:val="00C539C4"/>
    <w:rsid w:val="00C53A4D"/>
    <w:rsid w:val="00C53A7F"/>
    <w:rsid w:val="00C5421F"/>
    <w:rsid w:val="00C54648"/>
    <w:rsid w:val="00C548E5"/>
    <w:rsid w:val="00C54F67"/>
    <w:rsid w:val="00C554E8"/>
    <w:rsid w:val="00C555B2"/>
    <w:rsid w:val="00C55720"/>
    <w:rsid w:val="00C55CBF"/>
    <w:rsid w:val="00C55F12"/>
    <w:rsid w:val="00C56243"/>
    <w:rsid w:val="00C56EF5"/>
    <w:rsid w:val="00C56F30"/>
    <w:rsid w:val="00C57302"/>
    <w:rsid w:val="00C57352"/>
    <w:rsid w:val="00C57C3D"/>
    <w:rsid w:val="00C600D3"/>
    <w:rsid w:val="00C600D8"/>
    <w:rsid w:val="00C6040B"/>
    <w:rsid w:val="00C60EB0"/>
    <w:rsid w:val="00C616B9"/>
    <w:rsid w:val="00C61B25"/>
    <w:rsid w:val="00C61C43"/>
    <w:rsid w:val="00C61E08"/>
    <w:rsid w:val="00C62010"/>
    <w:rsid w:val="00C62488"/>
    <w:rsid w:val="00C626D9"/>
    <w:rsid w:val="00C627CF"/>
    <w:rsid w:val="00C6292B"/>
    <w:rsid w:val="00C62985"/>
    <w:rsid w:val="00C63663"/>
    <w:rsid w:val="00C636FF"/>
    <w:rsid w:val="00C638B1"/>
    <w:rsid w:val="00C63B8B"/>
    <w:rsid w:val="00C6476B"/>
    <w:rsid w:val="00C65143"/>
    <w:rsid w:val="00C653DD"/>
    <w:rsid w:val="00C655F4"/>
    <w:rsid w:val="00C65BD5"/>
    <w:rsid w:val="00C65BF7"/>
    <w:rsid w:val="00C6769B"/>
    <w:rsid w:val="00C70047"/>
    <w:rsid w:val="00C70E21"/>
    <w:rsid w:val="00C70F10"/>
    <w:rsid w:val="00C710AB"/>
    <w:rsid w:val="00C715FE"/>
    <w:rsid w:val="00C71C1C"/>
    <w:rsid w:val="00C71CFE"/>
    <w:rsid w:val="00C7269F"/>
    <w:rsid w:val="00C72A78"/>
    <w:rsid w:val="00C7397F"/>
    <w:rsid w:val="00C73D38"/>
    <w:rsid w:val="00C73DD9"/>
    <w:rsid w:val="00C7416C"/>
    <w:rsid w:val="00C74261"/>
    <w:rsid w:val="00C74A27"/>
    <w:rsid w:val="00C7517F"/>
    <w:rsid w:val="00C75397"/>
    <w:rsid w:val="00C7541B"/>
    <w:rsid w:val="00C754A8"/>
    <w:rsid w:val="00C75E9A"/>
    <w:rsid w:val="00C7684C"/>
    <w:rsid w:val="00C76FF5"/>
    <w:rsid w:val="00C7786B"/>
    <w:rsid w:val="00C77DCD"/>
    <w:rsid w:val="00C800F0"/>
    <w:rsid w:val="00C8024C"/>
    <w:rsid w:val="00C80338"/>
    <w:rsid w:val="00C805E7"/>
    <w:rsid w:val="00C808E6"/>
    <w:rsid w:val="00C80A5A"/>
    <w:rsid w:val="00C80ACD"/>
    <w:rsid w:val="00C80AD4"/>
    <w:rsid w:val="00C81897"/>
    <w:rsid w:val="00C81A12"/>
    <w:rsid w:val="00C826DD"/>
    <w:rsid w:val="00C8286B"/>
    <w:rsid w:val="00C831BE"/>
    <w:rsid w:val="00C837FF"/>
    <w:rsid w:val="00C84172"/>
    <w:rsid w:val="00C8419D"/>
    <w:rsid w:val="00C84372"/>
    <w:rsid w:val="00C85571"/>
    <w:rsid w:val="00C85A72"/>
    <w:rsid w:val="00C85B0D"/>
    <w:rsid w:val="00C85C33"/>
    <w:rsid w:val="00C86603"/>
    <w:rsid w:val="00C866F1"/>
    <w:rsid w:val="00C86D50"/>
    <w:rsid w:val="00C86F75"/>
    <w:rsid w:val="00C87179"/>
    <w:rsid w:val="00C87209"/>
    <w:rsid w:val="00C874A6"/>
    <w:rsid w:val="00C87B14"/>
    <w:rsid w:val="00C90546"/>
    <w:rsid w:val="00C90CAA"/>
    <w:rsid w:val="00C90D70"/>
    <w:rsid w:val="00C90E14"/>
    <w:rsid w:val="00C90E8C"/>
    <w:rsid w:val="00C90E93"/>
    <w:rsid w:val="00C91002"/>
    <w:rsid w:val="00C911C0"/>
    <w:rsid w:val="00C91746"/>
    <w:rsid w:val="00C91B20"/>
    <w:rsid w:val="00C92149"/>
    <w:rsid w:val="00C923FF"/>
    <w:rsid w:val="00C92906"/>
    <w:rsid w:val="00C92965"/>
    <w:rsid w:val="00C92C7E"/>
    <w:rsid w:val="00C92D19"/>
    <w:rsid w:val="00C930F0"/>
    <w:rsid w:val="00C9339E"/>
    <w:rsid w:val="00C93970"/>
    <w:rsid w:val="00C93C18"/>
    <w:rsid w:val="00C93CF1"/>
    <w:rsid w:val="00C941ED"/>
    <w:rsid w:val="00C9485E"/>
    <w:rsid w:val="00C94B70"/>
    <w:rsid w:val="00C94C34"/>
    <w:rsid w:val="00C94F79"/>
    <w:rsid w:val="00C95061"/>
    <w:rsid w:val="00C9544B"/>
    <w:rsid w:val="00C956F2"/>
    <w:rsid w:val="00C95DD5"/>
    <w:rsid w:val="00C9754A"/>
    <w:rsid w:val="00C977FF"/>
    <w:rsid w:val="00C9798C"/>
    <w:rsid w:val="00C97A05"/>
    <w:rsid w:val="00CA1C54"/>
    <w:rsid w:val="00CA1C85"/>
    <w:rsid w:val="00CA2D56"/>
    <w:rsid w:val="00CA36DF"/>
    <w:rsid w:val="00CA3C79"/>
    <w:rsid w:val="00CA40BA"/>
    <w:rsid w:val="00CA4BAF"/>
    <w:rsid w:val="00CA4D35"/>
    <w:rsid w:val="00CA4E40"/>
    <w:rsid w:val="00CA4EE2"/>
    <w:rsid w:val="00CA5150"/>
    <w:rsid w:val="00CA5161"/>
    <w:rsid w:val="00CA532A"/>
    <w:rsid w:val="00CA569C"/>
    <w:rsid w:val="00CA5CCA"/>
    <w:rsid w:val="00CA60B8"/>
    <w:rsid w:val="00CA67A6"/>
    <w:rsid w:val="00CA693E"/>
    <w:rsid w:val="00CA6C97"/>
    <w:rsid w:val="00CA6D26"/>
    <w:rsid w:val="00CA7074"/>
    <w:rsid w:val="00CA74E7"/>
    <w:rsid w:val="00CA7C6A"/>
    <w:rsid w:val="00CA7F7D"/>
    <w:rsid w:val="00CB022C"/>
    <w:rsid w:val="00CB0940"/>
    <w:rsid w:val="00CB0991"/>
    <w:rsid w:val="00CB0AC5"/>
    <w:rsid w:val="00CB10A8"/>
    <w:rsid w:val="00CB1394"/>
    <w:rsid w:val="00CB145C"/>
    <w:rsid w:val="00CB14A9"/>
    <w:rsid w:val="00CB17DC"/>
    <w:rsid w:val="00CB199A"/>
    <w:rsid w:val="00CB1A89"/>
    <w:rsid w:val="00CB1F28"/>
    <w:rsid w:val="00CB2232"/>
    <w:rsid w:val="00CB28D5"/>
    <w:rsid w:val="00CB3193"/>
    <w:rsid w:val="00CB3917"/>
    <w:rsid w:val="00CB3935"/>
    <w:rsid w:val="00CB3CE6"/>
    <w:rsid w:val="00CB3D53"/>
    <w:rsid w:val="00CB4D3F"/>
    <w:rsid w:val="00CB4DFE"/>
    <w:rsid w:val="00CB505A"/>
    <w:rsid w:val="00CB5201"/>
    <w:rsid w:val="00CB5458"/>
    <w:rsid w:val="00CB5866"/>
    <w:rsid w:val="00CB59F4"/>
    <w:rsid w:val="00CB5DA6"/>
    <w:rsid w:val="00CB6249"/>
    <w:rsid w:val="00CB6887"/>
    <w:rsid w:val="00CB69C7"/>
    <w:rsid w:val="00CB6A17"/>
    <w:rsid w:val="00CB6C01"/>
    <w:rsid w:val="00CB6C29"/>
    <w:rsid w:val="00CB6C43"/>
    <w:rsid w:val="00CB6EE0"/>
    <w:rsid w:val="00CB7046"/>
    <w:rsid w:val="00CB73B5"/>
    <w:rsid w:val="00CB7550"/>
    <w:rsid w:val="00CB7555"/>
    <w:rsid w:val="00CB76CF"/>
    <w:rsid w:val="00CB7FAB"/>
    <w:rsid w:val="00CC0513"/>
    <w:rsid w:val="00CC07FC"/>
    <w:rsid w:val="00CC0C4F"/>
    <w:rsid w:val="00CC0D8C"/>
    <w:rsid w:val="00CC0E4C"/>
    <w:rsid w:val="00CC1302"/>
    <w:rsid w:val="00CC2189"/>
    <w:rsid w:val="00CC296A"/>
    <w:rsid w:val="00CC2CF0"/>
    <w:rsid w:val="00CC444A"/>
    <w:rsid w:val="00CC49F6"/>
    <w:rsid w:val="00CC4C26"/>
    <w:rsid w:val="00CC534A"/>
    <w:rsid w:val="00CC60F3"/>
    <w:rsid w:val="00CC6B7E"/>
    <w:rsid w:val="00CC6EA5"/>
    <w:rsid w:val="00CC70E8"/>
    <w:rsid w:val="00CC7181"/>
    <w:rsid w:val="00CC7406"/>
    <w:rsid w:val="00CC75A3"/>
    <w:rsid w:val="00CC76AC"/>
    <w:rsid w:val="00CC7AD2"/>
    <w:rsid w:val="00CC7BF5"/>
    <w:rsid w:val="00CC7E9A"/>
    <w:rsid w:val="00CC7EF4"/>
    <w:rsid w:val="00CD052A"/>
    <w:rsid w:val="00CD0B24"/>
    <w:rsid w:val="00CD1256"/>
    <w:rsid w:val="00CD14A9"/>
    <w:rsid w:val="00CD14B4"/>
    <w:rsid w:val="00CD1E3F"/>
    <w:rsid w:val="00CD2164"/>
    <w:rsid w:val="00CD293F"/>
    <w:rsid w:val="00CD2DC1"/>
    <w:rsid w:val="00CD30E8"/>
    <w:rsid w:val="00CD35A3"/>
    <w:rsid w:val="00CD398B"/>
    <w:rsid w:val="00CD3E1E"/>
    <w:rsid w:val="00CD5269"/>
    <w:rsid w:val="00CD5CBE"/>
    <w:rsid w:val="00CD5CE6"/>
    <w:rsid w:val="00CD5E35"/>
    <w:rsid w:val="00CD6111"/>
    <w:rsid w:val="00CD620B"/>
    <w:rsid w:val="00CD6A0A"/>
    <w:rsid w:val="00CD6E14"/>
    <w:rsid w:val="00CD766D"/>
    <w:rsid w:val="00CD78FC"/>
    <w:rsid w:val="00CD7A37"/>
    <w:rsid w:val="00CD7FB0"/>
    <w:rsid w:val="00CE04F4"/>
    <w:rsid w:val="00CE0883"/>
    <w:rsid w:val="00CE1486"/>
    <w:rsid w:val="00CE160F"/>
    <w:rsid w:val="00CE1782"/>
    <w:rsid w:val="00CE1A02"/>
    <w:rsid w:val="00CE2B5F"/>
    <w:rsid w:val="00CE4544"/>
    <w:rsid w:val="00CE4BF1"/>
    <w:rsid w:val="00CE4D1A"/>
    <w:rsid w:val="00CE5531"/>
    <w:rsid w:val="00CE5C38"/>
    <w:rsid w:val="00CE5D0C"/>
    <w:rsid w:val="00CE6660"/>
    <w:rsid w:val="00CE68B9"/>
    <w:rsid w:val="00CE6A76"/>
    <w:rsid w:val="00CE72F7"/>
    <w:rsid w:val="00CE76CA"/>
    <w:rsid w:val="00CE7DD8"/>
    <w:rsid w:val="00CF0180"/>
    <w:rsid w:val="00CF0941"/>
    <w:rsid w:val="00CF0CBA"/>
    <w:rsid w:val="00CF1199"/>
    <w:rsid w:val="00CF149A"/>
    <w:rsid w:val="00CF1638"/>
    <w:rsid w:val="00CF1B0F"/>
    <w:rsid w:val="00CF26AF"/>
    <w:rsid w:val="00CF28F3"/>
    <w:rsid w:val="00CF2B9A"/>
    <w:rsid w:val="00CF3016"/>
    <w:rsid w:val="00CF31E8"/>
    <w:rsid w:val="00CF3C09"/>
    <w:rsid w:val="00CF3CE1"/>
    <w:rsid w:val="00CF3D7C"/>
    <w:rsid w:val="00CF4034"/>
    <w:rsid w:val="00CF491E"/>
    <w:rsid w:val="00CF4E0D"/>
    <w:rsid w:val="00CF5433"/>
    <w:rsid w:val="00CF5537"/>
    <w:rsid w:val="00CF689D"/>
    <w:rsid w:val="00CF6F94"/>
    <w:rsid w:val="00CF73FB"/>
    <w:rsid w:val="00CF745B"/>
    <w:rsid w:val="00CF7E6B"/>
    <w:rsid w:val="00D00A83"/>
    <w:rsid w:val="00D01373"/>
    <w:rsid w:val="00D01B67"/>
    <w:rsid w:val="00D01C0D"/>
    <w:rsid w:val="00D01CCB"/>
    <w:rsid w:val="00D01F7D"/>
    <w:rsid w:val="00D02065"/>
    <w:rsid w:val="00D03101"/>
    <w:rsid w:val="00D031E7"/>
    <w:rsid w:val="00D0350B"/>
    <w:rsid w:val="00D03852"/>
    <w:rsid w:val="00D03927"/>
    <w:rsid w:val="00D03FAA"/>
    <w:rsid w:val="00D04024"/>
    <w:rsid w:val="00D04042"/>
    <w:rsid w:val="00D0485D"/>
    <w:rsid w:val="00D04C35"/>
    <w:rsid w:val="00D05169"/>
    <w:rsid w:val="00D05256"/>
    <w:rsid w:val="00D056F2"/>
    <w:rsid w:val="00D05857"/>
    <w:rsid w:val="00D062CC"/>
    <w:rsid w:val="00D067BC"/>
    <w:rsid w:val="00D07118"/>
    <w:rsid w:val="00D07677"/>
    <w:rsid w:val="00D07B36"/>
    <w:rsid w:val="00D10113"/>
    <w:rsid w:val="00D104F4"/>
    <w:rsid w:val="00D1087B"/>
    <w:rsid w:val="00D10A0B"/>
    <w:rsid w:val="00D10DA7"/>
    <w:rsid w:val="00D112F4"/>
    <w:rsid w:val="00D1133A"/>
    <w:rsid w:val="00D1168E"/>
    <w:rsid w:val="00D11AE2"/>
    <w:rsid w:val="00D1240B"/>
    <w:rsid w:val="00D1240F"/>
    <w:rsid w:val="00D124AA"/>
    <w:rsid w:val="00D12C9B"/>
    <w:rsid w:val="00D130D7"/>
    <w:rsid w:val="00D13663"/>
    <w:rsid w:val="00D1399C"/>
    <w:rsid w:val="00D139A9"/>
    <w:rsid w:val="00D13BD3"/>
    <w:rsid w:val="00D13FBA"/>
    <w:rsid w:val="00D144EE"/>
    <w:rsid w:val="00D14A61"/>
    <w:rsid w:val="00D14D29"/>
    <w:rsid w:val="00D14DF3"/>
    <w:rsid w:val="00D15312"/>
    <w:rsid w:val="00D15584"/>
    <w:rsid w:val="00D15607"/>
    <w:rsid w:val="00D15731"/>
    <w:rsid w:val="00D157C4"/>
    <w:rsid w:val="00D1598D"/>
    <w:rsid w:val="00D15BEE"/>
    <w:rsid w:val="00D1614C"/>
    <w:rsid w:val="00D16744"/>
    <w:rsid w:val="00D16872"/>
    <w:rsid w:val="00D17040"/>
    <w:rsid w:val="00D173F0"/>
    <w:rsid w:val="00D17D1B"/>
    <w:rsid w:val="00D17E75"/>
    <w:rsid w:val="00D17EDE"/>
    <w:rsid w:val="00D20316"/>
    <w:rsid w:val="00D209A3"/>
    <w:rsid w:val="00D209F2"/>
    <w:rsid w:val="00D20ED5"/>
    <w:rsid w:val="00D21157"/>
    <w:rsid w:val="00D21515"/>
    <w:rsid w:val="00D21F47"/>
    <w:rsid w:val="00D22634"/>
    <w:rsid w:val="00D22AAC"/>
    <w:rsid w:val="00D23109"/>
    <w:rsid w:val="00D23292"/>
    <w:rsid w:val="00D23353"/>
    <w:rsid w:val="00D236D1"/>
    <w:rsid w:val="00D23A2F"/>
    <w:rsid w:val="00D23F7D"/>
    <w:rsid w:val="00D2417D"/>
    <w:rsid w:val="00D24D72"/>
    <w:rsid w:val="00D24EE8"/>
    <w:rsid w:val="00D2555B"/>
    <w:rsid w:val="00D25AF5"/>
    <w:rsid w:val="00D25E2B"/>
    <w:rsid w:val="00D25EC6"/>
    <w:rsid w:val="00D25FAC"/>
    <w:rsid w:val="00D26014"/>
    <w:rsid w:val="00D26036"/>
    <w:rsid w:val="00D26899"/>
    <w:rsid w:val="00D26D82"/>
    <w:rsid w:val="00D274FC"/>
    <w:rsid w:val="00D27A0D"/>
    <w:rsid w:val="00D27B50"/>
    <w:rsid w:val="00D301AF"/>
    <w:rsid w:val="00D301E1"/>
    <w:rsid w:val="00D3048C"/>
    <w:rsid w:val="00D30A8B"/>
    <w:rsid w:val="00D30AF6"/>
    <w:rsid w:val="00D312C4"/>
    <w:rsid w:val="00D317C4"/>
    <w:rsid w:val="00D31EDE"/>
    <w:rsid w:val="00D3222D"/>
    <w:rsid w:val="00D322C5"/>
    <w:rsid w:val="00D325A1"/>
    <w:rsid w:val="00D327AC"/>
    <w:rsid w:val="00D32D2E"/>
    <w:rsid w:val="00D32E56"/>
    <w:rsid w:val="00D3339E"/>
    <w:rsid w:val="00D3348D"/>
    <w:rsid w:val="00D3354F"/>
    <w:rsid w:val="00D337D6"/>
    <w:rsid w:val="00D338AC"/>
    <w:rsid w:val="00D33958"/>
    <w:rsid w:val="00D33A5F"/>
    <w:rsid w:val="00D33D05"/>
    <w:rsid w:val="00D33E6E"/>
    <w:rsid w:val="00D34715"/>
    <w:rsid w:val="00D34E0E"/>
    <w:rsid w:val="00D355CD"/>
    <w:rsid w:val="00D3576F"/>
    <w:rsid w:val="00D35928"/>
    <w:rsid w:val="00D359BC"/>
    <w:rsid w:val="00D35B28"/>
    <w:rsid w:val="00D35C8E"/>
    <w:rsid w:val="00D36552"/>
    <w:rsid w:val="00D36A61"/>
    <w:rsid w:val="00D36A74"/>
    <w:rsid w:val="00D36BA3"/>
    <w:rsid w:val="00D36C75"/>
    <w:rsid w:val="00D36CE1"/>
    <w:rsid w:val="00D36DAB"/>
    <w:rsid w:val="00D37078"/>
    <w:rsid w:val="00D371AC"/>
    <w:rsid w:val="00D373B5"/>
    <w:rsid w:val="00D37419"/>
    <w:rsid w:val="00D37A76"/>
    <w:rsid w:val="00D40036"/>
    <w:rsid w:val="00D4058B"/>
    <w:rsid w:val="00D40841"/>
    <w:rsid w:val="00D408E3"/>
    <w:rsid w:val="00D40CC7"/>
    <w:rsid w:val="00D41338"/>
    <w:rsid w:val="00D415C7"/>
    <w:rsid w:val="00D416B3"/>
    <w:rsid w:val="00D41AD0"/>
    <w:rsid w:val="00D41B3C"/>
    <w:rsid w:val="00D41FF2"/>
    <w:rsid w:val="00D42C30"/>
    <w:rsid w:val="00D42D0B"/>
    <w:rsid w:val="00D42E3B"/>
    <w:rsid w:val="00D43039"/>
    <w:rsid w:val="00D43997"/>
    <w:rsid w:val="00D43A28"/>
    <w:rsid w:val="00D44147"/>
    <w:rsid w:val="00D44C86"/>
    <w:rsid w:val="00D452DC"/>
    <w:rsid w:val="00D45465"/>
    <w:rsid w:val="00D45BB0"/>
    <w:rsid w:val="00D45C70"/>
    <w:rsid w:val="00D45DB3"/>
    <w:rsid w:val="00D4614D"/>
    <w:rsid w:val="00D462F9"/>
    <w:rsid w:val="00D4761A"/>
    <w:rsid w:val="00D47621"/>
    <w:rsid w:val="00D4775E"/>
    <w:rsid w:val="00D47B80"/>
    <w:rsid w:val="00D5001D"/>
    <w:rsid w:val="00D500A2"/>
    <w:rsid w:val="00D5020D"/>
    <w:rsid w:val="00D50339"/>
    <w:rsid w:val="00D509A8"/>
    <w:rsid w:val="00D51079"/>
    <w:rsid w:val="00D517D9"/>
    <w:rsid w:val="00D519A9"/>
    <w:rsid w:val="00D51D6C"/>
    <w:rsid w:val="00D51FD9"/>
    <w:rsid w:val="00D52396"/>
    <w:rsid w:val="00D52B8D"/>
    <w:rsid w:val="00D52BAB"/>
    <w:rsid w:val="00D532A5"/>
    <w:rsid w:val="00D53499"/>
    <w:rsid w:val="00D53822"/>
    <w:rsid w:val="00D53CF4"/>
    <w:rsid w:val="00D53E6E"/>
    <w:rsid w:val="00D5429B"/>
    <w:rsid w:val="00D543EE"/>
    <w:rsid w:val="00D550B5"/>
    <w:rsid w:val="00D553AE"/>
    <w:rsid w:val="00D55519"/>
    <w:rsid w:val="00D55572"/>
    <w:rsid w:val="00D559F0"/>
    <w:rsid w:val="00D569EB"/>
    <w:rsid w:val="00D56D5D"/>
    <w:rsid w:val="00D56F78"/>
    <w:rsid w:val="00D57179"/>
    <w:rsid w:val="00D574F8"/>
    <w:rsid w:val="00D57536"/>
    <w:rsid w:val="00D57E7E"/>
    <w:rsid w:val="00D6020C"/>
    <w:rsid w:val="00D60B39"/>
    <w:rsid w:val="00D610FC"/>
    <w:rsid w:val="00D611FB"/>
    <w:rsid w:val="00D617CB"/>
    <w:rsid w:val="00D61FB4"/>
    <w:rsid w:val="00D620E2"/>
    <w:rsid w:val="00D6255C"/>
    <w:rsid w:val="00D62800"/>
    <w:rsid w:val="00D6376F"/>
    <w:rsid w:val="00D63AFE"/>
    <w:rsid w:val="00D642B1"/>
    <w:rsid w:val="00D643B5"/>
    <w:rsid w:val="00D64473"/>
    <w:rsid w:val="00D64683"/>
    <w:rsid w:val="00D64C11"/>
    <w:rsid w:val="00D65285"/>
    <w:rsid w:val="00D65597"/>
    <w:rsid w:val="00D657EF"/>
    <w:rsid w:val="00D65BD7"/>
    <w:rsid w:val="00D65BDA"/>
    <w:rsid w:val="00D66463"/>
    <w:rsid w:val="00D66481"/>
    <w:rsid w:val="00D67741"/>
    <w:rsid w:val="00D67B97"/>
    <w:rsid w:val="00D70532"/>
    <w:rsid w:val="00D70732"/>
    <w:rsid w:val="00D7086C"/>
    <w:rsid w:val="00D70E77"/>
    <w:rsid w:val="00D713F3"/>
    <w:rsid w:val="00D71F5F"/>
    <w:rsid w:val="00D725AD"/>
    <w:rsid w:val="00D72896"/>
    <w:rsid w:val="00D72945"/>
    <w:rsid w:val="00D740D0"/>
    <w:rsid w:val="00D7444F"/>
    <w:rsid w:val="00D74905"/>
    <w:rsid w:val="00D749CA"/>
    <w:rsid w:val="00D74FC6"/>
    <w:rsid w:val="00D7599A"/>
    <w:rsid w:val="00D75DC5"/>
    <w:rsid w:val="00D75EAC"/>
    <w:rsid w:val="00D76559"/>
    <w:rsid w:val="00D76688"/>
    <w:rsid w:val="00D7670C"/>
    <w:rsid w:val="00D7673E"/>
    <w:rsid w:val="00D76A92"/>
    <w:rsid w:val="00D76B7B"/>
    <w:rsid w:val="00D76E40"/>
    <w:rsid w:val="00D76EAF"/>
    <w:rsid w:val="00D770D2"/>
    <w:rsid w:val="00D77112"/>
    <w:rsid w:val="00D77D04"/>
    <w:rsid w:val="00D801D3"/>
    <w:rsid w:val="00D8026B"/>
    <w:rsid w:val="00D8038C"/>
    <w:rsid w:val="00D804A3"/>
    <w:rsid w:val="00D80A00"/>
    <w:rsid w:val="00D80EC4"/>
    <w:rsid w:val="00D81270"/>
    <w:rsid w:val="00D81B15"/>
    <w:rsid w:val="00D81D81"/>
    <w:rsid w:val="00D81E0A"/>
    <w:rsid w:val="00D8222E"/>
    <w:rsid w:val="00D8235A"/>
    <w:rsid w:val="00D82B43"/>
    <w:rsid w:val="00D82BB8"/>
    <w:rsid w:val="00D82EA7"/>
    <w:rsid w:val="00D83090"/>
    <w:rsid w:val="00D83432"/>
    <w:rsid w:val="00D83656"/>
    <w:rsid w:val="00D83752"/>
    <w:rsid w:val="00D83A87"/>
    <w:rsid w:val="00D83BDC"/>
    <w:rsid w:val="00D84049"/>
    <w:rsid w:val="00D84355"/>
    <w:rsid w:val="00D843BD"/>
    <w:rsid w:val="00D84774"/>
    <w:rsid w:val="00D84B1A"/>
    <w:rsid w:val="00D84DD2"/>
    <w:rsid w:val="00D850BD"/>
    <w:rsid w:val="00D85185"/>
    <w:rsid w:val="00D85354"/>
    <w:rsid w:val="00D853BA"/>
    <w:rsid w:val="00D857D4"/>
    <w:rsid w:val="00D85A85"/>
    <w:rsid w:val="00D86177"/>
    <w:rsid w:val="00D8683A"/>
    <w:rsid w:val="00D868A2"/>
    <w:rsid w:val="00D86C4A"/>
    <w:rsid w:val="00D8703C"/>
    <w:rsid w:val="00D875D7"/>
    <w:rsid w:val="00D87722"/>
    <w:rsid w:val="00D8795E"/>
    <w:rsid w:val="00D87E81"/>
    <w:rsid w:val="00D901EB"/>
    <w:rsid w:val="00D903F0"/>
    <w:rsid w:val="00D90F77"/>
    <w:rsid w:val="00D9108A"/>
    <w:rsid w:val="00D9165B"/>
    <w:rsid w:val="00D926E6"/>
    <w:rsid w:val="00D92B34"/>
    <w:rsid w:val="00D92F22"/>
    <w:rsid w:val="00D93030"/>
    <w:rsid w:val="00D93BE2"/>
    <w:rsid w:val="00D9469F"/>
    <w:rsid w:val="00D94A6B"/>
    <w:rsid w:val="00D951BC"/>
    <w:rsid w:val="00D960A6"/>
    <w:rsid w:val="00D9617D"/>
    <w:rsid w:val="00D9632F"/>
    <w:rsid w:val="00D97248"/>
    <w:rsid w:val="00D97395"/>
    <w:rsid w:val="00D974A9"/>
    <w:rsid w:val="00D976DA"/>
    <w:rsid w:val="00D97B42"/>
    <w:rsid w:val="00D97F32"/>
    <w:rsid w:val="00DA0205"/>
    <w:rsid w:val="00DA0A53"/>
    <w:rsid w:val="00DA1A64"/>
    <w:rsid w:val="00DA2080"/>
    <w:rsid w:val="00DA273C"/>
    <w:rsid w:val="00DA2804"/>
    <w:rsid w:val="00DA2F3A"/>
    <w:rsid w:val="00DA3473"/>
    <w:rsid w:val="00DA3A59"/>
    <w:rsid w:val="00DA3F56"/>
    <w:rsid w:val="00DA427B"/>
    <w:rsid w:val="00DA4662"/>
    <w:rsid w:val="00DA59C2"/>
    <w:rsid w:val="00DA5C9E"/>
    <w:rsid w:val="00DA6542"/>
    <w:rsid w:val="00DA6CF3"/>
    <w:rsid w:val="00DA74E4"/>
    <w:rsid w:val="00DA7880"/>
    <w:rsid w:val="00DA7C4E"/>
    <w:rsid w:val="00DA7D0A"/>
    <w:rsid w:val="00DA7FEE"/>
    <w:rsid w:val="00DB0D38"/>
    <w:rsid w:val="00DB1161"/>
    <w:rsid w:val="00DB12CF"/>
    <w:rsid w:val="00DB196C"/>
    <w:rsid w:val="00DB1FE6"/>
    <w:rsid w:val="00DB21BC"/>
    <w:rsid w:val="00DB2B74"/>
    <w:rsid w:val="00DB2DD4"/>
    <w:rsid w:val="00DB2E29"/>
    <w:rsid w:val="00DB332D"/>
    <w:rsid w:val="00DB352C"/>
    <w:rsid w:val="00DB36A1"/>
    <w:rsid w:val="00DB3CB2"/>
    <w:rsid w:val="00DB3EF0"/>
    <w:rsid w:val="00DB44D5"/>
    <w:rsid w:val="00DB48B9"/>
    <w:rsid w:val="00DB4FD3"/>
    <w:rsid w:val="00DB504C"/>
    <w:rsid w:val="00DB51CE"/>
    <w:rsid w:val="00DB5448"/>
    <w:rsid w:val="00DB57CE"/>
    <w:rsid w:val="00DB5C5C"/>
    <w:rsid w:val="00DB5F20"/>
    <w:rsid w:val="00DB62C8"/>
    <w:rsid w:val="00DB64CE"/>
    <w:rsid w:val="00DB69BF"/>
    <w:rsid w:val="00DB6A5B"/>
    <w:rsid w:val="00DB6E2B"/>
    <w:rsid w:val="00DB6ECB"/>
    <w:rsid w:val="00DB6EEC"/>
    <w:rsid w:val="00DB6F5B"/>
    <w:rsid w:val="00DB7691"/>
    <w:rsid w:val="00DB79C1"/>
    <w:rsid w:val="00DB7BD3"/>
    <w:rsid w:val="00DC07C7"/>
    <w:rsid w:val="00DC0E1F"/>
    <w:rsid w:val="00DC0F01"/>
    <w:rsid w:val="00DC1019"/>
    <w:rsid w:val="00DC1075"/>
    <w:rsid w:val="00DC10A3"/>
    <w:rsid w:val="00DC14F4"/>
    <w:rsid w:val="00DC1526"/>
    <w:rsid w:val="00DC15D4"/>
    <w:rsid w:val="00DC19B7"/>
    <w:rsid w:val="00DC1A3C"/>
    <w:rsid w:val="00DC1A75"/>
    <w:rsid w:val="00DC1BE9"/>
    <w:rsid w:val="00DC20EA"/>
    <w:rsid w:val="00DC2C07"/>
    <w:rsid w:val="00DC2CF6"/>
    <w:rsid w:val="00DC3425"/>
    <w:rsid w:val="00DC37AE"/>
    <w:rsid w:val="00DC3DB4"/>
    <w:rsid w:val="00DC3E05"/>
    <w:rsid w:val="00DC3E3E"/>
    <w:rsid w:val="00DC463B"/>
    <w:rsid w:val="00DC4693"/>
    <w:rsid w:val="00DC4FF8"/>
    <w:rsid w:val="00DC53F8"/>
    <w:rsid w:val="00DC5473"/>
    <w:rsid w:val="00DC54AF"/>
    <w:rsid w:val="00DC5CD6"/>
    <w:rsid w:val="00DC5D2A"/>
    <w:rsid w:val="00DC6111"/>
    <w:rsid w:val="00DC677A"/>
    <w:rsid w:val="00DC6C88"/>
    <w:rsid w:val="00DC6D44"/>
    <w:rsid w:val="00DC6D6E"/>
    <w:rsid w:val="00DC7244"/>
    <w:rsid w:val="00DC7636"/>
    <w:rsid w:val="00DC7D2C"/>
    <w:rsid w:val="00DC7E26"/>
    <w:rsid w:val="00DD022F"/>
    <w:rsid w:val="00DD045E"/>
    <w:rsid w:val="00DD073B"/>
    <w:rsid w:val="00DD0947"/>
    <w:rsid w:val="00DD0C92"/>
    <w:rsid w:val="00DD1117"/>
    <w:rsid w:val="00DD123B"/>
    <w:rsid w:val="00DD149C"/>
    <w:rsid w:val="00DD1858"/>
    <w:rsid w:val="00DD1A73"/>
    <w:rsid w:val="00DD1DE7"/>
    <w:rsid w:val="00DD2066"/>
    <w:rsid w:val="00DD2B9A"/>
    <w:rsid w:val="00DD2FA4"/>
    <w:rsid w:val="00DD3071"/>
    <w:rsid w:val="00DD3673"/>
    <w:rsid w:val="00DD3D4F"/>
    <w:rsid w:val="00DD3F4B"/>
    <w:rsid w:val="00DD3FE4"/>
    <w:rsid w:val="00DD45AF"/>
    <w:rsid w:val="00DD4765"/>
    <w:rsid w:val="00DD582B"/>
    <w:rsid w:val="00DD5B1E"/>
    <w:rsid w:val="00DD5D15"/>
    <w:rsid w:val="00DD68AA"/>
    <w:rsid w:val="00DD6B9D"/>
    <w:rsid w:val="00DD6EEC"/>
    <w:rsid w:val="00DD7B3E"/>
    <w:rsid w:val="00DE019A"/>
    <w:rsid w:val="00DE1387"/>
    <w:rsid w:val="00DE1553"/>
    <w:rsid w:val="00DE1753"/>
    <w:rsid w:val="00DE1A54"/>
    <w:rsid w:val="00DE1ADF"/>
    <w:rsid w:val="00DE1D27"/>
    <w:rsid w:val="00DE1E78"/>
    <w:rsid w:val="00DE20CD"/>
    <w:rsid w:val="00DE28FF"/>
    <w:rsid w:val="00DE2921"/>
    <w:rsid w:val="00DE29F6"/>
    <w:rsid w:val="00DE2D6F"/>
    <w:rsid w:val="00DE2EEB"/>
    <w:rsid w:val="00DE30B2"/>
    <w:rsid w:val="00DE314B"/>
    <w:rsid w:val="00DE3A82"/>
    <w:rsid w:val="00DE3D6B"/>
    <w:rsid w:val="00DE43A4"/>
    <w:rsid w:val="00DE4A58"/>
    <w:rsid w:val="00DE517C"/>
    <w:rsid w:val="00DE52C1"/>
    <w:rsid w:val="00DE5344"/>
    <w:rsid w:val="00DE552B"/>
    <w:rsid w:val="00DE56B0"/>
    <w:rsid w:val="00DE63CD"/>
    <w:rsid w:val="00DE712A"/>
    <w:rsid w:val="00DE74D2"/>
    <w:rsid w:val="00DE79E2"/>
    <w:rsid w:val="00DF03FD"/>
    <w:rsid w:val="00DF05E8"/>
    <w:rsid w:val="00DF0882"/>
    <w:rsid w:val="00DF196A"/>
    <w:rsid w:val="00DF1EA7"/>
    <w:rsid w:val="00DF2A09"/>
    <w:rsid w:val="00DF2D20"/>
    <w:rsid w:val="00DF2D8F"/>
    <w:rsid w:val="00DF3A40"/>
    <w:rsid w:val="00DF3B38"/>
    <w:rsid w:val="00DF3D59"/>
    <w:rsid w:val="00DF3E95"/>
    <w:rsid w:val="00DF5AFC"/>
    <w:rsid w:val="00DF5E11"/>
    <w:rsid w:val="00DF5EF4"/>
    <w:rsid w:val="00DF645D"/>
    <w:rsid w:val="00DF6C0B"/>
    <w:rsid w:val="00DF78BB"/>
    <w:rsid w:val="00DF7D83"/>
    <w:rsid w:val="00E00469"/>
    <w:rsid w:val="00E0068D"/>
    <w:rsid w:val="00E0107E"/>
    <w:rsid w:val="00E0108B"/>
    <w:rsid w:val="00E01574"/>
    <w:rsid w:val="00E019AD"/>
    <w:rsid w:val="00E01A0D"/>
    <w:rsid w:val="00E01B13"/>
    <w:rsid w:val="00E01D2E"/>
    <w:rsid w:val="00E020AC"/>
    <w:rsid w:val="00E022D1"/>
    <w:rsid w:val="00E023FE"/>
    <w:rsid w:val="00E027FA"/>
    <w:rsid w:val="00E02CB3"/>
    <w:rsid w:val="00E0308B"/>
    <w:rsid w:val="00E03133"/>
    <w:rsid w:val="00E03A1C"/>
    <w:rsid w:val="00E03AE5"/>
    <w:rsid w:val="00E03C30"/>
    <w:rsid w:val="00E04372"/>
    <w:rsid w:val="00E04B42"/>
    <w:rsid w:val="00E0543C"/>
    <w:rsid w:val="00E05814"/>
    <w:rsid w:val="00E0591F"/>
    <w:rsid w:val="00E05B62"/>
    <w:rsid w:val="00E0658F"/>
    <w:rsid w:val="00E06670"/>
    <w:rsid w:val="00E06A9D"/>
    <w:rsid w:val="00E06BA4"/>
    <w:rsid w:val="00E06C71"/>
    <w:rsid w:val="00E070F4"/>
    <w:rsid w:val="00E07548"/>
    <w:rsid w:val="00E07F11"/>
    <w:rsid w:val="00E101BC"/>
    <w:rsid w:val="00E1145B"/>
    <w:rsid w:val="00E118DE"/>
    <w:rsid w:val="00E11E93"/>
    <w:rsid w:val="00E11F0A"/>
    <w:rsid w:val="00E1246C"/>
    <w:rsid w:val="00E130EA"/>
    <w:rsid w:val="00E1317B"/>
    <w:rsid w:val="00E13201"/>
    <w:rsid w:val="00E134A8"/>
    <w:rsid w:val="00E1396C"/>
    <w:rsid w:val="00E14302"/>
    <w:rsid w:val="00E14766"/>
    <w:rsid w:val="00E14B6A"/>
    <w:rsid w:val="00E14CA2"/>
    <w:rsid w:val="00E158E5"/>
    <w:rsid w:val="00E1592D"/>
    <w:rsid w:val="00E16581"/>
    <w:rsid w:val="00E16B23"/>
    <w:rsid w:val="00E16EB4"/>
    <w:rsid w:val="00E17772"/>
    <w:rsid w:val="00E17852"/>
    <w:rsid w:val="00E17A7A"/>
    <w:rsid w:val="00E202FD"/>
    <w:rsid w:val="00E20466"/>
    <w:rsid w:val="00E208EC"/>
    <w:rsid w:val="00E2095C"/>
    <w:rsid w:val="00E21C2A"/>
    <w:rsid w:val="00E21C63"/>
    <w:rsid w:val="00E21F3A"/>
    <w:rsid w:val="00E22215"/>
    <w:rsid w:val="00E227C3"/>
    <w:rsid w:val="00E22950"/>
    <w:rsid w:val="00E22AD0"/>
    <w:rsid w:val="00E22B0E"/>
    <w:rsid w:val="00E22F58"/>
    <w:rsid w:val="00E22FF0"/>
    <w:rsid w:val="00E23BBA"/>
    <w:rsid w:val="00E23EB1"/>
    <w:rsid w:val="00E2423C"/>
    <w:rsid w:val="00E24775"/>
    <w:rsid w:val="00E24CD4"/>
    <w:rsid w:val="00E24E87"/>
    <w:rsid w:val="00E25010"/>
    <w:rsid w:val="00E2522D"/>
    <w:rsid w:val="00E25372"/>
    <w:rsid w:val="00E254B9"/>
    <w:rsid w:val="00E258EF"/>
    <w:rsid w:val="00E25A15"/>
    <w:rsid w:val="00E25E00"/>
    <w:rsid w:val="00E262C3"/>
    <w:rsid w:val="00E27749"/>
    <w:rsid w:val="00E27A9D"/>
    <w:rsid w:val="00E27D2D"/>
    <w:rsid w:val="00E302D0"/>
    <w:rsid w:val="00E307A5"/>
    <w:rsid w:val="00E30CE7"/>
    <w:rsid w:val="00E32234"/>
    <w:rsid w:val="00E32BD8"/>
    <w:rsid w:val="00E3323B"/>
    <w:rsid w:val="00E33AC1"/>
    <w:rsid w:val="00E33BE6"/>
    <w:rsid w:val="00E33D3E"/>
    <w:rsid w:val="00E33DC2"/>
    <w:rsid w:val="00E34417"/>
    <w:rsid w:val="00E34436"/>
    <w:rsid w:val="00E34AB6"/>
    <w:rsid w:val="00E351F3"/>
    <w:rsid w:val="00E352C4"/>
    <w:rsid w:val="00E36084"/>
    <w:rsid w:val="00E36EC2"/>
    <w:rsid w:val="00E37015"/>
    <w:rsid w:val="00E37555"/>
    <w:rsid w:val="00E37859"/>
    <w:rsid w:val="00E37B9B"/>
    <w:rsid w:val="00E4046A"/>
    <w:rsid w:val="00E40538"/>
    <w:rsid w:val="00E407D1"/>
    <w:rsid w:val="00E40B7E"/>
    <w:rsid w:val="00E40E2F"/>
    <w:rsid w:val="00E40E62"/>
    <w:rsid w:val="00E41431"/>
    <w:rsid w:val="00E414A1"/>
    <w:rsid w:val="00E41B03"/>
    <w:rsid w:val="00E429ED"/>
    <w:rsid w:val="00E430CE"/>
    <w:rsid w:val="00E435BD"/>
    <w:rsid w:val="00E437B5"/>
    <w:rsid w:val="00E4394A"/>
    <w:rsid w:val="00E44369"/>
    <w:rsid w:val="00E44734"/>
    <w:rsid w:val="00E4488A"/>
    <w:rsid w:val="00E44AA1"/>
    <w:rsid w:val="00E44CE8"/>
    <w:rsid w:val="00E4548D"/>
    <w:rsid w:val="00E45585"/>
    <w:rsid w:val="00E458D9"/>
    <w:rsid w:val="00E460CE"/>
    <w:rsid w:val="00E46911"/>
    <w:rsid w:val="00E46C3A"/>
    <w:rsid w:val="00E46C43"/>
    <w:rsid w:val="00E4705D"/>
    <w:rsid w:val="00E47C68"/>
    <w:rsid w:val="00E47CA1"/>
    <w:rsid w:val="00E47D89"/>
    <w:rsid w:val="00E5001D"/>
    <w:rsid w:val="00E500A9"/>
    <w:rsid w:val="00E50275"/>
    <w:rsid w:val="00E505B8"/>
    <w:rsid w:val="00E5095C"/>
    <w:rsid w:val="00E509BC"/>
    <w:rsid w:val="00E50B39"/>
    <w:rsid w:val="00E516CC"/>
    <w:rsid w:val="00E52152"/>
    <w:rsid w:val="00E521C8"/>
    <w:rsid w:val="00E524B5"/>
    <w:rsid w:val="00E528F2"/>
    <w:rsid w:val="00E52EE1"/>
    <w:rsid w:val="00E534D2"/>
    <w:rsid w:val="00E53661"/>
    <w:rsid w:val="00E53E15"/>
    <w:rsid w:val="00E53E64"/>
    <w:rsid w:val="00E53EB1"/>
    <w:rsid w:val="00E545B9"/>
    <w:rsid w:val="00E546CB"/>
    <w:rsid w:val="00E546CD"/>
    <w:rsid w:val="00E549A8"/>
    <w:rsid w:val="00E54B1A"/>
    <w:rsid w:val="00E550DD"/>
    <w:rsid w:val="00E55210"/>
    <w:rsid w:val="00E555E9"/>
    <w:rsid w:val="00E55980"/>
    <w:rsid w:val="00E55AF6"/>
    <w:rsid w:val="00E55D85"/>
    <w:rsid w:val="00E56453"/>
    <w:rsid w:val="00E564F3"/>
    <w:rsid w:val="00E56582"/>
    <w:rsid w:val="00E566F3"/>
    <w:rsid w:val="00E573B0"/>
    <w:rsid w:val="00E57464"/>
    <w:rsid w:val="00E575BB"/>
    <w:rsid w:val="00E57CAA"/>
    <w:rsid w:val="00E605A1"/>
    <w:rsid w:val="00E605BC"/>
    <w:rsid w:val="00E609E7"/>
    <w:rsid w:val="00E60A7B"/>
    <w:rsid w:val="00E60A84"/>
    <w:rsid w:val="00E60ECB"/>
    <w:rsid w:val="00E610D9"/>
    <w:rsid w:val="00E61DE7"/>
    <w:rsid w:val="00E62871"/>
    <w:rsid w:val="00E6292C"/>
    <w:rsid w:val="00E62FB1"/>
    <w:rsid w:val="00E63A39"/>
    <w:rsid w:val="00E63F06"/>
    <w:rsid w:val="00E6410A"/>
    <w:rsid w:val="00E642C2"/>
    <w:rsid w:val="00E6486D"/>
    <w:rsid w:val="00E64A35"/>
    <w:rsid w:val="00E64F56"/>
    <w:rsid w:val="00E65026"/>
    <w:rsid w:val="00E65621"/>
    <w:rsid w:val="00E656E9"/>
    <w:rsid w:val="00E6572F"/>
    <w:rsid w:val="00E65B26"/>
    <w:rsid w:val="00E65E6D"/>
    <w:rsid w:val="00E66365"/>
    <w:rsid w:val="00E6658F"/>
    <w:rsid w:val="00E66B4A"/>
    <w:rsid w:val="00E66EBE"/>
    <w:rsid w:val="00E672F7"/>
    <w:rsid w:val="00E675B0"/>
    <w:rsid w:val="00E67B7E"/>
    <w:rsid w:val="00E7009B"/>
    <w:rsid w:val="00E704BE"/>
    <w:rsid w:val="00E707B8"/>
    <w:rsid w:val="00E70C72"/>
    <w:rsid w:val="00E70EAE"/>
    <w:rsid w:val="00E71543"/>
    <w:rsid w:val="00E7164F"/>
    <w:rsid w:val="00E7176F"/>
    <w:rsid w:val="00E717B5"/>
    <w:rsid w:val="00E7186B"/>
    <w:rsid w:val="00E71D2B"/>
    <w:rsid w:val="00E72149"/>
    <w:rsid w:val="00E72DB7"/>
    <w:rsid w:val="00E72F2B"/>
    <w:rsid w:val="00E73966"/>
    <w:rsid w:val="00E73B28"/>
    <w:rsid w:val="00E73B31"/>
    <w:rsid w:val="00E73BF5"/>
    <w:rsid w:val="00E74039"/>
    <w:rsid w:val="00E740F5"/>
    <w:rsid w:val="00E7461F"/>
    <w:rsid w:val="00E7554C"/>
    <w:rsid w:val="00E762A9"/>
    <w:rsid w:val="00E76484"/>
    <w:rsid w:val="00E765A3"/>
    <w:rsid w:val="00E768B6"/>
    <w:rsid w:val="00E76E3D"/>
    <w:rsid w:val="00E77BAA"/>
    <w:rsid w:val="00E804D2"/>
    <w:rsid w:val="00E80AA9"/>
    <w:rsid w:val="00E80C0A"/>
    <w:rsid w:val="00E81236"/>
    <w:rsid w:val="00E81456"/>
    <w:rsid w:val="00E819A0"/>
    <w:rsid w:val="00E81E8F"/>
    <w:rsid w:val="00E81F92"/>
    <w:rsid w:val="00E82172"/>
    <w:rsid w:val="00E82450"/>
    <w:rsid w:val="00E825DD"/>
    <w:rsid w:val="00E829A2"/>
    <w:rsid w:val="00E8383D"/>
    <w:rsid w:val="00E84013"/>
    <w:rsid w:val="00E8430D"/>
    <w:rsid w:val="00E84601"/>
    <w:rsid w:val="00E8479B"/>
    <w:rsid w:val="00E84F37"/>
    <w:rsid w:val="00E86595"/>
    <w:rsid w:val="00E868EB"/>
    <w:rsid w:val="00E86D87"/>
    <w:rsid w:val="00E872F6"/>
    <w:rsid w:val="00E87547"/>
    <w:rsid w:val="00E8773F"/>
    <w:rsid w:val="00E878BE"/>
    <w:rsid w:val="00E879C4"/>
    <w:rsid w:val="00E87D99"/>
    <w:rsid w:val="00E9022F"/>
    <w:rsid w:val="00E90854"/>
    <w:rsid w:val="00E90DA6"/>
    <w:rsid w:val="00E911D3"/>
    <w:rsid w:val="00E91ECC"/>
    <w:rsid w:val="00E92724"/>
    <w:rsid w:val="00E9294D"/>
    <w:rsid w:val="00E9298A"/>
    <w:rsid w:val="00E930E6"/>
    <w:rsid w:val="00E93B6F"/>
    <w:rsid w:val="00E93B95"/>
    <w:rsid w:val="00E93FDD"/>
    <w:rsid w:val="00E94200"/>
    <w:rsid w:val="00E947DA"/>
    <w:rsid w:val="00E949CB"/>
    <w:rsid w:val="00E953E2"/>
    <w:rsid w:val="00E95B84"/>
    <w:rsid w:val="00E96272"/>
    <w:rsid w:val="00E96D00"/>
    <w:rsid w:val="00E96F1C"/>
    <w:rsid w:val="00E97DA1"/>
    <w:rsid w:val="00EA008D"/>
    <w:rsid w:val="00EA1158"/>
    <w:rsid w:val="00EA17D5"/>
    <w:rsid w:val="00EA17E1"/>
    <w:rsid w:val="00EA1D59"/>
    <w:rsid w:val="00EA1E32"/>
    <w:rsid w:val="00EA24F4"/>
    <w:rsid w:val="00EA250A"/>
    <w:rsid w:val="00EA258F"/>
    <w:rsid w:val="00EA25B9"/>
    <w:rsid w:val="00EA2883"/>
    <w:rsid w:val="00EA2BBA"/>
    <w:rsid w:val="00EA2CEE"/>
    <w:rsid w:val="00EA3420"/>
    <w:rsid w:val="00EA367F"/>
    <w:rsid w:val="00EA39BB"/>
    <w:rsid w:val="00EA3CCA"/>
    <w:rsid w:val="00EA444F"/>
    <w:rsid w:val="00EA4833"/>
    <w:rsid w:val="00EA4F26"/>
    <w:rsid w:val="00EA4FA0"/>
    <w:rsid w:val="00EA64AA"/>
    <w:rsid w:val="00EA6E51"/>
    <w:rsid w:val="00EA7441"/>
    <w:rsid w:val="00EA757B"/>
    <w:rsid w:val="00EA76B5"/>
    <w:rsid w:val="00EA7937"/>
    <w:rsid w:val="00EB031A"/>
    <w:rsid w:val="00EB11EA"/>
    <w:rsid w:val="00EB1F85"/>
    <w:rsid w:val="00EB22CB"/>
    <w:rsid w:val="00EB27CD"/>
    <w:rsid w:val="00EB3479"/>
    <w:rsid w:val="00EB3775"/>
    <w:rsid w:val="00EB37CE"/>
    <w:rsid w:val="00EB3A3F"/>
    <w:rsid w:val="00EB43CC"/>
    <w:rsid w:val="00EB455E"/>
    <w:rsid w:val="00EB46C3"/>
    <w:rsid w:val="00EB496E"/>
    <w:rsid w:val="00EB4AC6"/>
    <w:rsid w:val="00EB4B4D"/>
    <w:rsid w:val="00EB4D5F"/>
    <w:rsid w:val="00EB59AD"/>
    <w:rsid w:val="00EB6400"/>
    <w:rsid w:val="00EB641C"/>
    <w:rsid w:val="00EB64B5"/>
    <w:rsid w:val="00EB66EF"/>
    <w:rsid w:val="00EB6BA8"/>
    <w:rsid w:val="00EB7096"/>
    <w:rsid w:val="00EB70A3"/>
    <w:rsid w:val="00EB71F7"/>
    <w:rsid w:val="00EB76B0"/>
    <w:rsid w:val="00EB772A"/>
    <w:rsid w:val="00EB7D21"/>
    <w:rsid w:val="00EC02D1"/>
    <w:rsid w:val="00EC04E2"/>
    <w:rsid w:val="00EC0DAC"/>
    <w:rsid w:val="00EC10F1"/>
    <w:rsid w:val="00EC1D0D"/>
    <w:rsid w:val="00EC1F18"/>
    <w:rsid w:val="00EC2D9E"/>
    <w:rsid w:val="00EC392E"/>
    <w:rsid w:val="00EC3DE3"/>
    <w:rsid w:val="00EC3F2C"/>
    <w:rsid w:val="00EC4963"/>
    <w:rsid w:val="00EC4B02"/>
    <w:rsid w:val="00EC5CAF"/>
    <w:rsid w:val="00EC612E"/>
    <w:rsid w:val="00EC6184"/>
    <w:rsid w:val="00EC6333"/>
    <w:rsid w:val="00EC68E0"/>
    <w:rsid w:val="00EC6E3E"/>
    <w:rsid w:val="00EC6F2F"/>
    <w:rsid w:val="00EC7002"/>
    <w:rsid w:val="00EC727F"/>
    <w:rsid w:val="00EC7990"/>
    <w:rsid w:val="00EC7F3A"/>
    <w:rsid w:val="00ED05F8"/>
    <w:rsid w:val="00ED07E9"/>
    <w:rsid w:val="00ED0F5B"/>
    <w:rsid w:val="00ED168A"/>
    <w:rsid w:val="00ED17C0"/>
    <w:rsid w:val="00ED1CCF"/>
    <w:rsid w:val="00ED1E27"/>
    <w:rsid w:val="00ED1F3F"/>
    <w:rsid w:val="00ED1FD9"/>
    <w:rsid w:val="00ED233F"/>
    <w:rsid w:val="00ED2508"/>
    <w:rsid w:val="00ED312C"/>
    <w:rsid w:val="00ED340D"/>
    <w:rsid w:val="00ED3898"/>
    <w:rsid w:val="00ED3EEA"/>
    <w:rsid w:val="00ED407B"/>
    <w:rsid w:val="00ED40AB"/>
    <w:rsid w:val="00ED4DC8"/>
    <w:rsid w:val="00ED4E15"/>
    <w:rsid w:val="00ED50B6"/>
    <w:rsid w:val="00ED5B19"/>
    <w:rsid w:val="00ED600F"/>
    <w:rsid w:val="00ED6781"/>
    <w:rsid w:val="00ED6792"/>
    <w:rsid w:val="00ED6B02"/>
    <w:rsid w:val="00ED6CB9"/>
    <w:rsid w:val="00ED6CBC"/>
    <w:rsid w:val="00ED7073"/>
    <w:rsid w:val="00ED7357"/>
    <w:rsid w:val="00ED755B"/>
    <w:rsid w:val="00ED7655"/>
    <w:rsid w:val="00ED7B2D"/>
    <w:rsid w:val="00ED7E7E"/>
    <w:rsid w:val="00EE000B"/>
    <w:rsid w:val="00EE0367"/>
    <w:rsid w:val="00EE06D5"/>
    <w:rsid w:val="00EE07A6"/>
    <w:rsid w:val="00EE0A23"/>
    <w:rsid w:val="00EE0A54"/>
    <w:rsid w:val="00EE0A90"/>
    <w:rsid w:val="00EE152C"/>
    <w:rsid w:val="00EE16EC"/>
    <w:rsid w:val="00EE19CD"/>
    <w:rsid w:val="00EE19E7"/>
    <w:rsid w:val="00EE1DA6"/>
    <w:rsid w:val="00EE1E55"/>
    <w:rsid w:val="00EE2018"/>
    <w:rsid w:val="00EE2753"/>
    <w:rsid w:val="00EE2C00"/>
    <w:rsid w:val="00EE347A"/>
    <w:rsid w:val="00EE36AD"/>
    <w:rsid w:val="00EE3E21"/>
    <w:rsid w:val="00EE4068"/>
    <w:rsid w:val="00EE4086"/>
    <w:rsid w:val="00EE4519"/>
    <w:rsid w:val="00EE50E6"/>
    <w:rsid w:val="00EE551F"/>
    <w:rsid w:val="00EE556E"/>
    <w:rsid w:val="00EE6059"/>
    <w:rsid w:val="00EE6C29"/>
    <w:rsid w:val="00EE6F72"/>
    <w:rsid w:val="00EE6F89"/>
    <w:rsid w:val="00EE6FD4"/>
    <w:rsid w:val="00EE716D"/>
    <w:rsid w:val="00EE7C7C"/>
    <w:rsid w:val="00EE7DB5"/>
    <w:rsid w:val="00EF0CDF"/>
    <w:rsid w:val="00EF0E01"/>
    <w:rsid w:val="00EF0F8D"/>
    <w:rsid w:val="00EF1222"/>
    <w:rsid w:val="00EF1288"/>
    <w:rsid w:val="00EF13B4"/>
    <w:rsid w:val="00EF151A"/>
    <w:rsid w:val="00EF2267"/>
    <w:rsid w:val="00EF29CA"/>
    <w:rsid w:val="00EF2A3C"/>
    <w:rsid w:val="00EF2E84"/>
    <w:rsid w:val="00EF3028"/>
    <w:rsid w:val="00EF378C"/>
    <w:rsid w:val="00EF3878"/>
    <w:rsid w:val="00EF39C1"/>
    <w:rsid w:val="00EF3AB1"/>
    <w:rsid w:val="00EF3CE1"/>
    <w:rsid w:val="00EF4005"/>
    <w:rsid w:val="00EF40DB"/>
    <w:rsid w:val="00EF4155"/>
    <w:rsid w:val="00EF473A"/>
    <w:rsid w:val="00EF4F34"/>
    <w:rsid w:val="00EF50F3"/>
    <w:rsid w:val="00EF517D"/>
    <w:rsid w:val="00EF5237"/>
    <w:rsid w:val="00EF54A8"/>
    <w:rsid w:val="00EF56C5"/>
    <w:rsid w:val="00EF5C60"/>
    <w:rsid w:val="00EF5F65"/>
    <w:rsid w:val="00EF6269"/>
    <w:rsid w:val="00EF6469"/>
    <w:rsid w:val="00EF6611"/>
    <w:rsid w:val="00EF69E0"/>
    <w:rsid w:val="00EF6ABE"/>
    <w:rsid w:val="00EF6C6A"/>
    <w:rsid w:val="00EF6F65"/>
    <w:rsid w:val="00EF7529"/>
    <w:rsid w:val="00EF7DD6"/>
    <w:rsid w:val="00F0028C"/>
    <w:rsid w:val="00F00355"/>
    <w:rsid w:val="00F003A7"/>
    <w:rsid w:val="00F004F1"/>
    <w:rsid w:val="00F00983"/>
    <w:rsid w:val="00F00FF4"/>
    <w:rsid w:val="00F01075"/>
    <w:rsid w:val="00F010F5"/>
    <w:rsid w:val="00F013F3"/>
    <w:rsid w:val="00F01CBA"/>
    <w:rsid w:val="00F0273B"/>
    <w:rsid w:val="00F0284F"/>
    <w:rsid w:val="00F03050"/>
    <w:rsid w:val="00F0368B"/>
    <w:rsid w:val="00F0391E"/>
    <w:rsid w:val="00F03F76"/>
    <w:rsid w:val="00F04259"/>
    <w:rsid w:val="00F04A32"/>
    <w:rsid w:val="00F04FE3"/>
    <w:rsid w:val="00F05013"/>
    <w:rsid w:val="00F05655"/>
    <w:rsid w:val="00F05BCF"/>
    <w:rsid w:val="00F06046"/>
    <w:rsid w:val="00F06DD6"/>
    <w:rsid w:val="00F06F26"/>
    <w:rsid w:val="00F06F74"/>
    <w:rsid w:val="00F0739D"/>
    <w:rsid w:val="00F07A4C"/>
    <w:rsid w:val="00F07B89"/>
    <w:rsid w:val="00F07DAA"/>
    <w:rsid w:val="00F103E6"/>
    <w:rsid w:val="00F10B02"/>
    <w:rsid w:val="00F10CE2"/>
    <w:rsid w:val="00F10DD4"/>
    <w:rsid w:val="00F114B6"/>
    <w:rsid w:val="00F11732"/>
    <w:rsid w:val="00F11D00"/>
    <w:rsid w:val="00F122E7"/>
    <w:rsid w:val="00F12641"/>
    <w:rsid w:val="00F12E32"/>
    <w:rsid w:val="00F13159"/>
    <w:rsid w:val="00F14000"/>
    <w:rsid w:val="00F14713"/>
    <w:rsid w:val="00F1481F"/>
    <w:rsid w:val="00F149BF"/>
    <w:rsid w:val="00F149DB"/>
    <w:rsid w:val="00F1501F"/>
    <w:rsid w:val="00F150B5"/>
    <w:rsid w:val="00F1686A"/>
    <w:rsid w:val="00F17051"/>
    <w:rsid w:val="00F1752B"/>
    <w:rsid w:val="00F17B61"/>
    <w:rsid w:val="00F17B90"/>
    <w:rsid w:val="00F20AD7"/>
    <w:rsid w:val="00F20B52"/>
    <w:rsid w:val="00F21599"/>
    <w:rsid w:val="00F21772"/>
    <w:rsid w:val="00F21A13"/>
    <w:rsid w:val="00F21F4A"/>
    <w:rsid w:val="00F22B5E"/>
    <w:rsid w:val="00F232D6"/>
    <w:rsid w:val="00F23533"/>
    <w:rsid w:val="00F23862"/>
    <w:rsid w:val="00F23A06"/>
    <w:rsid w:val="00F25152"/>
    <w:rsid w:val="00F251EF"/>
    <w:rsid w:val="00F25FA3"/>
    <w:rsid w:val="00F261C3"/>
    <w:rsid w:val="00F262FE"/>
    <w:rsid w:val="00F264BD"/>
    <w:rsid w:val="00F266B7"/>
    <w:rsid w:val="00F266F1"/>
    <w:rsid w:val="00F26BDA"/>
    <w:rsid w:val="00F27130"/>
    <w:rsid w:val="00F27679"/>
    <w:rsid w:val="00F277E6"/>
    <w:rsid w:val="00F27D55"/>
    <w:rsid w:val="00F30A4A"/>
    <w:rsid w:val="00F30F89"/>
    <w:rsid w:val="00F316D8"/>
    <w:rsid w:val="00F3176E"/>
    <w:rsid w:val="00F31BE4"/>
    <w:rsid w:val="00F32D03"/>
    <w:rsid w:val="00F331C5"/>
    <w:rsid w:val="00F33D50"/>
    <w:rsid w:val="00F33E6B"/>
    <w:rsid w:val="00F3455F"/>
    <w:rsid w:val="00F34E73"/>
    <w:rsid w:val="00F3584F"/>
    <w:rsid w:val="00F3585F"/>
    <w:rsid w:val="00F35EE3"/>
    <w:rsid w:val="00F36536"/>
    <w:rsid w:val="00F374E4"/>
    <w:rsid w:val="00F379D9"/>
    <w:rsid w:val="00F37CAF"/>
    <w:rsid w:val="00F40255"/>
    <w:rsid w:val="00F405ED"/>
    <w:rsid w:val="00F40B3E"/>
    <w:rsid w:val="00F40E11"/>
    <w:rsid w:val="00F40EDA"/>
    <w:rsid w:val="00F41118"/>
    <w:rsid w:val="00F4114A"/>
    <w:rsid w:val="00F41932"/>
    <w:rsid w:val="00F4198A"/>
    <w:rsid w:val="00F41C62"/>
    <w:rsid w:val="00F41E6A"/>
    <w:rsid w:val="00F4203C"/>
    <w:rsid w:val="00F425FE"/>
    <w:rsid w:val="00F42DAE"/>
    <w:rsid w:val="00F434F4"/>
    <w:rsid w:val="00F4356F"/>
    <w:rsid w:val="00F436E1"/>
    <w:rsid w:val="00F44111"/>
    <w:rsid w:val="00F4416F"/>
    <w:rsid w:val="00F442A1"/>
    <w:rsid w:val="00F4440B"/>
    <w:rsid w:val="00F44852"/>
    <w:rsid w:val="00F448F9"/>
    <w:rsid w:val="00F44961"/>
    <w:rsid w:val="00F44C75"/>
    <w:rsid w:val="00F44F81"/>
    <w:rsid w:val="00F45373"/>
    <w:rsid w:val="00F4599C"/>
    <w:rsid w:val="00F4615F"/>
    <w:rsid w:val="00F465E1"/>
    <w:rsid w:val="00F46C64"/>
    <w:rsid w:val="00F46D15"/>
    <w:rsid w:val="00F473C3"/>
    <w:rsid w:val="00F477CF"/>
    <w:rsid w:val="00F478A2"/>
    <w:rsid w:val="00F47ACC"/>
    <w:rsid w:val="00F47CA3"/>
    <w:rsid w:val="00F47EFC"/>
    <w:rsid w:val="00F50284"/>
    <w:rsid w:val="00F5072F"/>
    <w:rsid w:val="00F512C9"/>
    <w:rsid w:val="00F512CC"/>
    <w:rsid w:val="00F51CCF"/>
    <w:rsid w:val="00F52173"/>
    <w:rsid w:val="00F529D7"/>
    <w:rsid w:val="00F5340D"/>
    <w:rsid w:val="00F5354C"/>
    <w:rsid w:val="00F537C6"/>
    <w:rsid w:val="00F53ED9"/>
    <w:rsid w:val="00F544B4"/>
    <w:rsid w:val="00F54646"/>
    <w:rsid w:val="00F5495B"/>
    <w:rsid w:val="00F549DD"/>
    <w:rsid w:val="00F54E15"/>
    <w:rsid w:val="00F55527"/>
    <w:rsid w:val="00F5565E"/>
    <w:rsid w:val="00F5588D"/>
    <w:rsid w:val="00F561F7"/>
    <w:rsid w:val="00F56FD5"/>
    <w:rsid w:val="00F57220"/>
    <w:rsid w:val="00F57B3B"/>
    <w:rsid w:val="00F6061A"/>
    <w:rsid w:val="00F60A3B"/>
    <w:rsid w:val="00F60FA2"/>
    <w:rsid w:val="00F61581"/>
    <w:rsid w:val="00F61BB5"/>
    <w:rsid w:val="00F62400"/>
    <w:rsid w:val="00F62914"/>
    <w:rsid w:val="00F62C15"/>
    <w:rsid w:val="00F62E54"/>
    <w:rsid w:val="00F62ED1"/>
    <w:rsid w:val="00F6360F"/>
    <w:rsid w:val="00F63BF8"/>
    <w:rsid w:val="00F63D7E"/>
    <w:rsid w:val="00F63E48"/>
    <w:rsid w:val="00F64023"/>
    <w:rsid w:val="00F641C1"/>
    <w:rsid w:val="00F6430B"/>
    <w:rsid w:val="00F646CF"/>
    <w:rsid w:val="00F64CB4"/>
    <w:rsid w:val="00F64E86"/>
    <w:rsid w:val="00F64F7F"/>
    <w:rsid w:val="00F65100"/>
    <w:rsid w:val="00F6585D"/>
    <w:rsid w:val="00F65F46"/>
    <w:rsid w:val="00F66243"/>
    <w:rsid w:val="00F66310"/>
    <w:rsid w:val="00F670D9"/>
    <w:rsid w:val="00F6724E"/>
    <w:rsid w:val="00F67786"/>
    <w:rsid w:val="00F678EB"/>
    <w:rsid w:val="00F67A35"/>
    <w:rsid w:val="00F701C4"/>
    <w:rsid w:val="00F70645"/>
    <w:rsid w:val="00F706A8"/>
    <w:rsid w:val="00F70A7B"/>
    <w:rsid w:val="00F70E5D"/>
    <w:rsid w:val="00F70F15"/>
    <w:rsid w:val="00F711FE"/>
    <w:rsid w:val="00F71745"/>
    <w:rsid w:val="00F71837"/>
    <w:rsid w:val="00F71CA4"/>
    <w:rsid w:val="00F72062"/>
    <w:rsid w:val="00F7236F"/>
    <w:rsid w:val="00F72BAC"/>
    <w:rsid w:val="00F736AC"/>
    <w:rsid w:val="00F7373B"/>
    <w:rsid w:val="00F741F7"/>
    <w:rsid w:val="00F7424C"/>
    <w:rsid w:val="00F744DB"/>
    <w:rsid w:val="00F74A70"/>
    <w:rsid w:val="00F75871"/>
    <w:rsid w:val="00F7592A"/>
    <w:rsid w:val="00F75F7C"/>
    <w:rsid w:val="00F76126"/>
    <w:rsid w:val="00F761B7"/>
    <w:rsid w:val="00F76A55"/>
    <w:rsid w:val="00F76FA9"/>
    <w:rsid w:val="00F7713B"/>
    <w:rsid w:val="00F77745"/>
    <w:rsid w:val="00F80865"/>
    <w:rsid w:val="00F808DC"/>
    <w:rsid w:val="00F81667"/>
    <w:rsid w:val="00F81D3A"/>
    <w:rsid w:val="00F81D90"/>
    <w:rsid w:val="00F81F87"/>
    <w:rsid w:val="00F82075"/>
    <w:rsid w:val="00F82756"/>
    <w:rsid w:val="00F83161"/>
    <w:rsid w:val="00F83B95"/>
    <w:rsid w:val="00F84004"/>
    <w:rsid w:val="00F8472A"/>
    <w:rsid w:val="00F84CA8"/>
    <w:rsid w:val="00F853BE"/>
    <w:rsid w:val="00F8542C"/>
    <w:rsid w:val="00F85935"/>
    <w:rsid w:val="00F85960"/>
    <w:rsid w:val="00F859A1"/>
    <w:rsid w:val="00F85BFD"/>
    <w:rsid w:val="00F85DAE"/>
    <w:rsid w:val="00F85E97"/>
    <w:rsid w:val="00F85EC9"/>
    <w:rsid w:val="00F86A52"/>
    <w:rsid w:val="00F86C39"/>
    <w:rsid w:val="00F86C8B"/>
    <w:rsid w:val="00F86CA5"/>
    <w:rsid w:val="00F86D16"/>
    <w:rsid w:val="00F86EE1"/>
    <w:rsid w:val="00F870F0"/>
    <w:rsid w:val="00F87226"/>
    <w:rsid w:val="00F8780E"/>
    <w:rsid w:val="00F878C3"/>
    <w:rsid w:val="00F87A23"/>
    <w:rsid w:val="00F87A6C"/>
    <w:rsid w:val="00F87C5C"/>
    <w:rsid w:val="00F87CD7"/>
    <w:rsid w:val="00F90329"/>
    <w:rsid w:val="00F9048A"/>
    <w:rsid w:val="00F90E96"/>
    <w:rsid w:val="00F90EAE"/>
    <w:rsid w:val="00F90F48"/>
    <w:rsid w:val="00F91039"/>
    <w:rsid w:val="00F9124C"/>
    <w:rsid w:val="00F912C8"/>
    <w:rsid w:val="00F91318"/>
    <w:rsid w:val="00F91B1E"/>
    <w:rsid w:val="00F91CC3"/>
    <w:rsid w:val="00F92014"/>
    <w:rsid w:val="00F92075"/>
    <w:rsid w:val="00F9245D"/>
    <w:rsid w:val="00F92499"/>
    <w:rsid w:val="00F92CA8"/>
    <w:rsid w:val="00F932D4"/>
    <w:rsid w:val="00F933F6"/>
    <w:rsid w:val="00F93541"/>
    <w:rsid w:val="00F936A4"/>
    <w:rsid w:val="00F93AD1"/>
    <w:rsid w:val="00F93F6E"/>
    <w:rsid w:val="00F94335"/>
    <w:rsid w:val="00F949F0"/>
    <w:rsid w:val="00F94FD2"/>
    <w:rsid w:val="00F95D61"/>
    <w:rsid w:val="00F96352"/>
    <w:rsid w:val="00F96E42"/>
    <w:rsid w:val="00F9738B"/>
    <w:rsid w:val="00F973FF"/>
    <w:rsid w:val="00F97B47"/>
    <w:rsid w:val="00F97E4C"/>
    <w:rsid w:val="00F97FAC"/>
    <w:rsid w:val="00FA0771"/>
    <w:rsid w:val="00FA0B67"/>
    <w:rsid w:val="00FA12D1"/>
    <w:rsid w:val="00FA12D9"/>
    <w:rsid w:val="00FA1587"/>
    <w:rsid w:val="00FA189C"/>
    <w:rsid w:val="00FA1F2A"/>
    <w:rsid w:val="00FA25AE"/>
    <w:rsid w:val="00FA276A"/>
    <w:rsid w:val="00FA3260"/>
    <w:rsid w:val="00FA346B"/>
    <w:rsid w:val="00FA3977"/>
    <w:rsid w:val="00FA3F86"/>
    <w:rsid w:val="00FA41C3"/>
    <w:rsid w:val="00FA4418"/>
    <w:rsid w:val="00FA441C"/>
    <w:rsid w:val="00FA45F0"/>
    <w:rsid w:val="00FA466A"/>
    <w:rsid w:val="00FA4CE3"/>
    <w:rsid w:val="00FA4DA3"/>
    <w:rsid w:val="00FA5C24"/>
    <w:rsid w:val="00FA5DF5"/>
    <w:rsid w:val="00FA5EFE"/>
    <w:rsid w:val="00FA5FAF"/>
    <w:rsid w:val="00FA65B4"/>
    <w:rsid w:val="00FA726E"/>
    <w:rsid w:val="00FA7639"/>
    <w:rsid w:val="00FA7D53"/>
    <w:rsid w:val="00FA7ED9"/>
    <w:rsid w:val="00FB03D7"/>
    <w:rsid w:val="00FB0489"/>
    <w:rsid w:val="00FB0B98"/>
    <w:rsid w:val="00FB0BCC"/>
    <w:rsid w:val="00FB1004"/>
    <w:rsid w:val="00FB1AA9"/>
    <w:rsid w:val="00FB1F96"/>
    <w:rsid w:val="00FB27D1"/>
    <w:rsid w:val="00FB2D3D"/>
    <w:rsid w:val="00FB2DE4"/>
    <w:rsid w:val="00FB2F89"/>
    <w:rsid w:val="00FB30C4"/>
    <w:rsid w:val="00FB3890"/>
    <w:rsid w:val="00FB3E77"/>
    <w:rsid w:val="00FB403D"/>
    <w:rsid w:val="00FB4582"/>
    <w:rsid w:val="00FB47BF"/>
    <w:rsid w:val="00FB49B6"/>
    <w:rsid w:val="00FB4CF2"/>
    <w:rsid w:val="00FB4DAC"/>
    <w:rsid w:val="00FB50AF"/>
    <w:rsid w:val="00FB514F"/>
    <w:rsid w:val="00FB537D"/>
    <w:rsid w:val="00FB5706"/>
    <w:rsid w:val="00FB5C6C"/>
    <w:rsid w:val="00FB6328"/>
    <w:rsid w:val="00FB6B95"/>
    <w:rsid w:val="00FB6CD2"/>
    <w:rsid w:val="00FB6E90"/>
    <w:rsid w:val="00FB7080"/>
    <w:rsid w:val="00FB71B5"/>
    <w:rsid w:val="00FB79CC"/>
    <w:rsid w:val="00FB7E01"/>
    <w:rsid w:val="00FC112D"/>
    <w:rsid w:val="00FC1774"/>
    <w:rsid w:val="00FC1BEB"/>
    <w:rsid w:val="00FC233A"/>
    <w:rsid w:val="00FC2DFF"/>
    <w:rsid w:val="00FC3DA2"/>
    <w:rsid w:val="00FC40DE"/>
    <w:rsid w:val="00FC4BC3"/>
    <w:rsid w:val="00FC50CD"/>
    <w:rsid w:val="00FC5825"/>
    <w:rsid w:val="00FC5996"/>
    <w:rsid w:val="00FC5AEA"/>
    <w:rsid w:val="00FC5AF5"/>
    <w:rsid w:val="00FC5D46"/>
    <w:rsid w:val="00FC6016"/>
    <w:rsid w:val="00FC637F"/>
    <w:rsid w:val="00FC6547"/>
    <w:rsid w:val="00FC69CF"/>
    <w:rsid w:val="00FC6BCD"/>
    <w:rsid w:val="00FC70E0"/>
    <w:rsid w:val="00FC7576"/>
    <w:rsid w:val="00FC772B"/>
    <w:rsid w:val="00FD0E37"/>
    <w:rsid w:val="00FD1016"/>
    <w:rsid w:val="00FD1144"/>
    <w:rsid w:val="00FD2014"/>
    <w:rsid w:val="00FD25BD"/>
    <w:rsid w:val="00FD2971"/>
    <w:rsid w:val="00FD2B27"/>
    <w:rsid w:val="00FD2F6D"/>
    <w:rsid w:val="00FD370C"/>
    <w:rsid w:val="00FD3733"/>
    <w:rsid w:val="00FD3857"/>
    <w:rsid w:val="00FD3A77"/>
    <w:rsid w:val="00FD3F7F"/>
    <w:rsid w:val="00FD46F6"/>
    <w:rsid w:val="00FD5146"/>
    <w:rsid w:val="00FD51D1"/>
    <w:rsid w:val="00FD5731"/>
    <w:rsid w:val="00FD5B9A"/>
    <w:rsid w:val="00FD5C97"/>
    <w:rsid w:val="00FD6408"/>
    <w:rsid w:val="00FD72DE"/>
    <w:rsid w:val="00FD7616"/>
    <w:rsid w:val="00FD78B3"/>
    <w:rsid w:val="00FD7C2B"/>
    <w:rsid w:val="00FE0421"/>
    <w:rsid w:val="00FE0BA5"/>
    <w:rsid w:val="00FE0BE7"/>
    <w:rsid w:val="00FE1592"/>
    <w:rsid w:val="00FE19FF"/>
    <w:rsid w:val="00FE1E91"/>
    <w:rsid w:val="00FE2760"/>
    <w:rsid w:val="00FE2C40"/>
    <w:rsid w:val="00FE3381"/>
    <w:rsid w:val="00FE352C"/>
    <w:rsid w:val="00FE393A"/>
    <w:rsid w:val="00FE39E8"/>
    <w:rsid w:val="00FE40BB"/>
    <w:rsid w:val="00FE427A"/>
    <w:rsid w:val="00FE4888"/>
    <w:rsid w:val="00FE48AB"/>
    <w:rsid w:val="00FE5073"/>
    <w:rsid w:val="00FE5425"/>
    <w:rsid w:val="00FE5697"/>
    <w:rsid w:val="00FE62EA"/>
    <w:rsid w:val="00FE64B2"/>
    <w:rsid w:val="00FE655F"/>
    <w:rsid w:val="00FE7726"/>
    <w:rsid w:val="00FE7770"/>
    <w:rsid w:val="00FE7C4E"/>
    <w:rsid w:val="00FF0017"/>
    <w:rsid w:val="00FF035E"/>
    <w:rsid w:val="00FF03F1"/>
    <w:rsid w:val="00FF0664"/>
    <w:rsid w:val="00FF076D"/>
    <w:rsid w:val="00FF094F"/>
    <w:rsid w:val="00FF1217"/>
    <w:rsid w:val="00FF1481"/>
    <w:rsid w:val="00FF14C8"/>
    <w:rsid w:val="00FF19B7"/>
    <w:rsid w:val="00FF1B89"/>
    <w:rsid w:val="00FF2650"/>
    <w:rsid w:val="00FF2C01"/>
    <w:rsid w:val="00FF2E63"/>
    <w:rsid w:val="00FF3003"/>
    <w:rsid w:val="00FF318F"/>
    <w:rsid w:val="00FF36FC"/>
    <w:rsid w:val="00FF3904"/>
    <w:rsid w:val="00FF3F83"/>
    <w:rsid w:val="00FF4847"/>
    <w:rsid w:val="00FF4AFD"/>
    <w:rsid w:val="00FF4B3B"/>
    <w:rsid w:val="00FF503C"/>
    <w:rsid w:val="00FF5644"/>
    <w:rsid w:val="00FF5835"/>
    <w:rsid w:val="00FF5940"/>
    <w:rsid w:val="00FF5D12"/>
    <w:rsid w:val="00FF5E18"/>
    <w:rsid w:val="00FF6061"/>
    <w:rsid w:val="00FF63B1"/>
    <w:rsid w:val="00FF6A2D"/>
    <w:rsid w:val="00FF703E"/>
    <w:rsid w:val="020B3C6C"/>
    <w:rsid w:val="0297CC65"/>
    <w:rsid w:val="02CDFCAD"/>
    <w:rsid w:val="02D63EEF"/>
    <w:rsid w:val="035B03BC"/>
    <w:rsid w:val="0450E724"/>
    <w:rsid w:val="0467F7E3"/>
    <w:rsid w:val="04B7FD7D"/>
    <w:rsid w:val="0511B296"/>
    <w:rsid w:val="05A3BFD0"/>
    <w:rsid w:val="05B0C658"/>
    <w:rsid w:val="05BE4266"/>
    <w:rsid w:val="05F5D3B5"/>
    <w:rsid w:val="060F3A55"/>
    <w:rsid w:val="0637D222"/>
    <w:rsid w:val="065BA21D"/>
    <w:rsid w:val="068EFFDD"/>
    <w:rsid w:val="0713A17E"/>
    <w:rsid w:val="0759763B"/>
    <w:rsid w:val="07613C53"/>
    <w:rsid w:val="0768E8EF"/>
    <w:rsid w:val="078F18E7"/>
    <w:rsid w:val="083230A1"/>
    <w:rsid w:val="08F30B53"/>
    <w:rsid w:val="0973AF5F"/>
    <w:rsid w:val="09843345"/>
    <w:rsid w:val="09AF2F4C"/>
    <w:rsid w:val="0A2E32ED"/>
    <w:rsid w:val="0A486A65"/>
    <w:rsid w:val="0AEB73CF"/>
    <w:rsid w:val="0B72F202"/>
    <w:rsid w:val="0C5FAF10"/>
    <w:rsid w:val="0CCC2C4D"/>
    <w:rsid w:val="0CFCCAB0"/>
    <w:rsid w:val="0F4C97A3"/>
    <w:rsid w:val="0F8CE2EB"/>
    <w:rsid w:val="0FB0EA5B"/>
    <w:rsid w:val="107C632B"/>
    <w:rsid w:val="120668A3"/>
    <w:rsid w:val="12C88E8D"/>
    <w:rsid w:val="1305FB3A"/>
    <w:rsid w:val="141B0347"/>
    <w:rsid w:val="1437B0A7"/>
    <w:rsid w:val="143E4B2D"/>
    <w:rsid w:val="1501FC1B"/>
    <w:rsid w:val="1588C1D0"/>
    <w:rsid w:val="168CBF1A"/>
    <w:rsid w:val="17A307EF"/>
    <w:rsid w:val="1845EBB3"/>
    <w:rsid w:val="189296C0"/>
    <w:rsid w:val="18F6D077"/>
    <w:rsid w:val="1998BC20"/>
    <w:rsid w:val="19EC19FD"/>
    <w:rsid w:val="1A7F11F3"/>
    <w:rsid w:val="1AA9F650"/>
    <w:rsid w:val="1B7A2B0A"/>
    <w:rsid w:val="1CAA0397"/>
    <w:rsid w:val="1E5C5939"/>
    <w:rsid w:val="1F268E4D"/>
    <w:rsid w:val="1FD6AC63"/>
    <w:rsid w:val="20430381"/>
    <w:rsid w:val="209F6201"/>
    <w:rsid w:val="2135E00B"/>
    <w:rsid w:val="21869628"/>
    <w:rsid w:val="21911860"/>
    <w:rsid w:val="21D53E05"/>
    <w:rsid w:val="21E724ED"/>
    <w:rsid w:val="22C1B886"/>
    <w:rsid w:val="2330B340"/>
    <w:rsid w:val="238794BD"/>
    <w:rsid w:val="24380F92"/>
    <w:rsid w:val="243A00D7"/>
    <w:rsid w:val="24CAE9C3"/>
    <w:rsid w:val="24E7C864"/>
    <w:rsid w:val="253C6FAC"/>
    <w:rsid w:val="27CE64A1"/>
    <w:rsid w:val="287EF3F7"/>
    <w:rsid w:val="28C66F14"/>
    <w:rsid w:val="29B80508"/>
    <w:rsid w:val="2A90AFCB"/>
    <w:rsid w:val="2A914AC1"/>
    <w:rsid w:val="2B67CA63"/>
    <w:rsid w:val="2C764DD1"/>
    <w:rsid w:val="2CB27BF8"/>
    <w:rsid w:val="2DB7C529"/>
    <w:rsid w:val="2DD74895"/>
    <w:rsid w:val="2EB55357"/>
    <w:rsid w:val="2F0486CD"/>
    <w:rsid w:val="2F9C4A96"/>
    <w:rsid w:val="2FBBEE76"/>
    <w:rsid w:val="2FEC9804"/>
    <w:rsid w:val="307457E9"/>
    <w:rsid w:val="307B7EFC"/>
    <w:rsid w:val="309CAE73"/>
    <w:rsid w:val="30B9CFE9"/>
    <w:rsid w:val="3150DF6E"/>
    <w:rsid w:val="31ACDA5A"/>
    <w:rsid w:val="31E143CE"/>
    <w:rsid w:val="32549682"/>
    <w:rsid w:val="3513EBD9"/>
    <w:rsid w:val="372F0F00"/>
    <w:rsid w:val="385CC882"/>
    <w:rsid w:val="38BE8612"/>
    <w:rsid w:val="38FCFBB2"/>
    <w:rsid w:val="3A04B83E"/>
    <w:rsid w:val="3A782114"/>
    <w:rsid w:val="3AFD99D3"/>
    <w:rsid w:val="3B0395A7"/>
    <w:rsid w:val="3C83D826"/>
    <w:rsid w:val="3CA4A03F"/>
    <w:rsid w:val="3CD1CFE5"/>
    <w:rsid w:val="3CFFC8BD"/>
    <w:rsid w:val="3F548892"/>
    <w:rsid w:val="3FFEE161"/>
    <w:rsid w:val="407CF5CB"/>
    <w:rsid w:val="412045C1"/>
    <w:rsid w:val="41D6F5BB"/>
    <w:rsid w:val="426C5379"/>
    <w:rsid w:val="43DA4BCD"/>
    <w:rsid w:val="446592C8"/>
    <w:rsid w:val="4490F8FE"/>
    <w:rsid w:val="449E3778"/>
    <w:rsid w:val="45B21A85"/>
    <w:rsid w:val="45F76C3A"/>
    <w:rsid w:val="47FA86AD"/>
    <w:rsid w:val="481E8FDE"/>
    <w:rsid w:val="48501BA2"/>
    <w:rsid w:val="48CA903B"/>
    <w:rsid w:val="48E62A29"/>
    <w:rsid w:val="49399B2A"/>
    <w:rsid w:val="4B6570E9"/>
    <w:rsid w:val="4D85F9A0"/>
    <w:rsid w:val="4E93A22D"/>
    <w:rsid w:val="4EA68C2D"/>
    <w:rsid w:val="4F845E6A"/>
    <w:rsid w:val="4F889810"/>
    <w:rsid w:val="4FF28E00"/>
    <w:rsid w:val="50D62439"/>
    <w:rsid w:val="50EC7461"/>
    <w:rsid w:val="5175F41D"/>
    <w:rsid w:val="52313AF1"/>
    <w:rsid w:val="535C324A"/>
    <w:rsid w:val="53C6BC03"/>
    <w:rsid w:val="53EAA8A2"/>
    <w:rsid w:val="540F9B0D"/>
    <w:rsid w:val="541A5E13"/>
    <w:rsid w:val="566E3633"/>
    <w:rsid w:val="567C29C9"/>
    <w:rsid w:val="56CA02E7"/>
    <w:rsid w:val="56CDFB0A"/>
    <w:rsid w:val="56E12F56"/>
    <w:rsid w:val="57605780"/>
    <w:rsid w:val="590EDB42"/>
    <w:rsid w:val="591E20D1"/>
    <w:rsid w:val="5944C28D"/>
    <w:rsid w:val="59FA2861"/>
    <w:rsid w:val="5A9B93C1"/>
    <w:rsid w:val="5AC22BA1"/>
    <w:rsid w:val="5AE531B0"/>
    <w:rsid w:val="5B1DE6C2"/>
    <w:rsid w:val="5CCBD470"/>
    <w:rsid w:val="5D5B586C"/>
    <w:rsid w:val="5DA176E6"/>
    <w:rsid w:val="5DDE550B"/>
    <w:rsid w:val="5E3C8BA7"/>
    <w:rsid w:val="604DB61D"/>
    <w:rsid w:val="60BB7BB2"/>
    <w:rsid w:val="60D54CAC"/>
    <w:rsid w:val="60FC403E"/>
    <w:rsid w:val="6142ECAF"/>
    <w:rsid w:val="614E9B47"/>
    <w:rsid w:val="61CB944F"/>
    <w:rsid w:val="629B2CAF"/>
    <w:rsid w:val="6379F11A"/>
    <w:rsid w:val="64575B13"/>
    <w:rsid w:val="64816E8C"/>
    <w:rsid w:val="64A1270E"/>
    <w:rsid w:val="64BBF81B"/>
    <w:rsid w:val="65790E84"/>
    <w:rsid w:val="65CF37A0"/>
    <w:rsid w:val="66CDB140"/>
    <w:rsid w:val="67DFFC1F"/>
    <w:rsid w:val="67E9ED77"/>
    <w:rsid w:val="686851DA"/>
    <w:rsid w:val="6928F758"/>
    <w:rsid w:val="695DD0D5"/>
    <w:rsid w:val="6A3DEBA2"/>
    <w:rsid w:val="6A52CB51"/>
    <w:rsid w:val="6AC2ED9D"/>
    <w:rsid w:val="6AF35B73"/>
    <w:rsid w:val="6B56CF6B"/>
    <w:rsid w:val="6B60848F"/>
    <w:rsid w:val="6D9616D4"/>
    <w:rsid w:val="6DBABF6F"/>
    <w:rsid w:val="6E2FBB27"/>
    <w:rsid w:val="6E59E60E"/>
    <w:rsid w:val="6E8C42D2"/>
    <w:rsid w:val="6EBD06CB"/>
    <w:rsid w:val="6EC0BC15"/>
    <w:rsid w:val="6F6F2ED0"/>
    <w:rsid w:val="70034C42"/>
    <w:rsid w:val="70965548"/>
    <w:rsid w:val="71AD1ECD"/>
    <w:rsid w:val="7220BEAE"/>
    <w:rsid w:val="7228CF90"/>
    <w:rsid w:val="7294FA0D"/>
    <w:rsid w:val="72B285FD"/>
    <w:rsid w:val="72B5FEA4"/>
    <w:rsid w:val="7456AA60"/>
    <w:rsid w:val="74BD9825"/>
    <w:rsid w:val="74F2AC18"/>
    <w:rsid w:val="759E6864"/>
    <w:rsid w:val="769E95F0"/>
    <w:rsid w:val="7751D003"/>
    <w:rsid w:val="77CC8130"/>
    <w:rsid w:val="78CA0A04"/>
    <w:rsid w:val="78FE0422"/>
    <w:rsid w:val="7A0D353A"/>
    <w:rsid w:val="7AEDC7C6"/>
    <w:rsid w:val="7B2F5F82"/>
    <w:rsid w:val="7B38D53A"/>
    <w:rsid w:val="7B8890EA"/>
    <w:rsid w:val="7B9558DE"/>
    <w:rsid w:val="7BB6C7BC"/>
    <w:rsid w:val="7BF0BDD1"/>
    <w:rsid w:val="7E210736"/>
    <w:rsid w:val="7E3CA8C4"/>
    <w:rsid w:val="7E9CFA4B"/>
    <w:rsid w:val="7EA0F50D"/>
    <w:rsid w:val="7ED66067"/>
  </w:rsids>
  <w:themeFontLang w:bidi="ar-SA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Batang" w:hAnsi="Times New Roman"/>
        <w:lang w:bidi="ar-SA" w:eastAsia="en-US" w:val="en-US"/>
      </w:rPr>
    </w:rPrDefault>
    <w:pPrDefault/>
  </w:docDefaults>
  <w:latentStyles w:count="376" w:defLockedState="0" w:defQFormat="0" w:defSemiHidden="0" w:defUIPriority="0" w:defUnhideWhenUsed="0">
    <w:lsdException w:name="Normal" w:qFormat="1"/>
    <w:lsdException w:name="heading 1" w:qFormat="1" w:uiPriority="9"/>
    <w:lsdException w:name="heading 2" w:qFormat="1"/>
    <w:lsdException w:name="heading 3" w:qFormat="1"/>
    <w:lsdException w:name="heading 4" w:qFormat="1"/>
    <w:lsdException w:name="heading 5" w:qFormat="1"/>
    <w:lsdException w:name="heading 7" w:qFormat="1" w:semiHidden="1" w:unhideWhenUsed="1"/>
    <w:lsdException w:name="heading 8" w:qFormat="1" w:semiHidden="1" w:unhideWhenUsed="1"/>
    <w:lsdException w:name="heading 9" w:qFormat="1" w:semiHidden="1" w:unhideWhenUsed="1"/>
    <w:lsdException w:name="index 1" w:semiHidden="1" w:unhideWhenUsed="1"/>
    <w:lsdException w:name="index 2" w:semiHidden="1" w:uiPriority="99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qFormat="1" w:semiHidden="1" w:uiPriority="39" w:unhideWhenUsed="1"/>
    <w:lsdException w:name="toc 2" w:qFormat="1" w:semiHidden="1" w:uiPriority="39" w:unhideWhenUsed="1"/>
    <w:lsdException w:name="toc 3" w:qFormat="1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iPriority="99" w:unhideWhenUsed="1"/>
    <w:lsdException w:name="footer" w:qFormat="1" w:semiHidden="1" w:uiPriority="99" w:unhideWhenUsed="1"/>
    <w:lsdException w:name="index heading" w:semiHidden="1" w:unhideWhenUsed="1"/>
    <w:lsdException w:name="caption" w:qFormat="1" w:semiHidden="1" w:uiPriority="1" w:unhideWhenUsed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99" w:unhideWhenUsed="1"/>
    <w:lsdException w:name="List Bullet" w:semiHidden="1" w:uiPriority="99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 w:uiPriority="22"/>
    <w:lsdException w:name="Emphasis" w:uiPriority="20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 w:uiPriority="34"/>
    <w:lsdException w:name="Quote" w:qFormat="1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C92C7E"/>
    <w:pPr>
      <w:spacing w:after="120" w:before="60" w:line="360" w:lineRule="auto"/>
      <w:jc w:val="both"/>
    </w:pPr>
    <w:rPr>
      <w:rFonts w:cs="Arial"/>
      <w:sz w:val="26"/>
      <w:szCs w:val="24"/>
    </w:rPr>
  </w:style>
  <w:style w:styleId="Heading1" w:type="paragraph">
    <w:name w:val="heading 1"/>
    <w:aliases w:val="BOS_Heading1"/>
    <w:basedOn w:val="Normal"/>
    <w:next w:val="Normal"/>
    <w:link w:val="Heading1Char"/>
    <w:uiPriority w:val="9"/>
    <w:qFormat/>
    <w:rsid w:val="00742BBE"/>
    <w:pPr>
      <w:pBdr>
        <w:bottom w:color="auto" w:space="1" w:sz="24" w:val="thinThickSmallGap"/>
      </w:pBdr>
      <w:shd w:color="auto" w:fill="FFFFFF" w:themeFill="background1" w:val="clear"/>
      <w:spacing w:before="120"/>
      <w:jc w:val="left"/>
      <w:outlineLvl w:val="0"/>
    </w:pPr>
    <w:rPr>
      <w:b/>
      <w:sz w:val="32"/>
    </w:rPr>
  </w:style>
  <w:style w:styleId="Heading2" w:type="paragraph">
    <w:name w:val="heading 2"/>
    <w:aliases w:val="BOS_Heading2"/>
    <w:basedOn w:val="Normal"/>
    <w:next w:val="Normal"/>
    <w:link w:val="Heading2Char"/>
    <w:qFormat/>
    <w:rsid w:val="00E130EA"/>
    <w:pPr>
      <w:keepNext/>
      <w:outlineLvl w:val="1"/>
    </w:pPr>
    <w:rPr>
      <w:rFonts w:cs="Times New Roman"/>
      <w:b/>
      <w:bCs/>
      <w:iCs/>
      <w:szCs w:val="32"/>
      <w:lang w:eastAsia="x-none" w:val="x-none"/>
    </w:rPr>
  </w:style>
  <w:style w:styleId="Heading3" w:type="paragraph">
    <w:name w:val="heading 3"/>
    <w:aliases w:val="BOS_Heading3"/>
    <w:basedOn w:val="Normal"/>
    <w:next w:val="Normal"/>
    <w:link w:val="Heading3Char"/>
    <w:qFormat/>
    <w:rsid w:val="00E130EA"/>
    <w:pPr>
      <w:keepNext/>
      <w:outlineLvl w:val="2"/>
    </w:pPr>
    <w:rPr>
      <w:rFonts w:cs="Times New Roman"/>
      <w:b/>
      <w:bCs/>
      <w:szCs w:val="26"/>
      <w:lang w:eastAsia="x-none" w:val="x-none"/>
    </w:rPr>
  </w:style>
  <w:style w:styleId="Heading4" w:type="paragraph">
    <w:name w:val="heading 4"/>
    <w:aliases w:val="BOS_Heading4"/>
    <w:basedOn w:val="Normal"/>
    <w:next w:val="Normal"/>
    <w:link w:val="Heading4Char"/>
    <w:qFormat/>
    <w:rsid w:val="00DE517C"/>
    <w:pPr>
      <w:keepNext/>
      <w:outlineLvl w:val="3"/>
    </w:pPr>
    <w:rPr>
      <w:rFonts w:cs="Times New Roman"/>
      <w:b/>
      <w:bCs/>
      <w:szCs w:val="28"/>
      <w:lang w:eastAsia="x-none" w:val="x-none"/>
    </w:rPr>
  </w:style>
  <w:style w:styleId="Heading5" w:type="paragraph">
    <w:name w:val="heading 5"/>
    <w:aliases w:val="BOS_Heading5"/>
    <w:basedOn w:val="Normal"/>
    <w:next w:val="Normal"/>
    <w:link w:val="Heading5Char"/>
    <w:qFormat/>
    <w:rsid w:val="00BC6E96"/>
    <w:pPr>
      <w:pBdr>
        <w:bottom w:color="auto" w:space="1" w:sz="4" w:val="single"/>
      </w:pBdr>
      <w:outlineLvl w:val="4"/>
    </w:pPr>
    <w:rPr>
      <w:rFonts w:cs="Times New Roman"/>
      <w:b/>
      <w:bCs/>
      <w:iCs/>
      <w:szCs w:val="26"/>
      <w:lang w:eastAsia="x-none" w:val="x-none"/>
    </w:rPr>
  </w:style>
  <w:style w:styleId="Heading6" w:type="paragraph">
    <w:name w:val="heading 6"/>
    <w:basedOn w:val="Normal"/>
    <w:next w:val="Normal"/>
    <w:link w:val="Heading6Char"/>
    <w:rsid w:val="00E642C2"/>
    <w:pPr>
      <w:spacing w:before="240"/>
      <w:outlineLvl w:val="5"/>
    </w:pPr>
    <w:rPr>
      <w:rFonts w:cs="Times New Roman"/>
      <w:b/>
      <w:bCs/>
      <w:szCs w:val="22"/>
      <w:lang w:eastAsia="x-none" w:val="x-none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yperlink" w:type="character">
    <w:name w:val="Hyperlink"/>
    <w:uiPriority w:val="99"/>
    <w:rsid w:val="008F4779"/>
    <w:rPr>
      <w:color w:val="0000FF"/>
      <w:u w:val="single"/>
    </w:rPr>
  </w:style>
  <w:style w:styleId="FollowedHyperlink" w:type="character">
    <w:name w:val="FollowedHyperlink"/>
    <w:uiPriority w:val="99"/>
    <w:rsid w:val="008F4779"/>
    <w:rPr>
      <w:color w:val="800080"/>
      <w:u w:val="single"/>
    </w:rPr>
  </w:style>
  <w:style w:customStyle="1" w:styleId="Heading1Char" w:type="character">
    <w:name w:val="Heading 1 Char"/>
    <w:aliases w:val="BOS_Heading1 Char"/>
    <w:link w:val="Heading1"/>
    <w:uiPriority w:val="9"/>
    <w:locked/>
    <w:rsid w:val="00742BBE"/>
    <w:rPr>
      <w:rFonts w:cs="Arial"/>
      <w:b/>
      <w:sz w:val="32"/>
      <w:szCs w:val="24"/>
      <w:shd w:color="auto" w:fill="FFFFFF" w:themeFill="background1" w:val="clear"/>
    </w:rPr>
  </w:style>
  <w:style w:customStyle="1" w:styleId="Heading2Char" w:type="character">
    <w:name w:val="Heading 2 Char"/>
    <w:aliases w:val="BOS_Heading2 Char"/>
    <w:link w:val="Heading2"/>
    <w:locked/>
    <w:rsid w:val="00E130EA"/>
    <w:rPr>
      <w:b/>
      <w:bCs/>
      <w:iCs/>
      <w:sz w:val="26"/>
      <w:szCs w:val="32"/>
      <w:lang w:eastAsia="x-none" w:val="x-none"/>
    </w:rPr>
  </w:style>
  <w:style w:customStyle="1" w:styleId="Heading3Char" w:type="character">
    <w:name w:val="Heading 3 Char"/>
    <w:aliases w:val="BOS_Heading3 Char"/>
    <w:link w:val="Heading3"/>
    <w:locked/>
    <w:rsid w:val="00E130EA"/>
    <w:rPr>
      <w:b/>
      <w:bCs/>
      <w:sz w:val="26"/>
      <w:szCs w:val="26"/>
      <w:lang w:eastAsia="x-none" w:val="x-none"/>
    </w:rPr>
  </w:style>
  <w:style w:styleId="Index2" w:type="paragraph">
    <w:name w:val="index 2"/>
    <w:basedOn w:val="Normal"/>
    <w:next w:val="Normal"/>
    <w:autoRedefine/>
    <w:uiPriority w:val="99"/>
    <w:semiHidden/>
    <w:rsid w:val="008F4779"/>
    <w:rPr>
      <w:rFonts w:cs="Times New Roman"/>
    </w:rPr>
  </w:style>
  <w:style w:styleId="TOC1" w:type="paragraph">
    <w:name w:val="toc 1"/>
    <w:basedOn w:val="Normal"/>
    <w:next w:val="Normal"/>
    <w:autoRedefine/>
    <w:uiPriority w:val="39"/>
    <w:qFormat/>
    <w:rsid w:val="00505C17"/>
    <w:pPr>
      <w:tabs>
        <w:tab w:pos="540" w:val="left"/>
        <w:tab w:leader="dot" w:pos="9304" w:val="right"/>
      </w:tabs>
      <w:spacing w:after="0" w:before="240"/>
      <w:jc w:val="left"/>
    </w:pPr>
    <w:rPr>
      <w:rFonts w:cstheme="majorHAnsi"/>
      <w:sz w:val="24"/>
      <w:szCs w:val="24"/>
    </w:rPr>
  </w:style>
  <w:style w:styleId="TOC2" w:type="paragraph">
    <w:name w:val="toc 2"/>
    <w:basedOn w:val="Normal"/>
    <w:next w:val="Normal"/>
    <w:autoRedefine/>
    <w:uiPriority w:val="39"/>
    <w:qFormat/>
    <w:rsid w:val="00505C17"/>
    <w:pPr>
      <w:ind w:left="360"/>
      <w:tabs>
        <w:tab w:pos="720" w:val="left"/>
        <w:tab w:leader="dot" w:pos="9304" w:val="right"/>
      </w:tabs>
      <w:spacing w:after="0" w:before="240"/>
      <w:jc w:val="left"/>
    </w:pPr>
    <w:rPr>
      <w:rFonts w:cstheme="minorHAnsi"/>
      <w:b/>
      <w:bCs/>
      <w:szCs w:val="20"/>
    </w:rPr>
  </w:style>
  <w:style w:styleId="TOC3" w:type="paragraph">
    <w:name w:val="toc 3"/>
    <w:basedOn w:val="Normal"/>
    <w:next w:val="Normal"/>
    <w:autoRedefine/>
    <w:uiPriority w:val="39"/>
    <w:qFormat/>
    <w:rsid w:val="00505C17"/>
    <w:pPr>
      <w:ind w:left="720"/>
      <w:tabs>
        <w:tab w:pos="900" w:val="left"/>
        <w:tab w:leader="dot" w:pos="9304" w:val="right"/>
      </w:tabs>
      <w:spacing w:after="0" w:before="0"/>
      <w:jc w:val="left"/>
    </w:pPr>
    <w:rPr>
      <w:rFonts w:cstheme="minorHAnsi"/>
      <w:szCs w:val="20"/>
    </w:rPr>
  </w:style>
  <w:style w:styleId="TOC4" w:type="paragraph">
    <w:name w:val="toc 4"/>
    <w:basedOn w:val="Normal"/>
    <w:next w:val="Normal"/>
    <w:autoRedefine/>
    <w:uiPriority w:val="39"/>
    <w:rsid w:val="00990808"/>
    <w:pPr>
      <w:ind w:left="1080"/>
      <w:spacing w:after="0" w:before="0"/>
      <w:jc w:val="left"/>
    </w:pPr>
    <w:rPr>
      <w:rFonts w:cstheme="minorHAnsi"/>
      <w:szCs w:val="20"/>
    </w:rPr>
  </w:style>
  <w:style w:styleId="TOC5" w:type="paragraph">
    <w:name w:val="toc 5"/>
    <w:basedOn w:val="Normal"/>
    <w:next w:val="Normal"/>
    <w:autoRedefine/>
    <w:uiPriority w:val="39"/>
    <w:rsid w:val="008F4779"/>
    <w:pPr>
      <w:spacing w:after="0" w:before="0"/>
      <w:ind w:left="780"/>
      <w:jc w:val="left"/>
    </w:pPr>
    <w:rPr>
      <w:rFonts w:asciiTheme="minorHAnsi" w:cstheme="minorHAnsi" w:hAnsiTheme="minorHAnsi"/>
      <w:sz w:val="20"/>
      <w:szCs w:val="20"/>
    </w:rPr>
  </w:style>
  <w:style w:styleId="TOC6" w:type="paragraph">
    <w:name w:val="toc 6"/>
    <w:basedOn w:val="Normal"/>
    <w:next w:val="Normal"/>
    <w:autoRedefine/>
    <w:uiPriority w:val="39"/>
    <w:rsid w:val="008F4779"/>
    <w:pPr>
      <w:spacing w:after="0" w:before="0"/>
      <w:ind w:left="1040"/>
      <w:jc w:val="left"/>
    </w:pPr>
    <w:rPr>
      <w:rFonts w:asciiTheme="minorHAnsi" w:cstheme="minorHAnsi" w:hAnsiTheme="minorHAnsi"/>
      <w:sz w:val="20"/>
      <w:szCs w:val="20"/>
    </w:rPr>
  </w:style>
  <w:style w:styleId="Header" w:type="paragraph">
    <w:name w:val="header"/>
    <w:basedOn w:val="Normal"/>
    <w:link w:val="HeaderChar"/>
    <w:uiPriority w:val="99"/>
    <w:rsid w:val="008F4779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Caption" w:type="paragraph">
    <w:name w:val="caption"/>
    <w:basedOn w:val="Normal"/>
    <w:next w:val="Normal"/>
    <w:link w:val="CaptionChar"/>
    <w:uiPriority w:val="1"/>
    <w:qFormat/>
    <w:rsid w:val="00135C33"/>
    <w:pPr>
      <w:jc w:val="center"/>
    </w:pPr>
    <w:rPr>
      <w:rFonts w:cs="Times New Roman"/>
      <w:b/>
      <w:bCs/>
      <w:sz w:val="22"/>
      <w:szCs w:val="20"/>
    </w:rPr>
  </w:style>
  <w:style w:styleId="TableofFigures" w:type="paragraph">
    <w:name w:val="table of figures"/>
    <w:basedOn w:val="Normal"/>
    <w:next w:val="Normal"/>
    <w:uiPriority w:val="99"/>
    <w:rsid w:val="008F4779"/>
    <w:rPr>
      <w:rFonts w:cs="Times New Roman"/>
    </w:rPr>
  </w:style>
  <w:style w:styleId="ListParagraph" w:type="paragraph">
    <w:name w:val="List Paragraph"/>
    <w:aliases w:val="BOS_Bullet"/>
    <w:basedOn w:val="Normal"/>
    <w:link w:val="ListParagraphChar"/>
    <w:uiPriority w:val="34"/>
    <w:qFormat/>
    <w:rsid w:val="00D1168E"/>
    <w:pPr>
      <w:numPr>
        <w:numId w:val="11"/>
      </w:numPr>
      <w:spacing w:after="60"/>
      <w:contextualSpacing/>
    </w:pPr>
  </w:style>
  <w:style w:styleId="DocumentMap" w:type="paragraph">
    <w:name w:val="Document Map"/>
    <w:basedOn w:val="Normal"/>
    <w:link w:val="DocumentMapChar"/>
    <w:uiPriority w:val="99"/>
    <w:semiHidden/>
    <w:rsid w:val="008F4779"/>
    <w:pPr>
      <w:shd w:color="auto" w:fill="000080" w:val="clear"/>
    </w:pPr>
    <w:rPr>
      <w:rFonts w:ascii="Tahoma" w:cs="Times New Roman" w:hAnsi="Tahoma"/>
      <w:sz w:val="20"/>
      <w:szCs w:val="20"/>
      <w:lang w:eastAsia="x-none" w:val="x-none"/>
    </w:rPr>
  </w:style>
  <w:style w:styleId="TOC7" w:type="paragraph">
    <w:name w:val="toc 7"/>
    <w:basedOn w:val="Normal"/>
    <w:next w:val="Normal"/>
    <w:autoRedefine/>
    <w:uiPriority w:val="39"/>
    <w:rsid w:val="008223D3"/>
    <w:pPr>
      <w:spacing w:after="0" w:before="0"/>
      <w:ind w:left="1300"/>
      <w:jc w:val="left"/>
    </w:pPr>
    <w:rPr>
      <w:rFonts w:asciiTheme="minorHAnsi" w:cstheme="minorHAnsi" w:hAnsiTheme="minorHAnsi"/>
      <w:sz w:val="20"/>
      <w:szCs w:val="20"/>
    </w:rPr>
  </w:style>
  <w:style w:styleId="TOC8" w:type="paragraph">
    <w:name w:val="toc 8"/>
    <w:basedOn w:val="Normal"/>
    <w:next w:val="Normal"/>
    <w:autoRedefine/>
    <w:uiPriority w:val="39"/>
    <w:rsid w:val="008223D3"/>
    <w:pPr>
      <w:spacing w:after="0" w:before="0"/>
      <w:ind w:left="1560"/>
      <w:jc w:val="left"/>
    </w:pPr>
    <w:rPr>
      <w:rFonts w:asciiTheme="minorHAnsi" w:cstheme="minorHAnsi" w:hAnsiTheme="minorHAnsi"/>
      <w:sz w:val="20"/>
      <w:szCs w:val="20"/>
    </w:rPr>
  </w:style>
  <w:style w:styleId="TOC9" w:type="paragraph">
    <w:name w:val="toc 9"/>
    <w:basedOn w:val="Normal"/>
    <w:next w:val="Normal"/>
    <w:autoRedefine/>
    <w:uiPriority w:val="39"/>
    <w:rsid w:val="008223D3"/>
    <w:pPr>
      <w:spacing w:after="0" w:before="0"/>
      <w:ind w:left="1820"/>
      <w:jc w:val="left"/>
    </w:pPr>
    <w:rPr>
      <w:rFonts w:asciiTheme="minorHAnsi" w:cstheme="minorHAnsi" w:hAnsiTheme="minorHAnsi"/>
      <w:sz w:val="20"/>
      <w:szCs w:val="20"/>
    </w:rPr>
  </w:style>
  <w:style w:styleId="Footer" w:type="paragraph">
    <w:name w:val="footer"/>
    <w:basedOn w:val="Normal"/>
    <w:link w:val="FooterChar"/>
    <w:uiPriority w:val="99"/>
    <w:qFormat/>
    <w:rsid w:val="00FE7770"/>
    <w:pPr>
      <w:tabs>
        <w:tab w:pos="4320" w:val="center"/>
        <w:tab w:pos="8640" w:val="right"/>
      </w:tabs>
    </w:pPr>
    <w:rPr>
      <w:rFonts w:cs="Times New Roman"/>
      <w:lang w:eastAsia="x-none" w:val="x-none"/>
    </w:rPr>
  </w:style>
  <w:style w:styleId="TableGrid" w:type="table">
    <w:name w:val="Table Grid"/>
    <w:basedOn w:val="TableNormal"/>
    <w:rsid w:val="008F477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Listhang025" w:type="numbering">
    <w:name w:val="List_hang0.25"/>
    <w:basedOn w:val="NoList"/>
    <w:rsid w:val="00F932D4"/>
    <w:pPr>
      <w:numPr>
        <w:numId w:val="1"/>
      </w:numPr>
    </w:pPr>
  </w:style>
  <w:style w:customStyle="1" w:styleId="BulletedList" w:type="numbering">
    <w:name w:val="Bulleted List"/>
    <w:rsid w:val="00DE1753"/>
    <w:pPr>
      <w:numPr>
        <w:numId w:val="2"/>
      </w:numPr>
    </w:pPr>
  </w:style>
  <w:style w:customStyle="1" w:styleId="Phuluc" w:type="paragraph">
    <w:name w:val="Phu_luc"/>
    <w:basedOn w:val="Normal"/>
    <w:uiPriority w:val="99"/>
    <w:rsid w:val="002302C4"/>
    <w:pPr>
      <w:jc w:val="center"/>
    </w:pPr>
    <w:rPr>
      <w:rFonts w:ascii="Aachen" w:hAnsi="Aachen"/>
      <w:b/>
      <w:sz w:val="36"/>
    </w:rPr>
  </w:style>
  <w:style w:customStyle="1" w:styleId="Ghichugiua" w:type="paragraph">
    <w:name w:val="Ghi_chu_giua"/>
    <w:basedOn w:val="Normal"/>
    <w:uiPriority w:val="99"/>
    <w:rsid w:val="00185618"/>
    <w:pPr>
      <w:jc w:val="center"/>
    </w:pPr>
    <w:rPr>
      <w:rFonts w:cs="Times New Roman"/>
      <w:i/>
      <w:iCs/>
      <w:szCs w:val="20"/>
    </w:rPr>
  </w:style>
  <w:style w:customStyle="1" w:styleId="FooterChar" w:type="character">
    <w:name w:val="Footer Char"/>
    <w:link w:val="Footer"/>
    <w:uiPriority w:val="99"/>
    <w:rsid w:val="00D4775E"/>
    <w:rPr>
      <w:rFonts w:cs="Arial"/>
      <w:sz w:val="24"/>
      <w:szCs w:val="24"/>
    </w:rPr>
  </w:style>
  <w:style w:customStyle="1" w:styleId="CaptionBang" w:type="paragraph">
    <w:name w:val="Caption_Bang"/>
    <w:basedOn w:val="Caption"/>
    <w:uiPriority w:val="99"/>
    <w:rsid w:val="00E17852"/>
    <w:pPr>
      <w:spacing w:after="60" w:before="120"/>
      <w:jc w:val="left"/>
    </w:pPr>
  </w:style>
  <w:style w:styleId="BalloonText" w:type="paragraph">
    <w:name w:val="Balloon Text"/>
    <w:basedOn w:val="Normal"/>
    <w:link w:val="BalloonTextChar"/>
    <w:uiPriority w:val="99"/>
    <w:rsid w:val="00FF4B3B"/>
    <w:pPr>
      <w:spacing w:after="0" w:before="0"/>
    </w:pPr>
    <w:rPr>
      <w:rFonts w:ascii="Segoe UI" w:cs="Times New Roman" w:hAnsi="Segoe UI"/>
      <w:sz w:val="18"/>
      <w:szCs w:val="18"/>
      <w:lang w:eastAsia="x-none" w:val="x-none"/>
    </w:rPr>
  </w:style>
  <w:style w:customStyle="1" w:styleId="BalloonTextChar" w:type="character">
    <w:name w:val="Balloon Text Char"/>
    <w:link w:val="BalloonText"/>
    <w:uiPriority w:val="99"/>
    <w:rsid w:val="00FF4B3B"/>
    <w:rPr>
      <w:rFonts w:ascii="Segoe UI" w:cs="Segoe UI" w:hAnsi="Segoe UI"/>
      <w:sz w:val="18"/>
      <w:szCs w:val="18"/>
    </w:rPr>
  </w:style>
  <w:style w:customStyle="1" w:styleId="Danhsachbullet" w:type="numbering">
    <w:name w:val="Danh_sach_bullet"/>
    <w:basedOn w:val="NoList"/>
    <w:rsid w:val="00DB12CF"/>
    <w:pPr>
      <w:numPr>
        <w:numId w:val="3"/>
      </w:numPr>
    </w:pPr>
  </w:style>
  <w:style w:customStyle="1" w:styleId="fawegaweg" w:type="numbering">
    <w:name w:val="fawegaweg"/>
    <w:basedOn w:val="NoList"/>
    <w:rsid w:val="00DB12CF"/>
    <w:pPr>
      <w:numPr>
        <w:numId w:val="4"/>
      </w:numPr>
    </w:pPr>
  </w:style>
  <w:style w:customStyle="1" w:styleId="Listbuller" w:type="numbering">
    <w:name w:val="List_buller"/>
    <w:basedOn w:val="NoList"/>
    <w:rsid w:val="00D0350B"/>
    <w:pPr>
      <w:numPr>
        <w:numId w:val="5"/>
      </w:numPr>
    </w:pPr>
  </w:style>
  <w:style w:styleId="List" w:type="paragraph">
    <w:name w:val="List"/>
    <w:aliases w:val="Liet_ke"/>
    <w:basedOn w:val="Normal"/>
    <w:uiPriority w:val="99"/>
    <w:rsid w:val="00D0350B"/>
    <w:pPr>
      <w:numPr>
        <w:numId w:val="7"/>
      </w:numPr>
      <w:contextualSpacing/>
    </w:pPr>
  </w:style>
  <w:style w:customStyle="1" w:styleId="Bulletlist" w:type="numbering">
    <w:name w:val="Bullet_list"/>
    <w:basedOn w:val="NoList"/>
    <w:rsid w:val="004457E5"/>
    <w:pPr>
      <w:numPr>
        <w:numId w:val="6"/>
      </w:numPr>
    </w:pPr>
  </w:style>
  <w:style w:customStyle="1" w:styleId="StyleCourierNew10ptBlackLeftBefore0ptAfter0pt" w:type="paragraph">
    <w:name w:val="Style Courier New 10 pt Black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0000"/>
      <w:sz w:val="20"/>
      <w:szCs w:val="20"/>
    </w:rPr>
  </w:style>
  <w:style w:styleId="FootnoteText" w:type="paragraph">
    <w:name w:val="footnote text"/>
    <w:basedOn w:val="Normal"/>
    <w:link w:val="FootnoteTextChar"/>
    <w:uiPriority w:val="99"/>
    <w:rsid w:val="006E2EEB"/>
    <w:pPr>
      <w:spacing w:after="0" w:before="0"/>
    </w:pPr>
    <w:rPr>
      <w:rFonts w:cs="Times New Roman"/>
      <w:sz w:val="20"/>
      <w:szCs w:val="20"/>
      <w:lang w:eastAsia="x-none" w:val="x-none"/>
    </w:rPr>
  </w:style>
  <w:style w:customStyle="1" w:styleId="FootnoteTextChar" w:type="character">
    <w:name w:val="Footnote Text Char"/>
    <w:link w:val="FootnoteText"/>
    <w:uiPriority w:val="99"/>
    <w:rsid w:val="006E2EEB"/>
    <w:rPr>
      <w:rFonts w:cs="Arial"/>
    </w:rPr>
  </w:style>
  <w:style w:styleId="FootnoteReference" w:type="character">
    <w:name w:val="footnote reference"/>
    <w:rsid w:val="006E2EEB"/>
    <w:rPr>
      <w:vertAlign w:val="superscript"/>
    </w:rPr>
  </w:style>
  <w:style w:styleId="Bibliography" w:type="paragraph">
    <w:name w:val="Bibliography"/>
    <w:basedOn w:val="Normal"/>
    <w:next w:val="Normal"/>
    <w:uiPriority w:val="37"/>
    <w:unhideWhenUsed/>
    <w:rsid w:val="00B33D20"/>
    <w:pPr>
      <w:spacing w:after="60"/>
    </w:pPr>
  </w:style>
  <w:style w:customStyle="1" w:styleId="Code" w:type="paragraph">
    <w:name w:val="Code"/>
    <w:basedOn w:val="Normal"/>
    <w:link w:val="CodeChar"/>
    <w:uiPriority w:val="99"/>
    <w:qFormat/>
    <w:rsid w:val="00C85B0D"/>
    <w:pPr>
      <w:spacing w:after="0" w:before="0"/>
      <w:jc w:val="left"/>
    </w:pPr>
    <w:rPr>
      <w:rFonts w:ascii="Courier New" w:cs="Times New Roman" w:hAnsi="Courier New"/>
      <w:lang w:eastAsia="x-none" w:val="x-none"/>
    </w:rPr>
  </w:style>
  <w:style w:customStyle="1" w:styleId="StyleCourierNew10ptBoldBlue" w:type="character">
    <w:name w:val="Style Courier New 10 pt Bold Blue"/>
    <w:rsid w:val="000D624D"/>
    <w:rPr>
      <w:rFonts w:ascii="Courier New" w:hAnsi="Courier New"/>
      <w:b/>
      <w:bCs/>
      <w:color w:val="0000FF"/>
      <w:sz w:val="20"/>
    </w:rPr>
  </w:style>
  <w:style w:customStyle="1" w:styleId="StyleCourierNew10ptGreenLeftBefore0ptAfter0pt" w:type="paragraph">
    <w:name w:val="Style Courier New 10 pt Green Left Before:  0 pt After:  0 pt..."/>
    <w:basedOn w:val="Normal"/>
    <w:next w:val="Code"/>
    <w:uiPriority w:val="99"/>
    <w:rsid w:val="005B718C"/>
    <w:pPr>
      <w:spacing w:after="0" w:before="0"/>
      <w:jc w:val="left"/>
    </w:pPr>
    <w:rPr>
      <w:rFonts w:ascii="Courier New" w:cs="Times New Roman" w:hAnsi="Courier New"/>
      <w:color w:val="008000"/>
      <w:sz w:val="20"/>
      <w:szCs w:val="20"/>
    </w:rPr>
  </w:style>
  <w:style w:styleId="ListBullet" w:type="paragraph">
    <w:name w:val="List Bullet"/>
    <w:basedOn w:val="Normal"/>
    <w:uiPriority w:val="99"/>
    <w:rsid w:val="00836EA6"/>
    <w:pPr>
      <w:tabs>
        <w:tab w:pos="360" w:val="num"/>
      </w:tabs>
      <w:spacing w:line="288" w:lineRule="auto"/>
      <w:ind w:hanging="360" w:left="360"/>
      <w:contextualSpacing/>
    </w:pPr>
  </w:style>
  <w:style w:customStyle="1" w:styleId="apple-converted-space" w:type="character">
    <w:name w:val="apple-converted-space"/>
    <w:basedOn w:val="DefaultParagraphFont"/>
    <w:rsid w:val="00836EA6"/>
  </w:style>
  <w:style w:styleId="Strong" w:type="character">
    <w:name w:val="Strong"/>
    <w:uiPriority w:val="22"/>
    <w:qFormat/>
    <w:rsid w:val="00836EA6"/>
    <w:rPr>
      <w:b/>
      <w:bCs/>
    </w:rPr>
  </w:style>
  <w:style w:customStyle="1" w:styleId="sc51" w:type="character">
    <w:name w:val="sc51"/>
    <w:rsid w:val="00836EA6"/>
    <w:rPr>
      <w:rFonts w:ascii="Courier New" w:cs="Courier New" w:hAnsi="Courier New" w:hint="default"/>
      <w:b/>
      <w:bCs/>
      <w:color w:val="0000FF"/>
      <w:sz w:val="20"/>
      <w:szCs w:val="20"/>
    </w:rPr>
  </w:style>
  <w:style w:customStyle="1" w:styleId="sc01" w:type="character">
    <w:name w:val="sc01"/>
    <w:rsid w:val="00836EA6"/>
    <w:rPr>
      <w:rFonts w:ascii="Courier New" w:cs="Courier New" w:hAnsi="Courier New" w:hint="default"/>
      <w:color w:val="000000"/>
      <w:sz w:val="24"/>
      <w:szCs w:val="24"/>
    </w:rPr>
  </w:style>
  <w:style w:customStyle="1" w:styleId="sc11" w:type="character">
    <w:name w:val="sc11"/>
    <w:rsid w:val="00836EA6"/>
    <w:rPr>
      <w:rFonts w:ascii="Courier New" w:cs="Courier New" w:hAnsi="Courier New" w:hint="default"/>
      <w:color w:val="000000"/>
      <w:sz w:val="20"/>
      <w:szCs w:val="20"/>
    </w:rPr>
  </w:style>
  <w:style w:customStyle="1" w:styleId="sc101" w:type="character">
    <w:name w:val="sc101"/>
    <w:rsid w:val="00836EA6"/>
    <w:rPr>
      <w:rFonts w:ascii="Courier New" w:cs="Courier New" w:hAnsi="Courier New" w:hint="default"/>
      <w:b/>
      <w:bCs/>
      <w:color w:val="000080"/>
      <w:sz w:val="20"/>
      <w:szCs w:val="20"/>
    </w:rPr>
  </w:style>
  <w:style w:customStyle="1" w:styleId="sc41" w:type="character">
    <w:name w:val="sc41"/>
    <w:rsid w:val="00836EA6"/>
    <w:rPr>
      <w:rFonts w:ascii="Courier New" w:cs="Courier New" w:hAnsi="Courier New" w:hint="default"/>
      <w:color w:val="FF8000"/>
      <w:sz w:val="20"/>
      <w:szCs w:val="20"/>
    </w:rPr>
  </w:style>
  <w:style w:styleId="PlaceholderText" w:type="character">
    <w:name w:val="Placeholder Text"/>
    <w:uiPriority w:val="99"/>
    <w:semiHidden/>
    <w:rsid w:val="00836EA6"/>
    <w:rPr>
      <w:color w:val="808080"/>
    </w:rPr>
  </w:style>
  <w:style w:customStyle="1" w:styleId="Heading4Char" w:type="character">
    <w:name w:val="Heading 4 Char"/>
    <w:aliases w:val="BOS_Heading4 Char"/>
    <w:link w:val="Heading4"/>
    <w:rsid w:val="00DE517C"/>
    <w:rPr>
      <w:b/>
      <w:bCs/>
      <w:sz w:val="26"/>
      <w:szCs w:val="28"/>
      <w:lang w:eastAsia="x-none" w:val="x-none"/>
    </w:rPr>
  </w:style>
  <w:style w:customStyle="1" w:styleId="Heading5Char" w:type="character">
    <w:name w:val="Heading 5 Char"/>
    <w:aliases w:val="BOS_Heading5 Char"/>
    <w:link w:val="Heading5"/>
    <w:rsid w:val="00BC6E96"/>
    <w:rPr>
      <w:b/>
      <w:bCs/>
      <w:iCs/>
      <w:sz w:val="26"/>
      <w:szCs w:val="26"/>
      <w:lang w:eastAsia="x-none" w:val="x-none"/>
    </w:rPr>
  </w:style>
  <w:style w:customStyle="1" w:styleId="Heading6Char" w:type="character">
    <w:name w:val="Heading 6 Char"/>
    <w:link w:val="Heading6"/>
    <w:rsid w:val="00836EA6"/>
    <w:rPr>
      <w:b/>
      <w:bCs/>
      <w:sz w:val="26"/>
      <w:szCs w:val="22"/>
      <w:lang w:eastAsia="x-none" w:val="x-none"/>
    </w:rPr>
  </w:style>
  <w:style w:customStyle="1" w:styleId="HeaderChar" w:type="character">
    <w:name w:val="Header Char"/>
    <w:link w:val="Header"/>
    <w:uiPriority w:val="99"/>
    <w:rsid w:val="00836EA6"/>
    <w:rPr>
      <w:sz w:val="24"/>
      <w:szCs w:val="24"/>
    </w:rPr>
  </w:style>
  <w:style w:customStyle="1" w:styleId="DocumentMapChar" w:type="character">
    <w:name w:val="Document Map Char"/>
    <w:link w:val="DocumentMap"/>
    <w:uiPriority w:val="99"/>
    <w:semiHidden/>
    <w:rsid w:val="00836EA6"/>
    <w:rPr>
      <w:rFonts w:ascii="Tahoma" w:cs="Tahoma" w:hAnsi="Tahoma"/>
      <w:shd w:color="auto" w:fill="000080" w:val="clear"/>
    </w:rPr>
  </w:style>
  <w:style w:customStyle="1" w:styleId="sc0" w:type="character">
    <w:name w:val="sc0"/>
    <w:rsid w:val="003A4151"/>
    <w:rPr>
      <w:rFonts w:ascii="Courier New" w:cs="Courier New" w:hAnsi="Courier New" w:hint="default"/>
      <w:color w:val="000000"/>
      <w:sz w:val="20"/>
      <w:szCs w:val="20"/>
    </w:rPr>
  </w:style>
  <w:style w:customStyle="1" w:styleId="sc21" w:type="character">
    <w:name w:val="sc21"/>
    <w:rsid w:val="003A4151"/>
    <w:rPr>
      <w:rFonts w:ascii="Courier New" w:cs="Courier New" w:hAnsi="Courier New" w:hint="default"/>
      <w:color w:val="008000"/>
      <w:sz w:val="20"/>
      <w:szCs w:val="20"/>
    </w:rPr>
  </w:style>
  <w:style w:customStyle="1" w:styleId="sc91" w:type="character">
    <w:name w:val="sc91"/>
    <w:rsid w:val="007072BB"/>
    <w:rPr>
      <w:rFonts w:ascii="Courier New" w:cs="Courier New" w:hAnsi="Courier New" w:hint="default"/>
      <w:color w:val="804000"/>
      <w:sz w:val="20"/>
      <w:szCs w:val="20"/>
    </w:rPr>
  </w:style>
  <w:style w:customStyle="1" w:styleId="sc61" w:type="character">
    <w:name w:val="sc61"/>
    <w:rsid w:val="00661F48"/>
    <w:rPr>
      <w:rFonts w:ascii="Courier New" w:cs="Courier New" w:hAnsi="Courier New" w:hint="default"/>
      <w:color w:val="808080"/>
      <w:sz w:val="20"/>
      <w:szCs w:val="20"/>
    </w:rPr>
  </w:style>
  <w:style w:customStyle="1" w:styleId="Buoc123" w:type="paragraph">
    <w:name w:val="Buoc_123"/>
    <w:basedOn w:val="Normal"/>
    <w:uiPriority w:val="99"/>
    <w:rsid w:val="007C55DE"/>
    <w:pPr>
      <w:numPr>
        <w:numId w:val="8"/>
      </w:numPr>
    </w:pPr>
    <w:rPr>
      <w:rFonts w:cs="Times New Roman" w:eastAsia="Calibri"/>
      <w:szCs w:val="22"/>
    </w:rPr>
  </w:style>
  <w:style w:customStyle="1" w:styleId="StyleCourierNew10ptBlack" w:type="paragraph">
    <w:name w:val="Style Courier New 10 pt Black"/>
    <w:basedOn w:val="Code"/>
    <w:link w:val="StyleCourierNew10ptBlackChar"/>
    <w:rsid w:val="00303CC4"/>
    <w:pPr>
      <w:tabs>
        <w:tab w:pos="360" w:val="left"/>
        <w:tab w:pos="720" w:val="left"/>
        <w:tab w:pos="1080" w:val="left"/>
        <w:tab w:pos="1440" w:val="left"/>
        <w:tab w:pos="1800" w:val="left"/>
      </w:tabs>
      <w:autoSpaceDE w:val="0"/>
      <w:autoSpaceDN w:val="0"/>
      <w:adjustRightInd w:val="0"/>
    </w:pPr>
    <w:rPr>
      <w:b/>
      <w:bCs/>
      <w:color w:val="0000FF"/>
    </w:rPr>
  </w:style>
  <w:style w:customStyle="1" w:styleId="CodeChar" w:type="character">
    <w:name w:val="Code Char"/>
    <w:link w:val="Code"/>
    <w:uiPriority w:val="99"/>
    <w:rsid w:val="00C85B0D"/>
    <w:rPr>
      <w:rFonts w:ascii="Courier New" w:hAnsi="Courier New"/>
      <w:sz w:val="26"/>
      <w:szCs w:val="24"/>
      <w:lang w:eastAsia="x-none" w:val="x-none"/>
    </w:rPr>
  </w:style>
  <w:style w:customStyle="1" w:styleId="StyleCourierNew10ptBlackChar" w:type="character">
    <w:name w:val="Style Courier New 10 pt Black Char"/>
    <w:link w:val="StyleCourierNew10ptBlack"/>
    <w:rsid w:val="00303CC4"/>
    <w:rPr>
      <w:rFonts w:ascii="Courier New" w:cs="Courier New" w:hAnsi="Courier New"/>
      <w:b/>
      <w:bCs/>
      <w:color w:val="0000FF"/>
      <w:szCs w:val="24"/>
    </w:rPr>
  </w:style>
  <w:style w:customStyle="1" w:styleId="TableGrid1" w:type="table">
    <w:name w:val="Table Grid1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2" w:type="table">
    <w:name w:val="Table Grid2"/>
    <w:basedOn w:val="TableNormal"/>
    <w:next w:val="TableGrid"/>
    <w:uiPriority w:val="59"/>
    <w:rsid w:val="00C9754A"/>
    <w:rPr>
      <w:rFonts w:ascii="Calibri" w:eastAsia="Calibri" w:hAnsi="Calibri"/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NormalWeb" w:type="paragraph">
    <w:name w:val="Normal (Web)"/>
    <w:basedOn w:val="Normal"/>
    <w:uiPriority w:val="99"/>
    <w:unhideWhenUsed/>
    <w:rsid w:val="00C9754A"/>
    <w:pPr>
      <w:spacing w:after="100" w:afterAutospacing="1" w:before="100" w:beforeAutospacing="1"/>
      <w:jc w:val="left"/>
    </w:pPr>
    <w:rPr>
      <w:rFonts w:cs="Times New Roman"/>
    </w:rPr>
  </w:style>
  <w:style w:customStyle="1" w:styleId="Doanvan" w:type="paragraph">
    <w:name w:val="Doan van"/>
    <w:basedOn w:val="Normal"/>
    <w:link w:val="DoanvanChar"/>
    <w:rsid w:val="00C9754A"/>
    <w:rPr>
      <w:rFonts w:cs="Times New Roman"/>
      <w:szCs w:val="20"/>
      <w:lang w:eastAsia="x-none" w:val="x-none"/>
    </w:rPr>
  </w:style>
  <w:style w:customStyle="1" w:styleId="List-Single" w:type="paragraph">
    <w:name w:val="List - Single"/>
    <w:basedOn w:val="Doanvan"/>
    <w:link w:val="List-SingleChar"/>
    <w:rsid w:val="00C9754A"/>
    <w:pPr>
      <w:tabs>
        <w:tab w:pos="720" w:val="num"/>
      </w:tabs>
      <w:ind w:hanging="360" w:left="720"/>
    </w:pPr>
  </w:style>
  <w:style w:customStyle="1" w:styleId="DoanvanChar" w:type="character">
    <w:name w:val="Doan van Char"/>
    <w:link w:val="Doanvan"/>
    <w:rsid w:val="00C9754A"/>
    <w:rPr>
      <w:sz w:val="24"/>
    </w:rPr>
  </w:style>
  <w:style w:customStyle="1" w:styleId="List-SingleChar" w:type="character">
    <w:name w:val="List - Single Char"/>
    <w:link w:val="List-Single"/>
    <w:rsid w:val="00C9754A"/>
    <w:rPr>
      <w:sz w:val="24"/>
    </w:rPr>
  </w:style>
  <w:style w:customStyle="1" w:styleId="Canhbnghnh" w:type="paragraph">
    <w:name w:val="Canh bảng hình"/>
    <w:basedOn w:val="Normal"/>
    <w:uiPriority w:val="99"/>
    <w:rsid w:val="003B0D1F"/>
    <w:pPr>
      <w:keepNext/>
      <w:jc w:val="center"/>
    </w:pPr>
  </w:style>
  <w:style w:customStyle="1" w:styleId="Bodytext" w:type="character">
    <w:name w:val="Body text_"/>
    <w:link w:val="BodyText4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Tablecaption" w:type="character">
    <w:name w:val="Table caption_"/>
    <w:link w:val="Tablecaption0"/>
    <w:rsid w:val="003B0D1F"/>
    <w:rPr>
      <w:rFonts w:ascii="Arial" w:cs="Arial" w:eastAsia="Arial" w:hAnsi="Arial"/>
      <w:b/>
      <w:bCs/>
      <w:spacing w:val="-10"/>
      <w:sz w:val="25"/>
      <w:szCs w:val="25"/>
      <w:shd w:color="auto" w:fill="FFFFFF" w:val="clear"/>
    </w:rPr>
  </w:style>
  <w:style w:customStyle="1" w:styleId="BodyText2" w:type="character">
    <w:name w:val="Body Text2"/>
    <w:rsid w:val="003B0D1F"/>
    <w:rPr>
      <w:rFonts w:ascii="Arial" w:cs="Arial" w:eastAsia="Arial" w:hAnsi="Arial"/>
      <w:b/>
      <w:bCs/>
      <w:color w:val="000000"/>
      <w:spacing w:val="-10"/>
      <w:w w:val="100"/>
      <w:position w:val="0"/>
      <w:sz w:val="25"/>
      <w:szCs w:val="25"/>
      <w:shd w:color="auto" w:fill="FFFFFF" w:val="clear"/>
      <w:lang w:val="vi-VN"/>
    </w:rPr>
  </w:style>
  <w:style w:customStyle="1" w:styleId="BodyText4" w:type="paragraph">
    <w:name w:val="Body Text4"/>
    <w:basedOn w:val="Normal"/>
    <w:link w:val="Bodytext"/>
    <w:rsid w:val="003B0D1F"/>
    <w:pPr>
      <w:widowControl w:val="0"/>
      <w:shd w:color="auto" w:fill="FFFFFF" w:val="clear"/>
      <w:spacing w:after="0" w:before="0" w:line="0" w:lineRule="atLeast"/>
      <w:ind w:hanging="1520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Tablecaption0" w:type="paragraph">
    <w:name w:val="Table caption"/>
    <w:basedOn w:val="Normal"/>
    <w:link w:val="Tablecaption"/>
    <w:rsid w:val="003B0D1F"/>
    <w:pPr>
      <w:widowControl w:val="0"/>
      <w:shd w:color="auto" w:fill="FFFFFF" w:val="clear"/>
      <w:spacing w:after="0" w:before="0" w:line="331" w:lineRule="exact"/>
      <w:jc w:val="left"/>
    </w:pPr>
    <w:rPr>
      <w:rFonts w:ascii="Arial" w:cs="Times New Roman" w:eastAsia="Arial" w:hAnsi="Arial"/>
      <w:b/>
      <w:bCs/>
      <w:spacing w:val="-10"/>
      <w:sz w:val="25"/>
      <w:szCs w:val="25"/>
      <w:lang w:eastAsia="x-none" w:val="x-none"/>
    </w:rPr>
  </w:style>
  <w:style w:customStyle="1" w:styleId="BodytextItalic" w:type="character">
    <w:name w:val="Body text + Italic"/>
    <w:aliases w:val="Spacing 1 pt"/>
    <w:rsid w:val="003B0D1F"/>
    <w:rPr>
      <w:rFonts w:ascii="Arial" w:cs="Arial" w:eastAsia="Arial" w:hAnsi="Arial"/>
      <w:b/>
      <w:bCs/>
      <w:i/>
      <w:iCs/>
      <w:smallCaps w:val="0"/>
      <w:strike w:val="0"/>
      <w:color w:val="000000"/>
      <w:spacing w:val="3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pacing1pt" w:type="character">
    <w:name w:val="Body text + Spacing 1 pt"/>
    <w:rsid w:val="003B0D1F"/>
    <w:rPr>
      <w:rFonts w:ascii="Arial" w:cs="Arial" w:eastAsia="Arial" w:hAnsi="Arial"/>
      <w:b/>
      <w:bCs/>
      <w:i w:val="0"/>
      <w:iCs w:val="0"/>
      <w:smallCaps w:val="0"/>
      <w:strike w:val="0"/>
      <w:color w:val="000000"/>
      <w:spacing w:val="2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SmallCaps" w:type="character">
    <w:name w:val="Body text + Small Caps"/>
    <w:rsid w:val="003B0D1F"/>
    <w:rPr>
      <w:rFonts w:ascii="Arial" w:cs="Arial" w:eastAsia="Arial" w:hAnsi="Arial"/>
      <w:b/>
      <w:bCs/>
      <w:i w:val="0"/>
      <w:iCs w:val="0"/>
      <w:smallCaps/>
      <w:strike w:val="0"/>
      <w:color w:val="000000"/>
      <w:spacing w:val="-10"/>
      <w:w w:val="100"/>
      <w:position w:val="0"/>
      <w:sz w:val="25"/>
      <w:szCs w:val="25"/>
      <w:u w:val="none"/>
      <w:shd w:color="auto" w:fill="FFFFFF" w:val="clear"/>
      <w:lang w:val="vi-VN"/>
    </w:rPr>
  </w:style>
  <w:style w:customStyle="1" w:styleId="BodytextConsolas" w:type="character">
    <w:name w:val="Body text + Consolas"/>
    <w:aliases w:val="10 pt,Not Bold,Spacing 0 pt"/>
    <w:rsid w:val="003B0D1F"/>
    <w:rPr>
      <w:rFonts w:ascii="Consolas" w:cs="Consolas" w:eastAsia="Consolas" w:hAnsi="Consolas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shd w:color="auto" w:fill="FFFFFF" w:val="clear"/>
    </w:rPr>
  </w:style>
  <w:style w:customStyle="1" w:styleId="RTLcode" w:type="paragraph">
    <w:name w:val="RTL code"/>
    <w:basedOn w:val="Canhbnghnh"/>
    <w:uiPriority w:val="99"/>
    <w:rsid w:val="003B0D1F"/>
    <w:pPr>
      <w:spacing w:after="0" w:before="0"/>
    </w:pPr>
    <w:rPr>
      <w:color w:val="000000"/>
    </w:rPr>
  </w:style>
  <w:style w:customStyle="1" w:styleId="text-important" w:type="paragraph">
    <w:name w:val="text-important"/>
    <w:basedOn w:val="Normal"/>
    <w:uiPriority w:val="99"/>
    <w:rsid w:val="003B0D1F"/>
    <w:pPr>
      <w:spacing w:after="100" w:afterAutospacing="1" w:before="100" w:beforeAutospacing="1"/>
      <w:jc w:val="left"/>
    </w:pPr>
    <w:rPr>
      <w:rFonts w:cs="Times New Roman"/>
    </w:rPr>
  </w:style>
  <w:style w:styleId="TOCHeading" w:type="paragraph">
    <w:name w:val="TOC Heading"/>
    <w:basedOn w:val="Heading1"/>
    <w:next w:val="Normal"/>
    <w:uiPriority w:val="39"/>
    <w:unhideWhenUsed/>
    <w:qFormat/>
    <w:rsid w:val="00107E42"/>
    <w:pPr>
      <w:keepLines/>
      <w:numPr>
        <w:numId w:val="0"/>
      </w:numPr>
      <w:shd w:color="auto" w:fill="auto" w:val="clear"/>
      <w:spacing w:after="0" w:before="480" w:line="276" w:lineRule="auto"/>
      <w:outlineLvl w:val="9"/>
    </w:pPr>
    <w:rPr>
      <w:rFonts w:ascii="Calibri Light" w:cs="Times New Roman" w:hAnsi="Calibri Light"/>
      <w:iCs/>
      <w:sz w:val="28"/>
      <w:szCs w:val="28"/>
      <w:lang w:eastAsia="ja-JP"/>
    </w:rPr>
  </w:style>
  <w:style w:styleId="Emphasis" w:type="character">
    <w:name w:val="Emphasis"/>
    <w:uiPriority w:val="20"/>
    <w:rsid w:val="00EE6F72"/>
    <w:rPr>
      <w:i/>
      <w:iCs/>
    </w:rPr>
  </w:style>
  <w:style w:customStyle="1" w:styleId="Subtitle2" w:type="paragraph">
    <w:name w:val="Subtitle2"/>
    <w:basedOn w:val="Heading1"/>
    <w:link w:val="Subtitle2Char"/>
    <w:qFormat/>
    <w:rsid w:val="0051059B"/>
    <w:pPr>
      <w:numPr>
        <w:numId w:val="0"/>
      </w:numPr>
      <w:ind w:hanging="1080" w:left="1080"/>
    </w:pPr>
    <w:rPr>
      <w:spacing w:val="-4"/>
    </w:rPr>
  </w:style>
  <w:style w:customStyle="1" w:styleId="fontstyle01" w:type="character">
    <w:name w:val="fontstyle01"/>
    <w:rsid w:val="00F64023"/>
    <w:rPr>
      <w:rFonts w:ascii="Verdana" w:hAnsi="Verdana" w:hint="default"/>
      <w:b w:val="0"/>
      <w:bCs w:val="0"/>
      <w:i w:val="0"/>
      <w:iCs w:val="0"/>
      <w:color w:val="000000"/>
      <w:sz w:val="32"/>
      <w:szCs w:val="32"/>
    </w:rPr>
  </w:style>
  <w:style w:customStyle="1" w:styleId="Subtitle2Char" w:type="character">
    <w:name w:val="Subtitle2 Char"/>
    <w:link w:val="Subtitle2"/>
    <w:rsid w:val="0051059B"/>
    <w:rPr>
      <w:rFonts w:ascii="Aachen" w:cs="Arial" w:hAnsi="Aachen"/>
      <w:b/>
      <w:bCs/>
      <w:iCs/>
      <w:color w:val="323E4F"/>
      <w:spacing w:val="-4"/>
      <w:sz w:val="42"/>
      <w:szCs w:val="32"/>
      <w:shd w:color="auto" w:fill="DEF2F6" w:val="clear"/>
      <w:lang w:eastAsia="x-none" w:val="x-none"/>
    </w:rPr>
  </w:style>
  <w:style w:styleId="Quote" w:type="paragraph">
    <w:name w:val="Quote"/>
    <w:basedOn w:val="Normal"/>
    <w:next w:val="Normal"/>
    <w:link w:val="QuoteChar"/>
    <w:uiPriority w:val="29"/>
    <w:qFormat/>
    <w:rsid w:val="0006199D"/>
    <w:pPr>
      <w:spacing w:before="120"/>
      <w:ind w:left="432" w:right="432"/>
    </w:pPr>
    <w:rPr>
      <w:i/>
      <w:iCs/>
      <w:color w:val="404040"/>
    </w:rPr>
  </w:style>
  <w:style w:customStyle="1" w:styleId="QuoteChar" w:type="character">
    <w:name w:val="Quote Char"/>
    <w:link w:val="Quote"/>
    <w:uiPriority w:val="29"/>
    <w:rsid w:val="0006199D"/>
    <w:rPr>
      <w:rFonts w:cs="Arial"/>
      <w:i/>
      <w:iCs/>
      <w:color w:val="404040"/>
      <w:sz w:val="26"/>
      <w:szCs w:val="24"/>
    </w:rPr>
  </w:style>
  <w:style w:styleId="Title" w:type="paragraph">
    <w:name w:val="Title"/>
    <w:aliases w:val="BOS_Title"/>
    <w:basedOn w:val="Normal"/>
    <w:next w:val="Normal"/>
    <w:link w:val="TitleChar"/>
    <w:uiPriority w:val="10"/>
    <w:qFormat/>
    <w:rsid w:val="00570BE4"/>
    <w:pPr>
      <w:keepNext/>
      <w:keepLines/>
      <w:spacing w:after="0" w:before="2200"/>
      <w:jc w:val="center"/>
    </w:pPr>
    <w:rPr>
      <w:rFonts w:cs="Times New Roman" w:eastAsia="Malgun Gothic"/>
      <w:b/>
      <w:bCs/>
      <w:sz w:val="72"/>
      <w:szCs w:val="36"/>
    </w:rPr>
  </w:style>
  <w:style w:customStyle="1" w:styleId="TitleChar" w:type="character">
    <w:name w:val="Title Char"/>
    <w:aliases w:val="BOS_Title Char"/>
    <w:link w:val="Title"/>
    <w:rsid w:val="00570BE4"/>
    <w:rPr>
      <w:rFonts w:eastAsia="Malgun Gothic"/>
      <w:b/>
      <w:bCs/>
      <w:sz w:val="72"/>
      <w:szCs w:val="36"/>
    </w:rPr>
  </w:style>
  <w:style w:styleId="Subtitle" w:type="paragraph">
    <w:name w:val="Subtitle"/>
    <w:aliases w:val="BOS_Subtitle"/>
    <w:basedOn w:val="Title"/>
    <w:next w:val="Normal"/>
    <w:link w:val="SubtitleChar"/>
    <w:uiPriority w:val="11"/>
    <w:qFormat/>
    <w:rsid w:val="00FD46F6"/>
    <w:pPr>
      <w:spacing w:after="360" w:before="360"/>
      <w:jc w:val="center"/>
    </w:pPr>
    <w:rPr>
      <w:sz w:val="40"/>
      <w:szCs w:val="30"/>
    </w:rPr>
  </w:style>
  <w:style w:customStyle="1" w:styleId="SubtitleChar" w:type="character">
    <w:name w:val="Subtitle Char"/>
    <w:aliases w:val="BOS_Subtitle Char"/>
    <w:link w:val="Subtitle"/>
    <w:rsid w:val="00FD46F6"/>
    <w:rPr>
      <w:rFonts w:eastAsia="Malgun Gothic"/>
      <w:b/>
      <w:bCs/>
      <w:sz w:val="40"/>
      <w:szCs w:val="30"/>
    </w:rPr>
  </w:style>
  <w:style w:customStyle="1" w:styleId="ProjectName" w:type="paragraph">
    <w:name w:val="ProjectName"/>
    <w:basedOn w:val="Normal"/>
    <w:qFormat/>
    <w:rsid w:val="007D2657"/>
    <w:pPr>
      <w:spacing w:after="180" w:before="180"/>
      <w:jc w:val="right"/>
    </w:pPr>
    <w:rPr>
      <w:rFonts w:eastAsia="Malgun Gothic"/>
      <w:b/>
      <w:bCs/>
      <w:color w:val="0070C0"/>
      <w:sz w:val="44"/>
      <w:szCs w:val="44"/>
      <w:lang w:eastAsia="ko-KR"/>
    </w:rPr>
  </w:style>
  <w:style w:customStyle="1" w:styleId="Compact" w:type="paragraph">
    <w:name w:val="Compact"/>
    <w:basedOn w:val="Normal"/>
    <w:uiPriority w:val="1"/>
    <w:rsid w:val="004749D0"/>
    <w:pPr>
      <w:spacing w:before="120"/>
      <w:jc w:val="left"/>
    </w:pPr>
    <w:rPr>
      <w:rFonts w:cs="Times New Roman" w:eastAsiaTheme="minorEastAsia"/>
      <w:sz w:val="24"/>
    </w:rPr>
  </w:style>
  <w:style w:customStyle="1" w:styleId="CompactFirstColumn" w:type="paragraph">
    <w:name w:val="Compact First Column"/>
    <w:basedOn w:val="Compact"/>
    <w:uiPriority w:val="1"/>
    <w:rsid w:val="004749D0"/>
    <w:pPr>
      <w:jc w:val="center"/>
    </w:pPr>
    <w:rPr>
      <w:b/>
      <w:bCs/>
    </w:rPr>
  </w:style>
  <w:style w:customStyle="1" w:styleId="CaptionChar" w:type="character">
    <w:name w:val="Caption Char"/>
    <w:basedOn w:val="DefaultParagraphFont"/>
    <w:link w:val="Caption"/>
    <w:uiPriority w:val="1"/>
    <w:rsid w:val="004749D0"/>
    <w:rPr>
      <w:b/>
      <w:bCs/>
      <w:sz w:val="22"/>
    </w:rPr>
  </w:style>
  <w:style w:customStyle="1" w:styleId="BOSAppendix" w:type="paragraph">
    <w:name w:val="BOS_Appendix"/>
    <w:basedOn w:val="Heading1"/>
    <w:link w:val="BOSAppendixChar"/>
    <w:qFormat/>
    <w:rsid w:val="00720F59"/>
    <w:pPr>
      <w:numPr>
        <w:numId w:val="10"/>
      </w:numPr>
      <w:pBdr>
        <w:bottom w:color="auto" w:space="1" w:sz="4" w:val="single"/>
      </w:pBdr>
      <w:ind w:hanging="1843" w:left="1843"/>
    </w:pPr>
  </w:style>
  <w:style w:customStyle="1" w:styleId="TableHeader" w:type="paragraph">
    <w:name w:val="TableHeader"/>
    <w:basedOn w:val="Normal"/>
    <w:link w:val="TableHeaderChar"/>
    <w:qFormat/>
    <w:rsid w:val="001D714C"/>
    <w:pPr>
      <w:spacing w:line="240" w:lineRule="auto"/>
    </w:pPr>
    <w:rPr>
      <w:b/>
      <w:bCs/>
    </w:rPr>
  </w:style>
  <w:style w:customStyle="1" w:styleId="BOSAppendixChar" w:type="character">
    <w:name w:val="BOS_Appendix Char"/>
    <w:basedOn w:val="Heading1Char"/>
    <w:link w:val="BOSAppendix"/>
    <w:rsid w:val="00720F59"/>
    <w:rPr>
      <w:rFonts w:cs="Arial"/>
      <w:b/>
      <w:sz w:val="32"/>
      <w:szCs w:val="24"/>
      <w:shd w:color="auto" w:fill="FFFFFF" w:themeFill="background1" w:val="clear"/>
    </w:rPr>
  </w:style>
  <w:style w:styleId="NoSpacing" w:type="paragraph">
    <w:name w:val="No Spacing"/>
    <w:uiPriority w:val="1"/>
    <w:rsid w:val="00E24E87"/>
    <w:pPr>
      <w:jc w:val="both"/>
    </w:pPr>
    <w:rPr>
      <w:rFonts w:cs="Arial"/>
      <w:sz w:val="26"/>
      <w:szCs w:val="24"/>
    </w:rPr>
  </w:style>
  <w:style w:customStyle="1" w:styleId="TableHeaderChar" w:type="character">
    <w:name w:val="TableHeader Char"/>
    <w:basedOn w:val="DefaultParagraphFont"/>
    <w:link w:val="TableHeader"/>
    <w:rsid w:val="001D714C"/>
    <w:rPr>
      <w:rFonts w:cs="Arial"/>
      <w:b/>
      <w:bCs/>
      <w:sz w:val="26"/>
      <w:szCs w:val="24"/>
    </w:rPr>
  </w:style>
  <w:style w:styleId="SubtleEmphasis" w:type="character">
    <w:name w:val="Subtle Emphasis"/>
    <w:basedOn w:val="DefaultParagraphFont"/>
    <w:uiPriority w:val="19"/>
    <w:rsid w:val="00E24E87"/>
    <w:rPr>
      <w:i/>
      <w:iCs/>
      <w:color w:themeColor="text1" w:themeTint="BF" w:val="404040"/>
    </w:rPr>
  </w:style>
  <w:style w:customStyle="1" w:styleId="NumList" w:type="paragraph">
    <w:name w:val="NumList"/>
    <w:basedOn w:val="ListParagraph"/>
    <w:link w:val="NumListChar"/>
    <w:qFormat/>
    <w:rsid w:val="00961183"/>
    <w:pPr>
      <w:numPr>
        <w:numId w:val="12"/>
      </w:numPr>
    </w:pPr>
  </w:style>
  <w:style w:customStyle="1" w:styleId="ListParagraphChar" w:type="character">
    <w:name w:val="List Paragraph Char"/>
    <w:aliases w:val="BOS_Bullet Char"/>
    <w:basedOn w:val="DefaultParagraphFont"/>
    <w:link w:val="ListParagraph"/>
    <w:uiPriority w:val="34"/>
    <w:rsid w:val="00961183"/>
    <w:rPr>
      <w:rFonts w:cs="Arial"/>
      <w:sz w:val="26"/>
      <w:szCs w:val="24"/>
    </w:rPr>
  </w:style>
  <w:style w:customStyle="1" w:styleId="NumListChar" w:type="character">
    <w:name w:val="NumList Char"/>
    <w:basedOn w:val="ListParagraphChar"/>
    <w:link w:val="NumList"/>
    <w:rsid w:val="00961183"/>
    <w:rPr>
      <w:rFonts w:cs="Arial"/>
      <w:sz w:val="26"/>
      <w:szCs w:val="24"/>
    </w:rPr>
  </w:style>
  <w:style w:styleId="UnresolvedMention" w:type="character">
    <w:name w:val="Unresolved Mention"/>
    <w:basedOn w:val="DefaultParagraphFont"/>
    <w:uiPriority w:val="99"/>
    <w:semiHidden/>
    <w:unhideWhenUsed/>
    <w:rsid w:val="004F7345"/>
    <w:rPr>
      <w:color w:val="605E5C"/>
      <w:shd w:color="auto" w:fill="E1DFDD" w:val="clear"/>
    </w:rPr>
  </w:style>
  <w:style w:customStyle="1" w:styleId="SmartLink1" w:type="character">
    <w:name w:val="SmartLink1"/>
    <w:basedOn w:val="DefaultParagraphFont"/>
    <w:uiPriority w:val="99"/>
    <w:semiHidden/>
    <w:unhideWhenUsed/>
    <w:rsid w:val="00DC07C7"/>
    <w:rPr>
      <w:color w:val="0000FF"/>
      <w:u w:val="single"/>
      <w:shd w:color="auto" w:fill="F3F2F1" w:val="clear"/>
    </w:rPr>
  </w:style>
  <w:style w:customStyle="1" w:styleId="contentpasted0" w:type="character">
    <w:name w:val="contentpasted0"/>
    <w:basedOn w:val="DefaultParagraphFont"/>
    <w:rsid w:val="00DC07C7"/>
  </w:style>
  <w:style w:customStyle="1" w:styleId="contentpasted1" w:type="character">
    <w:name w:val="contentpasted1"/>
    <w:basedOn w:val="DefaultParagraphFont"/>
    <w:rsid w:val="009C5A6B"/>
  </w:style>
  <w:style w:customStyle="1" w:styleId="fontstyle21" w:type="character">
    <w:name w:val="fontstyle21"/>
    <w:basedOn w:val="DefaultParagraphFont"/>
    <w:rsid w:val="00C20E46"/>
    <w:rPr>
      <w:rFonts w:ascii="ZapfDingbats" w:hAnsi="ZapfDingbats" w:hint="default"/>
      <w:b w:val="0"/>
      <w:bCs w:val="0"/>
      <w:i w:val="0"/>
      <w:iCs w:val="0"/>
      <w:color w:val="000000"/>
      <w:sz w:val="14"/>
      <w:szCs w:val="14"/>
    </w:rPr>
  </w:style>
  <w:style w:customStyle="1" w:styleId="fontstyle31" w:type="character">
    <w:name w:val="fontstyle31"/>
    <w:basedOn w:val="DefaultParagraphFont"/>
    <w:rsid w:val="00FA25AE"/>
    <w:rPr>
      <w:rFonts w:ascii="BookAntiqua" w:hAnsi="BookAntiqua" w:hint="default"/>
      <w:b/>
      <w:bCs/>
      <w:i w:val="0"/>
      <w:iCs w:val="0"/>
      <w:color w:val="000000"/>
      <w:sz w:val="22"/>
      <w:szCs w:val="22"/>
    </w:rPr>
  </w:style>
  <w:style w:customStyle="1" w:styleId="normaltextrun" w:type="character">
    <w:name w:val="normaltextrun"/>
    <w:basedOn w:val="DefaultParagraphFont"/>
    <w:rsid w:val="007019C9"/>
  </w:style>
  <w:style w:customStyle="1" w:styleId="slds-truncate" w:type="character">
    <w:name w:val="slds-truncate"/>
    <w:basedOn w:val="DefaultParagraphFont"/>
    <w:rsid w:val="008A7440"/>
  </w:style>
  <w:style w:customStyle="1" w:styleId="msonormal0" w:type="paragraph">
    <w:name w:val="msonormal"/>
    <w:basedOn w:val="Normal"/>
    <w:rsid w:val="00624E5A"/>
    <w:pPr>
      <w:spacing w:after="100" w:afterAutospacing="1" w:before="100" w:beforeAutospacing="1" w:line="240" w:lineRule="auto"/>
      <w:jc w:val="left"/>
    </w:pPr>
    <w:rPr>
      <w:rFonts w:cs="Times New Roman"/>
      <w:sz w:val="24"/>
    </w:rPr>
  </w:style>
  <w:style w:customStyle="1" w:styleId="xl65" w:type="paragraph">
    <w:name w:val="xl65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6" w:type="paragraph">
    <w:name w:val="xl66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67" w:type="paragraph">
    <w:name w:val="xl67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b/>
      <w:bCs/>
      <w:sz w:val="24"/>
    </w:rPr>
  </w:style>
  <w:style w:customStyle="1" w:styleId="xl68" w:type="paragraph">
    <w:name w:val="xl68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center"/>
      <w:textAlignment w:val="center"/>
    </w:pPr>
    <w:rPr>
      <w:rFonts w:cs="Times New Roman"/>
      <w:sz w:val="24"/>
    </w:rPr>
  </w:style>
  <w:style w:customStyle="1" w:styleId="xl69" w:type="paragraph">
    <w:name w:val="xl69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0" w:type="paragraph">
    <w:name w:val="xl70"/>
    <w:basedOn w:val="Normal"/>
    <w:rsid w:val="00624E5A"/>
    <w:pPr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1" w:type="paragraph">
    <w:name w:val="xl71"/>
    <w:basedOn w:val="Normal"/>
    <w:rsid w:val="00624E5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xl72" w:type="paragraph">
    <w:name w:val="xl72"/>
    <w:basedOn w:val="Normal"/>
    <w:rsid w:val="00624E5A"/>
    <w:pPr>
      <w:shd w:color="000000" w:fill="FFFFFF" w:val="clear"/>
      <w:spacing w:after="100" w:afterAutospacing="1" w:before="100" w:beforeAutospacing="1" w:line="240" w:lineRule="auto"/>
      <w:jc w:val="left"/>
      <w:textAlignment w:val="center"/>
    </w:pPr>
    <w:rPr>
      <w:rFonts w:cs="Times New Roman"/>
      <w:sz w:val="24"/>
    </w:rPr>
  </w:style>
  <w:style w:customStyle="1" w:styleId="font5" w:type="paragraph">
    <w:name w:val="font5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color w:val="000000"/>
      <w:sz w:val="18"/>
      <w:szCs w:val="18"/>
    </w:rPr>
  </w:style>
  <w:style w:customStyle="1" w:styleId="font6" w:type="paragraph">
    <w:name w:val="font6"/>
    <w:basedOn w:val="Normal"/>
    <w:rsid w:val="00246226"/>
    <w:pPr>
      <w:spacing w:after="100" w:afterAutospacing="1" w:before="100" w:beforeAutospacing="1" w:line="240" w:lineRule="auto"/>
      <w:jc w:val="left"/>
    </w:pPr>
    <w:rPr>
      <w:rFonts w:ascii="Tahoma" w:cs="Tahoma" w:hAnsi="Tahoma"/>
      <w:b/>
      <w:bCs/>
      <w:color w:val="000000"/>
      <w:sz w:val="18"/>
      <w:szCs w:val="18"/>
    </w:rPr>
  </w:style>
  <w:style w:styleId="Revision" w:type="paragraph">
    <w:name w:val="Revision"/>
    <w:hidden/>
    <w:uiPriority w:val="99"/>
    <w:semiHidden/>
    <w:rsid w:val="00E202FD"/>
    <w:rPr>
      <w:rFonts w:cs="Arial"/>
      <w:sz w:val="26"/>
      <w:szCs w:val="24"/>
    </w:rPr>
  </w:style>
  <w:style w:styleId="HTMLCode" w:type="character">
    <w:name w:val="HTML Code"/>
    <w:basedOn w:val="DefaultParagraphFont"/>
    <w:uiPriority w:val="99"/>
    <w:semiHidden/>
    <w:unhideWhenUsed/>
    <w:rsid w:val="00AE245A"/>
    <w:rPr>
      <w:rFonts w:ascii="Courier New" w:cs="Courier New" w:eastAsia="Times New Roman" w:hAnsi="Courier New"/>
      <w:sz w:val="20"/>
      <w:szCs w:val="20"/>
    </w:rPr>
  </w:style>
  <w:style w:customStyle="1" w:styleId="fontstyle11" w:type="character">
    <w:name w:val="fontstyle11"/>
    <w:basedOn w:val="DefaultParagraphFont"/>
    <w:rsid w:val="000C0C3E"/>
    <w:rPr>
      <w:rFonts w:ascii="Monaco" w:hAnsi="Monaco" w:hint="default"/>
      <w:b w:val="0"/>
      <w:bCs w:val="0"/>
      <w:i w:val="0"/>
      <w:iCs w:val="0"/>
      <w:color w:val="000000"/>
      <w:sz w:val="14"/>
      <w:szCs w:val="14"/>
    </w:rPr>
  </w:style>
  <w:style w:styleId="CommentReference" w:type="character">
    <w:name w:val="annotation reference"/>
    <w:basedOn w:val="DefaultParagraphFont"/>
    <w:semiHidden/>
    <w:unhideWhenUsed/>
    <w:rsid w:val="000554C9"/>
    <w:rPr>
      <w:sz w:val="16"/>
      <w:szCs w:val="16"/>
    </w:rPr>
  </w:style>
  <w:style w:styleId="CommentText" w:type="paragraph">
    <w:name w:val="annotation text"/>
    <w:basedOn w:val="Normal"/>
    <w:link w:val="CommentTextChar"/>
    <w:semiHidden/>
    <w:unhideWhenUsed/>
    <w:rsid w:val="000554C9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semiHidden/>
    <w:rsid w:val="000554C9"/>
    <w:rPr>
      <w:rFonts w:cs="Arial"/>
    </w:rPr>
  </w:style>
  <w:style w:styleId="CommentSubject" w:type="paragraph">
    <w:name w:val="annotation subject"/>
    <w:basedOn w:val="CommentText"/>
    <w:next w:val="CommentText"/>
    <w:link w:val="CommentSubjectChar"/>
    <w:semiHidden/>
    <w:unhideWhenUsed/>
    <w:rsid w:val="000554C9"/>
    <w:rPr>
      <w:b/>
      <w:bCs/>
    </w:rPr>
  </w:style>
  <w:style w:customStyle="1" w:styleId="CommentSubjectChar" w:type="character">
    <w:name w:val="Comment Subject Char"/>
    <w:basedOn w:val="CommentTextChar"/>
    <w:link w:val="CommentSubject"/>
    <w:semiHidden/>
    <w:rsid w:val="000554C9"/>
    <w:rPr>
      <w:rFonts w:cs="Arial"/>
      <w:b/>
      <w:bCs/>
    </w:rPr>
  </w:style>
  <w:style w:styleId="Author" w:type="paragraph">
    <w:name w:val="Author"/>
    <w:basedOn w:val="Normal"/>
    <w:pPr>
      <w:jc w:val="center"/>
      <w:spacing w:before="240"/>
    </w:pPr>
    <w:rPr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  <w:jc w:val="left"/>
    </w:pPr>
    <w:rPr>
      <w:rFonts w:ascii="Courier New" w:hAnsi="Courier New" w:cs="Courier New"/>
      <w:sz w:val="20"/>
      <w:szCs w:val="2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character" w:customStyle="1" w:styleId="VerbatimChar">
    <w:name w:val="Verbatim Char"/>
    <w:basedOn w:val="DefaultParagraphFont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3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95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8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186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398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3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5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05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93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013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8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43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266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143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88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51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6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13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2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454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6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1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9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9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7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2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194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48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01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8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59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718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48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1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9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854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94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6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5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32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31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0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7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3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29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62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60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1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07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5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4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986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16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00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76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9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6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06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00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2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0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97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1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66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43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06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3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72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31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66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0208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09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5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215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553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34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552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28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7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37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3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39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7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7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00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04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862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078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872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385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770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24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0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78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1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1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8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03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69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04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54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1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73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33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842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36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5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9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13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866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64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30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1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37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4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2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673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54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76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5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9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73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5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180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34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8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0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938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8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18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8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3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2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31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51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8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0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0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9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55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8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182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12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656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4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57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2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135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21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8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87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8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800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39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7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01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1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5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4340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13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577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187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514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309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29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86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96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7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6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7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35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2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5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170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01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51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86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87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013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14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24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1750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7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7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79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29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458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13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5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068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7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49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3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9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6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95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9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12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16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7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64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2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20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9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61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63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36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80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7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3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7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52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27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36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5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62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23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0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75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7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9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9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183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0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3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83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47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884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39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5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32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363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5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4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96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2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25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1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94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43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1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76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85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6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04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9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55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94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272417">
          <w:marLeft w:val="1166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31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0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97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1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34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536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438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21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0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06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12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08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306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89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29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19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358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8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0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6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90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1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2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62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86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76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11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45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7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71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6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2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05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3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2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33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13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1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69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46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8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86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37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4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8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043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4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407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99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9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653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204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25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24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9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39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815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6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03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499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85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88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6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8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1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89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785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314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9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83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71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5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8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5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3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11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77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9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4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25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04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34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0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82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14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61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2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9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68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09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8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0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1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48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1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124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2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2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8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27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4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94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15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79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9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1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07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25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8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3462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7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12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717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9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0835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08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7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53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12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13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71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7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4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7583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09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9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00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779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8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75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04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6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18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5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2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2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7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7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2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2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76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58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0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22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99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39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62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6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90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434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512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61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17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88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1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9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7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0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92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23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9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0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9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93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1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41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6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1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68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94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37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1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9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6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3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6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9737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4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5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889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87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6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49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02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7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0016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62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8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271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8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82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01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2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20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6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72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20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5057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5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6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69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18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26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06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227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83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91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37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8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0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9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02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1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402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48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171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84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62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203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24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29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17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5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81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67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18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573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7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62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23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51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73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06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73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08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2442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5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6644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5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78304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479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15292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99857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42788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81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469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2238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851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11956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9417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7869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4781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254627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29694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046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24745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86958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3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5102">
              <w:blockQuote w:val="1"/>
              <w:marLeft w:val="300"/>
              <w:marRight w:val="300"/>
              <w:marTop w:val="3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5982203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27096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6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904190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2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23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412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17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02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995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2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15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4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40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30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702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0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399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07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5777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8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140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44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8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7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6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90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1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28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9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73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00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66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9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5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98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03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5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61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71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8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8653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4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9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8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5034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06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48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8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174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53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52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0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95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56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19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3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0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72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66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2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9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windows-1258"/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4" Target="numbering.xml" /><Relationship Type="http://schemas.openxmlformats.org/officeDocument/2006/relationships/styles" Id="rId23" Target="styles.xml" /><Relationship Type="http://schemas.openxmlformats.org/officeDocument/2006/relationships/settings" Id="rId22" Target="settings.xml" /><Relationship Type="http://schemas.openxmlformats.org/officeDocument/2006/relationships/webSettings" Id="rId21" Target="webSettings.xml" /><Relationship Type="http://schemas.openxmlformats.org/officeDocument/2006/relationships/fontTable" Id="rId20" Target="fontTable.xml" /><Relationship Type="http://schemas.openxmlformats.org/officeDocument/2006/relationships/theme" Id="rId19" Target="theme/theme1.xml" /><Relationship Type="http://schemas.openxmlformats.org/officeDocument/2006/relationships/footnotes" Id="rId18" Target="footnotes.xml" /><Relationship Type="http://schemas.openxmlformats.org/officeDocument/2006/relationships/comments" Id="rId17" Target="comments.xml" /><Relationship Id="rId13" Target="footer2.xml" Type="http://schemas.openxmlformats.org/officeDocument/2006/relationships/footer" /><Relationship Id="rId12" Target="footer1.xml" Type="http://schemas.openxmlformats.org/officeDocument/2006/relationships/footer" /><Relationship Id="rId16" Target="footer4.xml" Type="http://schemas.openxmlformats.org/officeDocument/2006/relationships/footer" /><Relationship Id="rId11" Target="header1.xml" Type="http://schemas.openxmlformats.org/officeDocument/2006/relationships/header" /><Relationship Id="rId15" Target="media/image1.png" Type="http://schemas.openxmlformats.org/officeDocument/2006/relationships/image" /><Relationship Id="rId14" Target="footer3.xml" Type="http://schemas.openxmlformats.org/officeDocument/2006/relationships/footer" /><Relationship Type="http://schemas.openxmlformats.org/officeDocument/2006/relationships/image" Id="rId29" Target="media/rId29.png" 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</vt:lpstr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PWM</dc:title>
  <dc:creator>QUY NHON SEMICONDUCTORS – QNSC</dc:creator>
  <cp:keywords/>
  <dcterms:created xsi:type="dcterms:W3CDTF">2026-09-23T09:34:15Z</dcterms:created>
  <dcterms:modified xsi:type="dcterms:W3CDTF">2026-09-23T09:34:15Z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MICRO-ARCHITECTURE SPECIFICATION – V1.5</vt:lpwstr>
  </property>
</Properties>
</file>