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p>
          <w:pPr>
            <w:pStyle w:val="TOCHeading"/>
            <w:jc w:val="left"/>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The SYSDBG block</w:t>
          </w:r>
        </w:p>
        <w:p>
          <w:pPr>
            <w:pStyle w:val="TOC1"/>
            <w:ind w:left="180"/>
            <w:jc w:val="left"/>
          </w:pPr>
          <w:r>
            <w:t xml:space="preserve">Figure 4-1. Figure 3 – Internal structure, and the two clock domains</w:t>
          </w:r>
        </w:p>
        <w:p>
          <w:pPr>
            <w:pStyle w:val="TOC1"/>
            <w:ind w:left="180"/>
            <w:jc w:val="left"/>
          </w:pPr>
          <w:r>
            <w:t xml:space="preserve">Figure 4-2. Figure 4 – The ACCESS register, bit by bit</w:t>
          </w:r>
        </w:p>
        <w:p>
          <w:pPr>
            <w:pStyle w:val="TOC1"/>
            <w:ind w:left="180"/>
            <w:jc w:val="left"/>
          </w:pPr>
          <w:r>
            <w:t xml:space="preserve">Figure 4-3. Figure 5 – Command FSM</w:t>
          </w:r>
        </w:p>
        <w:p>
          <w:pPr>
            <w:pStyle w:val="TOC1"/>
            <w:ind w:left="180"/>
            <w:jc w:val="left"/>
          </w:pPr>
          <w:r>
            <w:t xml:space="preserve">Figure 4-4. Figure 6 – Halting the CPU, end to end</w:t>
          </w:r>
        </w:p>
        <w:p>
          <w:pPr>
            <w:pStyle w:val="TOC1"/>
            <w:ind w:left="180"/>
            <w:jc w:val="left"/>
          </w:pPr>
          <w:r>
            <w:t xml:space="preserve">Figure 4-5. Figure 7 – What one bus port can and cannot reach</w:t>
          </w:r>
        </w:p>
        <w:p>
          <w:pPr>
            <w:pStyle w:val="TOC1"/>
            <w:ind w:left="180"/>
            <w:jc w:val="left"/>
          </w:pPr>
          <w:r>
            <w:t xml:space="preserve">Figure 4-6. Figure 8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3-1. 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4-1. 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4-2. 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4-3. 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4-4. 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4-5. 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4-6. 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w:t>
    </w:r>
    <w:r>
      <w:rPr>
        <w:szCs w:val="26"/>
      </w:rPr>
      <w:t>1</w:t>
    </w:r>
    <w:r w:rsidR="00DB5448" w:rsidRPr="009B5907">
      <w:rPr>
        <w:szCs w:val="26"/>
      </w:rPr>
      <w:t>.</w:t>
    </w:r>
    <w:r>
      <w:rPr>
        <w:szCs w:val="26"/>
      </w:rPr>
      <w:t>0</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cap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color w:val="2E74B5"/>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left"/>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pBdr>
        <w:top w:color="auto" w:space="1" w:sz="4" w:val="single"/>
      </w:pBdr>
      <w:spacing w:after="360" w:before="360"/>
      <w:jc w:val="right"/>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2026-09-23T05:03:42Z</dcterms:created>
  <dcterms:modified xsi:type="dcterms:W3CDTF">2026-09-23T05:03:42Z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