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inside the debug block and never placed on S_BUS, so software running on the core cannot halt it or grant itself debug access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.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</w:t>
      </w:r>
      <w:r>
        <w:t xml:space="preserve"> </w:t>
      </w:r>
      <w:r>
        <w:t xml:space="preserve">a packed struct field or a string emits them. Without this path such a store writes</w:t>
      </w:r>
      <w:r>
        <w:t xml:space="preserve"> </w:t>
      </w:r>
      <w:r>
        <w:t xml:space="preserve">the whole 32-bit word and</w:t>
      </w:r>
      <w:r>
        <w:t xml:space="preserve"> </w:t>
      </w:r>
      <w:r>
        <w:rPr>
          <w:b/>
          <w:bCs/>
        </w:rPr>
        <w:t xml:space="preserve">destroys the three bytes beside the one the program meant</w:t>
      </w:r>
      <w:r>
        <w:rPr>
          <w:b/>
          <w:bCs/>
        </w:rPr>
        <w:t xml:space="preserve"> </w:t>
      </w:r>
      <w:r>
        <w:rPr>
          <w:b/>
          <w:bCs/>
        </w:rPr>
        <w:t xml:space="preserve">to change – silently, with no error response</w:t>
      </w:r>
      <w:r>
        <w:t xml:space="preserve">.</w:t>
      </w:r>
    </w:p>
    <w:p>
      <w:pPr>
        <w:pStyle w:val="BodyText"/>
      </w:pPr>
      <w:r>
        <w:t xml:space="preserve">The information does reach this block; it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,</w:t>
      </w:r>
      <w:r>
        <w:t xml:space="preserve"> </w:t>
      </w:r>
      <w:r>
        <w:t xml:space="preserve">which is worth checking rather than assuming: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 width the interconnect widens master IDs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2026-09-23T12:22:07Z</dcterms:created>
  <dcterms:modified xsi:type="dcterms:W3CDTF">2026-09-23T12:22:07Z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